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3BAC" w14:textId="77777777" w:rsidR="004179E1" w:rsidRPr="00020CC9" w:rsidRDefault="004179E1" w:rsidP="004179E1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14:paraId="1B920117" w14:textId="77777777" w:rsidR="004179E1" w:rsidRPr="00020CC9" w:rsidRDefault="004179E1" w:rsidP="004179E1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 s právom Európskej únie</w:t>
      </w:r>
    </w:p>
    <w:p w14:paraId="067D44D2" w14:textId="77777777" w:rsidR="004179E1" w:rsidRPr="00020CC9" w:rsidRDefault="004179E1" w:rsidP="004179E1">
      <w:pPr>
        <w:suppressAutoHyphens/>
        <w:jc w:val="both"/>
        <w:rPr>
          <w:lang w:val="sk-SK"/>
        </w:rPr>
      </w:pPr>
    </w:p>
    <w:p w14:paraId="0EC5D9B3" w14:textId="77777777" w:rsidR="004179E1" w:rsidRPr="00020CC9" w:rsidRDefault="004179E1" w:rsidP="004179E1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  <w:t>Navrhovateľ nariadenia vlády:</w:t>
      </w:r>
      <w:r w:rsidRPr="00020CC9">
        <w:rPr>
          <w:lang w:val="sk-SK"/>
        </w:rPr>
        <w:t xml:space="preserve"> Ministerstvo pôdohospodárstva a rozvoja vidieka Slovenskej republiky</w:t>
      </w:r>
    </w:p>
    <w:p w14:paraId="573D5E59" w14:textId="77777777" w:rsidR="004179E1" w:rsidRPr="00020CC9" w:rsidRDefault="004179E1" w:rsidP="004179E1">
      <w:pPr>
        <w:tabs>
          <w:tab w:val="left" w:pos="360"/>
        </w:tabs>
        <w:suppressAutoHyphens/>
        <w:jc w:val="both"/>
        <w:rPr>
          <w:lang w:val="sk-SK"/>
        </w:rPr>
      </w:pPr>
    </w:p>
    <w:p w14:paraId="6859709E" w14:textId="65EDBF20" w:rsidR="004179E1" w:rsidRDefault="004179E1" w:rsidP="004179E1">
      <w:pPr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>Názov návrhu nariadenia vlády:</w:t>
      </w:r>
      <w:r w:rsidRPr="00020CC9">
        <w:rPr>
          <w:lang w:val="sk-SK"/>
        </w:rPr>
        <w:t xml:space="preserve"> </w:t>
      </w:r>
      <w:r w:rsidR="00ED4274">
        <w:rPr>
          <w:rFonts w:eastAsia="Calibri"/>
          <w:sz w:val="22"/>
          <w:szCs w:val="22"/>
          <w:lang w:eastAsia="en-US"/>
        </w:rPr>
        <w:t>Návrh nariadenia vlády Slovenskej republiky, ktorým sa mení a dopĺňa nariadenie vlády Slovenskej republiky č. 50/2007 Z. z. o registrácii odrôd pestovaných rastlín v znení neskorších predpisov</w:t>
      </w:r>
    </w:p>
    <w:p w14:paraId="4A425A01" w14:textId="77777777" w:rsidR="004179E1" w:rsidRPr="00020CC9" w:rsidRDefault="004179E1" w:rsidP="004179E1">
      <w:pPr>
        <w:suppressAutoHyphens/>
        <w:ind w:left="360" w:hanging="360"/>
        <w:jc w:val="both"/>
        <w:rPr>
          <w:b/>
          <w:lang w:val="sk-SK"/>
        </w:rPr>
      </w:pPr>
    </w:p>
    <w:p w14:paraId="6E83B4D3" w14:textId="77777777" w:rsidR="004179E1" w:rsidRPr="00020CC9" w:rsidRDefault="004179E1" w:rsidP="004179E1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Predmet návrhu nariadenia vlády je upravený v</w:t>
      </w:r>
      <w:r w:rsidRPr="00020CC9">
        <w:rPr>
          <w:lang w:val="sk-SK"/>
        </w:rPr>
        <w:t xml:space="preserve"> </w:t>
      </w:r>
      <w:r w:rsidRPr="00020CC9">
        <w:rPr>
          <w:b/>
          <w:lang w:val="sk-SK"/>
        </w:rPr>
        <w:t>práve Európskej únie:</w:t>
      </w:r>
    </w:p>
    <w:p w14:paraId="4DBCE209" w14:textId="77777777" w:rsidR="004179E1" w:rsidRPr="00020CC9" w:rsidRDefault="004179E1" w:rsidP="004179E1">
      <w:pPr>
        <w:suppressAutoHyphens/>
        <w:ind w:firstLine="360"/>
        <w:jc w:val="both"/>
        <w:rPr>
          <w:lang w:val="sk-SK"/>
        </w:rPr>
      </w:pPr>
    </w:p>
    <w:p w14:paraId="623855F3" w14:textId="77777777" w:rsidR="004179E1" w:rsidRPr="00020CC9" w:rsidRDefault="004179E1" w:rsidP="004179E1">
      <w:pPr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primárnom práve</w:t>
      </w:r>
    </w:p>
    <w:p w14:paraId="26462D96" w14:textId="77777777" w:rsidR="004179E1" w:rsidRPr="00020CC9" w:rsidRDefault="004179E1" w:rsidP="004179E1">
      <w:pPr>
        <w:suppressAutoHyphens/>
        <w:ind w:left="709" w:hanging="1"/>
        <w:jc w:val="both"/>
        <w:rPr>
          <w:lang w:val="sk-SK"/>
        </w:rPr>
      </w:pPr>
      <w:r w:rsidRPr="00020CC9">
        <w:rPr>
          <w:lang w:val="sk-SK"/>
        </w:rPr>
        <w:t xml:space="preserve">Zmluva o fungovaní Európskej únie </w:t>
      </w:r>
      <w:r w:rsidRPr="00B31949">
        <w:t xml:space="preserve">čl. 4 ods. 2 písm. d) </w:t>
      </w:r>
      <w:r>
        <w:t>a</w:t>
      </w:r>
      <w:r w:rsidRPr="00B31949">
        <w:t xml:space="preserve"> čl. 28 až </w:t>
      </w:r>
      <w:r>
        <w:t>44</w:t>
      </w:r>
    </w:p>
    <w:p w14:paraId="6D4F92F4" w14:textId="77777777" w:rsidR="004179E1" w:rsidRPr="00020CC9" w:rsidRDefault="004179E1" w:rsidP="004179E1">
      <w:pPr>
        <w:suppressAutoHyphens/>
        <w:ind w:left="709" w:hanging="425"/>
        <w:jc w:val="both"/>
        <w:rPr>
          <w:lang w:val="sk-SK"/>
        </w:rPr>
      </w:pPr>
    </w:p>
    <w:p w14:paraId="20C59513" w14:textId="435A5BD2" w:rsidR="004179E1" w:rsidRDefault="004179E1" w:rsidP="004179E1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>sekundárnom práve</w:t>
      </w:r>
    </w:p>
    <w:p w14:paraId="7C815BA8" w14:textId="09A62A1B" w:rsidR="002F7B46" w:rsidRDefault="002F7B46" w:rsidP="004179E1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</w:p>
    <w:p w14:paraId="56F4CC3F" w14:textId="20A7519A" w:rsidR="004179E1" w:rsidRDefault="00FA1865" w:rsidP="004179E1">
      <w:pPr>
        <w:suppressAutoHyphens/>
        <w:ind w:left="709"/>
        <w:jc w:val="both"/>
        <w:rPr>
          <w:bCs/>
          <w:iCs/>
        </w:rPr>
      </w:pPr>
      <w:r>
        <w:t>- v</w:t>
      </w:r>
      <w:r w:rsidR="004179E1">
        <w:t xml:space="preserve">ykonávacia smernica Komisie (EÚ) </w:t>
      </w:r>
      <w:r w:rsidR="004179E1">
        <w:rPr>
          <w:bCs/>
          <w:iCs/>
        </w:rPr>
        <w:t xml:space="preserve">2019/990 z 17. júna 2019, ktorou sa mení </w:t>
      </w:r>
      <w:r w:rsidR="00691346">
        <w:rPr>
          <w:bCs/>
          <w:iCs/>
          <w:lang w:val="sk-SK"/>
        </w:rPr>
        <w:t xml:space="preserve">zoznam rodov a druhov uvedený v článku 2 ods. 1 písm. b) </w:t>
      </w:r>
      <w:r w:rsidR="004179E1">
        <w:rPr>
          <w:bCs/>
          <w:iCs/>
        </w:rPr>
        <w:t>smernic</w:t>
      </w:r>
      <w:r w:rsidR="00691346">
        <w:rPr>
          <w:bCs/>
          <w:iCs/>
          <w:lang w:val="sk-SK"/>
        </w:rPr>
        <w:t>e Rady</w:t>
      </w:r>
      <w:r w:rsidR="004179E1">
        <w:rPr>
          <w:bCs/>
          <w:iCs/>
        </w:rPr>
        <w:t xml:space="preserve"> 2002/55</w:t>
      </w:r>
      <w:r w:rsidR="00691346">
        <w:rPr>
          <w:bCs/>
          <w:iCs/>
          <w:lang w:val="sk-SK"/>
        </w:rPr>
        <w:t>/ES</w:t>
      </w:r>
      <w:r w:rsidR="004179E1">
        <w:rPr>
          <w:bCs/>
          <w:iCs/>
        </w:rPr>
        <w:t xml:space="preserve">, </w:t>
      </w:r>
      <w:r w:rsidR="00691346">
        <w:rPr>
          <w:bCs/>
          <w:iCs/>
          <w:lang w:val="sk-SK"/>
        </w:rPr>
        <w:t>v prílohe II k smernici Rady 2008/72/ES a v prílohe k smernici Komisie 93/61/EHS</w:t>
      </w:r>
      <w:r w:rsidR="004179E1">
        <w:rPr>
          <w:bCs/>
        </w:rPr>
        <w:t xml:space="preserve"> </w:t>
      </w:r>
      <w:r w:rsidR="004179E1">
        <w:rPr>
          <w:bCs/>
          <w:iCs/>
        </w:rPr>
        <w:t>(Ú. v. EÚ L</w:t>
      </w:r>
      <w:r w:rsidR="00EE56E7">
        <w:rPr>
          <w:bCs/>
          <w:iCs/>
          <w:lang w:val="sk-SK"/>
        </w:rPr>
        <w:t xml:space="preserve"> </w:t>
      </w:r>
      <w:r w:rsidR="004179E1">
        <w:rPr>
          <w:bCs/>
          <w:iCs/>
        </w:rPr>
        <w:t>160, 18</w:t>
      </w:r>
      <w:r w:rsidR="00487DCA">
        <w:rPr>
          <w:bCs/>
          <w:iCs/>
          <w:lang w:val="sk-SK"/>
        </w:rPr>
        <w:t xml:space="preserve"> </w:t>
      </w:r>
      <w:r w:rsidR="004179E1">
        <w:rPr>
          <w:bCs/>
          <w:iCs/>
        </w:rPr>
        <w:t>.</w:t>
      </w:r>
      <w:r w:rsidR="004179E1">
        <w:rPr>
          <w:bCs/>
          <w:iCs/>
          <w:lang w:val="sk-SK"/>
        </w:rPr>
        <w:t>6.</w:t>
      </w:r>
      <w:r w:rsidR="00487DCA">
        <w:rPr>
          <w:bCs/>
          <w:iCs/>
          <w:lang w:val="sk-SK"/>
        </w:rPr>
        <w:t xml:space="preserve"> </w:t>
      </w:r>
      <w:r w:rsidR="004179E1">
        <w:rPr>
          <w:bCs/>
          <w:iCs/>
        </w:rPr>
        <w:t>2019)</w:t>
      </w:r>
    </w:p>
    <w:p w14:paraId="01D09A26" w14:textId="6B68E767" w:rsidR="002811C0" w:rsidRDefault="002811C0" w:rsidP="008877ED">
      <w:pPr>
        <w:suppressAutoHyphens/>
        <w:jc w:val="both"/>
        <w:rPr>
          <w:lang w:val="sk-SK"/>
        </w:rPr>
      </w:pPr>
    </w:p>
    <w:p w14:paraId="72840B92" w14:textId="77777777" w:rsidR="004179E1" w:rsidRPr="00741BDE" w:rsidRDefault="004179E1" w:rsidP="004179E1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>gestor: Ministerstvo pôdohospodárstva a rozvoja vidieka Slovenskej republiky.</w:t>
      </w:r>
    </w:p>
    <w:p w14:paraId="4EBCCB69" w14:textId="77777777" w:rsidR="004179E1" w:rsidRPr="00741BDE" w:rsidRDefault="004179E1" w:rsidP="004179E1">
      <w:pPr>
        <w:suppressAutoHyphens/>
        <w:ind w:left="709"/>
        <w:jc w:val="both"/>
        <w:rPr>
          <w:lang w:val="sk-SK"/>
        </w:rPr>
      </w:pPr>
    </w:p>
    <w:p w14:paraId="3BD46039" w14:textId="77777777" w:rsidR="004179E1" w:rsidRPr="00020CC9" w:rsidRDefault="004179E1" w:rsidP="004179E1">
      <w:pPr>
        <w:suppressAutoHyphens/>
        <w:ind w:left="709" w:hanging="349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>nie je obsiahnutá v judikatúre Súdneho dvora Európskej únie.</w:t>
      </w:r>
    </w:p>
    <w:p w14:paraId="5D7C45D2" w14:textId="77777777" w:rsidR="004179E1" w:rsidRPr="00020CC9" w:rsidRDefault="004179E1" w:rsidP="004179E1">
      <w:pPr>
        <w:suppressAutoHyphens/>
        <w:jc w:val="both"/>
        <w:rPr>
          <w:lang w:val="sk-SK"/>
        </w:rPr>
      </w:pPr>
    </w:p>
    <w:p w14:paraId="038F5E56" w14:textId="77777777" w:rsidR="004179E1" w:rsidRPr="00020CC9" w:rsidRDefault="004179E1" w:rsidP="004179E1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  <w:t xml:space="preserve">Záväzky Slovenskej republiky vo vzťahu k Európskej únii: </w:t>
      </w:r>
    </w:p>
    <w:p w14:paraId="2E22C2F0" w14:textId="77777777" w:rsidR="004179E1" w:rsidRPr="00020CC9" w:rsidRDefault="004179E1" w:rsidP="004179E1">
      <w:pPr>
        <w:suppressAutoHyphens/>
        <w:ind w:left="360" w:hanging="360"/>
        <w:jc w:val="both"/>
        <w:rPr>
          <w:lang w:val="sk-SK"/>
        </w:rPr>
      </w:pPr>
    </w:p>
    <w:p w14:paraId="069D45C9" w14:textId="77777777" w:rsidR="004179E1" w:rsidRPr="00020CC9" w:rsidRDefault="004179E1" w:rsidP="004179E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uviesť lehotu na prebranie príslušného právneho aktu Európskej únie, príp. aj osobitnú lehotu účinnosti jeho ustanovení,</w:t>
      </w:r>
    </w:p>
    <w:p w14:paraId="3DE190CC" w14:textId="08F92737" w:rsidR="00E44928" w:rsidRDefault="000B514D" w:rsidP="00E44928">
      <w:pPr>
        <w:suppressAutoHyphens/>
        <w:ind w:left="360"/>
        <w:jc w:val="both"/>
        <w:rPr>
          <w:lang w:val="sk-SK"/>
        </w:rPr>
      </w:pPr>
      <w:r>
        <w:rPr>
          <w:lang w:val="sk-SK"/>
        </w:rPr>
        <w:t>Do</w:t>
      </w:r>
      <w:r w:rsidR="00CE544D">
        <w:rPr>
          <w:lang w:val="sk-SK"/>
        </w:rPr>
        <w:t xml:space="preserve"> </w:t>
      </w:r>
      <w:r w:rsidR="004179E1" w:rsidRPr="00B31949">
        <w:t>3</w:t>
      </w:r>
      <w:r w:rsidR="004179E1">
        <w:rPr>
          <w:lang w:val="sk-SK"/>
        </w:rPr>
        <w:t>0</w:t>
      </w:r>
      <w:r w:rsidR="004179E1" w:rsidRPr="00B31949">
        <w:t xml:space="preserve">. </w:t>
      </w:r>
      <w:r w:rsidR="00421420">
        <w:rPr>
          <w:lang w:val="sk-SK"/>
        </w:rPr>
        <w:t>jún</w:t>
      </w:r>
      <w:r>
        <w:rPr>
          <w:lang w:val="sk-SK"/>
        </w:rPr>
        <w:t>a</w:t>
      </w:r>
      <w:r w:rsidR="00421420" w:rsidRPr="00B31949">
        <w:t xml:space="preserve"> </w:t>
      </w:r>
      <w:r w:rsidR="004179E1" w:rsidRPr="00B31949">
        <w:t>20</w:t>
      </w:r>
      <w:r w:rsidR="005478BB">
        <w:rPr>
          <w:lang w:val="sk-SK"/>
        </w:rPr>
        <w:t>20</w:t>
      </w:r>
      <w:r>
        <w:rPr>
          <w:lang w:val="sk-SK"/>
        </w:rPr>
        <w:t>.</w:t>
      </w:r>
      <w:r w:rsidR="00E44928">
        <w:rPr>
          <w:lang w:val="sk-SK"/>
        </w:rPr>
        <w:t xml:space="preserve"> </w:t>
      </w:r>
    </w:p>
    <w:p w14:paraId="435DB378" w14:textId="77777777" w:rsidR="000B514D" w:rsidRDefault="000B514D" w:rsidP="00E44928">
      <w:pPr>
        <w:suppressAutoHyphens/>
        <w:ind w:left="360"/>
        <w:jc w:val="both"/>
      </w:pPr>
    </w:p>
    <w:p w14:paraId="1DB0AC07" w14:textId="3DE4CBDC" w:rsidR="004179E1" w:rsidRDefault="004179E1" w:rsidP="00E44928">
      <w:pPr>
        <w:suppressAutoHyphens/>
        <w:ind w:left="284" w:hanging="284"/>
        <w:jc w:val="both"/>
        <w:rPr>
          <w:lang w:val="sk-SK"/>
        </w:rPr>
      </w:pPr>
      <w:r w:rsidRPr="00020CC9">
        <w:rPr>
          <w:lang w:val="sk-SK"/>
        </w:rPr>
        <w:t>b)</w:t>
      </w:r>
      <w:r w:rsidR="000B514D">
        <w:rPr>
          <w:lang w:val="sk-SK"/>
        </w:rPr>
        <w:t xml:space="preserve"> </w:t>
      </w:r>
      <w:r w:rsidRPr="00020CC9">
        <w:rPr>
          <w:lang w:val="sk-SK"/>
        </w:rPr>
        <w:t>uviesť informáciu o začatí konania v rámci „EÚ Pilot“ alebo o začatí postupu Európskej komisie, alebo o konaní Súdneho dvora Európskej ún</w:t>
      </w:r>
      <w:bookmarkStart w:id="0" w:name="_GoBack"/>
      <w:bookmarkEnd w:id="0"/>
      <w:r w:rsidRPr="00020CC9">
        <w:rPr>
          <w:lang w:val="sk-SK"/>
        </w:rPr>
        <w:t>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3339ABFE" w14:textId="59621AE2" w:rsidR="000B514D" w:rsidRDefault="000B514D" w:rsidP="000B514D">
      <w:pPr>
        <w:suppressAutoHyphens/>
        <w:ind w:left="360" w:hanging="76"/>
        <w:jc w:val="both"/>
        <w:rPr>
          <w:lang w:val="sk-SK"/>
        </w:rPr>
      </w:pPr>
      <w:r>
        <w:t xml:space="preserve">V oblasti, ktorú upravuje predkladaný návrh nariadenia vlády, nebolo voči SR začaté </w:t>
      </w:r>
      <w:r>
        <w:rPr>
          <w:lang w:val="sk-SK"/>
        </w:rPr>
        <w:t xml:space="preserve">žiadne z uvedených </w:t>
      </w:r>
      <w:r>
        <w:t>konan</w:t>
      </w:r>
      <w:r>
        <w:rPr>
          <w:lang w:val="sk-SK"/>
        </w:rPr>
        <w:t>í.</w:t>
      </w:r>
    </w:p>
    <w:p w14:paraId="23AE28E5" w14:textId="77777777" w:rsidR="000B514D" w:rsidRDefault="000B514D" w:rsidP="000B514D">
      <w:pPr>
        <w:suppressAutoHyphens/>
        <w:ind w:left="360" w:hanging="76"/>
        <w:jc w:val="both"/>
      </w:pPr>
    </w:p>
    <w:p w14:paraId="79DF4308" w14:textId="77777777" w:rsidR="004179E1" w:rsidRPr="00020CC9" w:rsidRDefault="004179E1" w:rsidP="004179E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14:paraId="3F5DF8A1" w14:textId="087FCC75" w:rsidR="00BE7820" w:rsidRPr="00087F2A" w:rsidRDefault="00BE7820" w:rsidP="00BE7820">
      <w:pPr>
        <w:pStyle w:val="Odsekzoznamu"/>
        <w:numPr>
          <w:ilvl w:val="0"/>
          <w:numId w:val="1"/>
        </w:numPr>
        <w:ind w:left="284" w:firstLine="207"/>
        <w:contextualSpacing w:val="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</w:t>
      </w:r>
      <w:r w:rsidRPr="00087F2A">
        <w:rPr>
          <w:bCs/>
        </w:rPr>
        <w:t xml:space="preserve"> vlády Slovenskej republiky č. .../2019 Z. z.,</w:t>
      </w:r>
      <w:r w:rsidR="000B514D">
        <w:rPr>
          <w:bCs/>
        </w:rPr>
        <w:t xml:space="preserve"> </w:t>
      </w:r>
      <w:r w:rsidRPr="00087F2A">
        <w:rPr>
          <w:bCs/>
        </w:rPr>
        <w:t>ktorým sa mení a dopĺňa nariadenie vlády Slovenskej republiky č. 50/2007 Z. z. o registrácii odrôd pestovaných rastlí</w:t>
      </w:r>
      <w:r>
        <w:rPr>
          <w:bCs/>
        </w:rPr>
        <w:t>n v znení neskorších predpisov,</w:t>
      </w:r>
    </w:p>
    <w:p w14:paraId="13180D16" w14:textId="77777777" w:rsidR="00BE7820" w:rsidRPr="00087F2A" w:rsidRDefault="00BE7820" w:rsidP="00BE7820">
      <w:pPr>
        <w:pStyle w:val="Odsekzoznamu"/>
        <w:numPr>
          <w:ilvl w:val="0"/>
          <w:numId w:val="1"/>
        </w:numPr>
        <w:ind w:left="284" w:firstLine="207"/>
        <w:contextualSpacing w:val="0"/>
        <w:jc w:val="both"/>
        <w:rPr>
          <w:bCs/>
          <w:color w:val="000000"/>
        </w:rPr>
      </w:pPr>
      <w:r>
        <w:rPr>
          <w:bCs/>
          <w:lang w:val="sk-SK"/>
        </w:rPr>
        <w:t>návrh n</w:t>
      </w:r>
      <w:r w:rsidRPr="00087F2A">
        <w:rPr>
          <w:bCs/>
        </w:rPr>
        <w:t>ariadeni</w:t>
      </w:r>
      <w:r>
        <w:rPr>
          <w:bCs/>
          <w:lang w:val="sk-SK"/>
        </w:rPr>
        <w:t>a</w:t>
      </w:r>
      <w:r w:rsidRPr="00087F2A">
        <w:rPr>
          <w:bCs/>
        </w:rPr>
        <w:t xml:space="preserve"> vlády Slovenskej republiky č. .../2019 Z. z.</w:t>
      </w:r>
      <w:r>
        <w:rPr>
          <w:bCs/>
          <w:lang w:val="sk-SK"/>
        </w:rPr>
        <w:t>,</w:t>
      </w:r>
      <w:r w:rsidRPr="00087F2A">
        <w:rPr>
          <w:bCs/>
        </w:rPr>
        <w:t xml:space="preserve"> ktorým sa mení a </w:t>
      </w:r>
      <w:r>
        <w:rPr>
          <w:bCs/>
          <w:lang w:val="sk-SK"/>
        </w:rPr>
        <w:t>do</w:t>
      </w:r>
      <w:r w:rsidRPr="00087F2A">
        <w:rPr>
          <w:bCs/>
        </w:rPr>
        <w:t xml:space="preserve">pĺňa </w:t>
      </w:r>
      <w:r w:rsidRPr="00087F2A">
        <w:rPr>
          <w:bCs/>
        </w:rPr>
        <w:lastRenderedPageBreak/>
        <w:t xml:space="preserve">nariadenie vlády Slovenskej republiky </w:t>
      </w:r>
      <w:r w:rsidRPr="00087F2A">
        <w:t xml:space="preserve">č. </w:t>
      </w:r>
      <w:r w:rsidRPr="00087F2A">
        <w:rPr>
          <w:rFonts w:eastAsia="Calibri"/>
          <w:bCs/>
          <w:lang w:eastAsia="x-none"/>
        </w:rPr>
        <w:t>54/2007 Z. z.</w:t>
      </w:r>
      <w:r w:rsidRPr="00087F2A">
        <w:t xml:space="preserve">, </w:t>
      </w:r>
      <w:r w:rsidRPr="00087F2A">
        <w:rPr>
          <w:bCs/>
        </w:rPr>
        <w:t>ktorým</w:t>
      </w:r>
      <w:r w:rsidRPr="00087F2A">
        <w:rPr>
          <w:bCs/>
          <w:color w:val="000000"/>
        </w:rPr>
        <w:t xml:space="preserve"> sa ustanovujú požiadavky na </w:t>
      </w:r>
      <w:r w:rsidRPr="00087F2A">
        <w:rPr>
          <w:bCs/>
        </w:rPr>
        <w:t>uvádzanie</w:t>
      </w:r>
      <w:r w:rsidRPr="00087F2A">
        <w:rPr>
          <w:bCs/>
          <w:color w:val="000000"/>
        </w:rPr>
        <w:t xml:space="preserve"> </w:t>
      </w:r>
      <w:r>
        <w:rPr>
          <w:bCs/>
          <w:color w:val="000000"/>
        </w:rPr>
        <w:t>sadiva a sadeníc zelenín na trh,</w:t>
      </w:r>
    </w:p>
    <w:p w14:paraId="1CBABB3E" w14:textId="77777777" w:rsidR="00BE7820" w:rsidRPr="002705F9" w:rsidRDefault="00BE7820" w:rsidP="00BE7820">
      <w:pPr>
        <w:pStyle w:val="Odsekzoznamu"/>
        <w:numPr>
          <w:ilvl w:val="0"/>
          <w:numId w:val="1"/>
        </w:numPr>
        <w:ind w:left="284" w:firstLine="207"/>
        <w:contextualSpacing w:val="0"/>
        <w:jc w:val="both"/>
        <w:rPr>
          <w:lang w:val="sk-SK"/>
        </w:rPr>
      </w:pPr>
      <w:r>
        <w:rPr>
          <w:bCs/>
          <w:lang w:val="sk-SK"/>
        </w:rPr>
        <w:t>návrh n</w:t>
      </w:r>
      <w:r w:rsidRPr="00087F2A">
        <w:rPr>
          <w:bCs/>
        </w:rPr>
        <w:t>ariadeni</w:t>
      </w:r>
      <w:r>
        <w:rPr>
          <w:bCs/>
          <w:lang w:val="sk-SK"/>
        </w:rPr>
        <w:t>a</w:t>
      </w:r>
      <w:r w:rsidRPr="00087F2A">
        <w:rPr>
          <w:bCs/>
        </w:rPr>
        <w:t xml:space="preserve"> vlády Slovenskej republiky č. .../2019 Z. z., ktorým sa mení a dopĺňa nariadenie vlády Slovenskej republiky </w:t>
      </w:r>
      <w:r w:rsidRPr="00087F2A">
        <w:t xml:space="preserve">č. </w:t>
      </w:r>
      <w:r w:rsidRPr="00087F2A">
        <w:rPr>
          <w:rFonts w:eastAsia="Calibri"/>
          <w:bCs/>
          <w:lang w:eastAsia="x-none"/>
        </w:rPr>
        <w:t>58/2007 Z. z.</w:t>
      </w:r>
      <w:r w:rsidRPr="00087F2A">
        <w:t xml:space="preserve">, </w:t>
      </w:r>
      <w:r w:rsidRPr="00087F2A">
        <w:rPr>
          <w:bCs/>
        </w:rPr>
        <w:t xml:space="preserve">ktorým sa ustanovujú požiadavky </w:t>
      </w:r>
      <w:r w:rsidRPr="00087F2A">
        <w:rPr>
          <w:bCs/>
          <w:shd w:val="clear" w:color="auto" w:fill="FFFFFF"/>
        </w:rPr>
        <w:t>na uvádzanie osiva zelenín na trh v znení neskorších predpisov</w:t>
      </w:r>
      <w:r>
        <w:t>,</w:t>
      </w:r>
    </w:p>
    <w:p w14:paraId="608D6FA1" w14:textId="53F74FE9" w:rsidR="00FA1865" w:rsidRPr="00611E37" w:rsidRDefault="00BE7820" w:rsidP="00611E37">
      <w:pPr>
        <w:pStyle w:val="Odsekzoznamu"/>
        <w:numPr>
          <w:ilvl w:val="0"/>
          <w:numId w:val="1"/>
        </w:numPr>
        <w:suppressAutoHyphens/>
        <w:contextualSpacing w:val="0"/>
        <w:jc w:val="both"/>
        <w:rPr>
          <w:b/>
          <w:lang w:val="sk-SK"/>
        </w:rPr>
      </w:pPr>
      <w:r w:rsidRPr="00611E37">
        <w:rPr>
          <w:bCs/>
        </w:rPr>
        <w:t xml:space="preserve">nariadenie vlády Slovenskej republiky </w:t>
      </w:r>
      <w:r w:rsidRPr="00087F2A">
        <w:t xml:space="preserve">č. </w:t>
      </w:r>
      <w:r w:rsidRPr="00611E37">
        <w:rPr>
          <w:rFonts w:eastAsia="Calibri"/>
          <w:bCs/>
          <w:lang w:eastAsia="x-none"/>
        </w:rPr>
        <w:t>58/2007 Z. z.</w:t>
      </w:r>
      <w:r w:rsidRPr="00087F2A">
        <w:t xml:space="preserve">, </w:t>
      </w:r>
      <w:r w:rsidRPr="00611E37">
        <w:rPr>
          <w:bCs/>
        </w:rPr>
        <w:t xml:space="preserve">ktorým sa ustanovujú požiadavky </w:t>
      </w:r>
      <w:r w:rsidRPr="00611E37">
        <w:rPr>
          <w:bCs/>
          <w:shd w:val="clear" w:color="auto" w:fill="FFFFFF"/>
        </w:rPr>
        <w:t>na uvádzanie osiva zelenín na trh v znení neskorších predpisov</w:t>
      </w:r>
      <w:r>
        <w:t>.</w:t>
      </w:r>
    </w:p>
    <w:p w14:paraId="027D8058" w14:textId="77777777" w:rsidR="00FA1865" w:rsidRDefault="00FA1865" w:rsidP="004179E1">
      <w:pPr>
        <w:suppressAutoHyphens/>
        <w:ind w:left="360" w:hanging="360"/>
        <w:jc w:val="both"/>
        <w:rPr>
          <w:b/>
          <w:lang w:val="sk-SK"/>
        </w:rPr>
      </w:pPr>
    </w:p>
    <w:p w14:paraId="134FE5DA" w14:textId="2D00605C" w:rsidR="004179E1" w:rsidRPr="00020CC9" w:rsidRDefault="004179E1" w:rsidP="004179E1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14:paraId="7B319FB4" w14:textId="77777777" w:rsidR="004179E1" w:rsidRPr="00020CC9" w:rsidRDefault="004179E1" w:rsidP="004179E1">
      <w:pPr>
        <w:suppressAutoHyphens/>
        <w:ind w:left="360" w:hanging="76"/>
        <w:jc w:val="both"/>
        <w:rPr>
          <w:lang w:val="sk-SK"/>
        </w:rPr>
      </w:pPr>
      <w:r w:rsidRPr="00020CC9">
        <w:rPr>
          <w:lang w:val="sk-SK"/>
        </w:rPr>
        <w:t xml:space="preserve">úplne </w:t>
      </w:r>
    </w:p>
    <w:p w14:paraId="39C8AF7B" w14:textId="77777777" w:rsidR="004179E1" w:rsidRDefault="004179E1">
      <w:pPr>
        <w:jc w:val="center"/>
        <w:rPr>
          <w:b/>
          <w:caps/>
          <w:spacing w:val="30"/>
          <w:lang w:val="sk-SK"/>
        </w:rPr>
      </w:pPr>
    </w:p>
    <w:p w14:paraId="6300DB85" w14:textId="77777777" w:rsidR="004179E1" w:rsidRDefault="004179E1">
      <w:pPr>
        <w:jc w:val="center"/>
        <w:rPr>
          <w:b/>
          <w:caps/>
          <w:spacing w:val="30"/>
          <w:lang w:val="sk-SK"/>
        </w:rPr>
      </w:pPr>
    </w:p>
    <w:p w14:paraId="32F2755A" w14:textId="77777777" w:rsidR="004179E1" w:rsidRDefault="004179E1">
      <w:pPr>
        <w:jc w:val="center"/>
        <w:rPr>
          <w:b/>
          <w:caps/>
          <w:spacing w:val="30"/>
          <w:lang w:val="sk-SK"/>
        </w:rPr>
      </w:pPr>
    </w:p>
    <w:sectPr w:rsidR="004179E1" w:rsidSect="000B514D">
      <w:footerReference w:type="default" r:id="rId8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1EB7" w14:textId="77777777" w:rsidR="000B514D" w:rsidRDefault="000B514D" w:rsidP="000B514D">
      <w:r>
        <w:separator/>
      </w:r>
    </w:p>
  </w:endnote>
  <w:endnote w:type="continuationSeparator" w:id="0">
    <w:p w14:paraId="68A1E7F2" w14:textId="77777777" w:rsidR="000B514D" w:rsidRDefault="000B514D" w:rsidP="000B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00216"/>
      <w:docPartObj>
        <w:docPartGallery w:val="Page Numbers (Bottom of Page)"/>
        <w:docPartUnique/>
      </w:docPartObj>
    </w:sdtPr>
    <w:sdtContent>
      <w:p w14:paraId="641DE7AE" w14:textId="209F5C0D" w:rsidR="000B514D" w:rsidRDefault="000B514D" w:rsidP="000B51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514D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FF10A" w14:textId="77777777" w:rsidR="000B514D" w:rsidRDefault="000B514D" w:rsidP="000B514D">
      <w:r>
        <w:separator/>
      </w:r>
    </w:p>
  </w:footnote>
  <w:footnote w:type="continuationSeparator" w:id="0">
    <w:p w14:paraId="16A4CCCA" w14:textId="77777777" w:rsidR="000B514D" w:rsidRDefault="000B514D" w:rsidP="000B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71A19"/>
    <w:rsid w:val="000A68F6"/>
    <w:rsid w:val="000B514D"/>
    <w:rsid w:val="001249C7"/>
    <w:rsid w:val="00132BCE"/>
    <w:rsid w:val="001500BA"/>
    <w:rsid w:val="00181697"/>
    <w:rsid w:val="001A3ABD"/>
    <w:rsid w:val="002811C0"/>
    <w:rsid w:val="002979B0"/>
    <w:rsid w:val="002F7B46"/>
    <w:rsid w:val="00357E0D"/>
    <w:rsid w:val="00365FF0"/>
    <w:rsid w:val="00391896"/>
    <w:rsid w:val="003C41B2"/>
    <w:rsid w:val="003E1574"/>
    <w:rsid w:val="00412BCE"/>
    <w:rsid w:val="004159C0"/>
    <w:rsid w:val="004179E1"/>
    <w:rsid w:val="00421420"/>
    <w:rsid w:val="00465B66"/>
    <w:rsid w:val="00487DCA"/>
    <w:rsid w:val="004B0CDB"/>
    <w:rsid w:val="0054059F"/>
    <w:rsid w:val="005478BB"/>
    <w:rsid w:val="00551D96"/>
    <w:rsid w:val="005634F4"/>
    <w:rsid w:val="005C512D"/>
    <w:rsid w:val="005F1ED7"/>
    <w:rsid w:val="00611E37"/>
    <w:rsid w:val="006362EE"/>
    <w:rsid w:val="006366DE"/>
    <w:rsid w:val="0068101C"/>
    <w:rsid w:val="00682F43"/>
    <w:rsid w:val="00691346"/>
    <w:rsid w:val="00693792"/>
    <w:rsid w:val="006D4703"/>
    <w:rsid w:val="00716F19"/>
    <w:rsid w:val="008877ED"/>
    <w:rsid w:val="008C79C9"/>
    <w:rsid w:val="00902A20"/>
    <w:rsid w:val="00995B6F"/>
    <w:rsid w:val="009C4B19"/>
    <w:rsid w:val="009C78C9"/>
    <w:rsid w:val="009D3225"/>
    <w:rsid w:val="00A2215A"/>
    <w:rsid w:val="00B0176F"/>
    <w:rsid w:val="00B14AF9"/>
    <w:rsid w:val="00B436FA"/>
    <w:rsid w:val="00B630FA"/>
    <w:rsid w:val="00B74F68"/>
    <w:rsid w:val="00BC0BB3"/>
    <w:rsid w:val="00BC1F67"/>
    <w:rsid w:val="00BE7820"/>
    <w:rsid w:val="00CE544D"/>
    <w:rsid w:val="00D02E99"/>
    <w:rsid w:val="00D357E8"/>
    <w:rsid w:val="00D57D87"/>
    <w:rsid w:val="00D71DC6"/>
    <w:rsid w:val="00D8709E"/>
    <w:rsid w:val="00E1689E"/>
    <w:rsid w:val="00E44928"/>
    <w:rsid w:val="00ED4274"/>
    <w:rsid w:val="00EE56E7"/>
    <w:rsid w:val="00F05231"/>
    <w:rsid w:val="00F16108"/>
    <w:rsid w:val="00F17658"/>
    <w:rsid w:val="00F4333E"/>
    <w:rsid w:val="00F75A16"/>
    <w:rsid w:val="00FA1865"/>
    <w:rsid w:val="00FA19B2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08965"/>
  <w14:defaultImageDpi w14:val="0"/>
  <w15:docId w15:val="{9E7EDC65-0607-4BC1-9E5D-5CCF41CC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8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4214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14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1420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14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420"/>
    <w:rPr>
      <w:b/>
      <w:bCs/>
      <w:sz w:val="20"/>
      <w:szCs w:val="20"/>
      <w:lang w:val="ru-RU"/>
    </w:rPr>
  </w:style>
  <w:style w:type="paragraph" w:styleId="Odsekzoznamu">
    <w:name w:val="List Paragraph"/>
    <w:basedOn w:val="Normlny"/>
    <w:uiPriority w:val="99"/>
    <w:qFormat/>
    <w:rsid w:val="00BE782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F7B46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  <w:style w:type="character" w:styleId="Zvraznenie">
    <w:name w:val="Emphasis"/>
    <w:basedOn w:val="Predvolenpsmoodseku"/>
    <w:uiPriority w:val="20"/>
    <w:qFormat/>
    <w:rsid w:val="002F7B46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B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514D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0B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514D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2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7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73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3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49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57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7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6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5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3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91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ĺnosti"/>
    <f:field ref="objsubject" par="" edit="true" text=""/>
    <f:field ref="objcreatedby" par="" text="Kozlíková, Barbora, Mgr."/>
    <f:field ref="objcreatedat" par="" text="17.10.2019 13:31:57"/>
    <f:field ref="objchangedby" par="" text="Administrator, System"/>
    <f:field ref="objmodifiedat" par="" text="17.10.2019 13:31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28</cp:revision>
  <cp:lastPrinted>2016-04-07T10:08:00Z</cp:lastPrinted>
  <dcterms:created xsi:type="dcterms:W3CDTF">2019-09-20T08:39:00Z</dcterms:created>
  <dcterms:modified xsi:type="dcterms:W3CDTF">2019-11-27T13:55:00Z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9. 2019, 12:23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19.09.2019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*COO.2296.100.1.5768824*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adriana.varinska@land.gov.sk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COO.2145.1000.3.3646165</vt:lpwstr>
  </property>
  <property fmtid="{D5CDD505-2E9C-101B-9397-08002B2CF9AE}" pid="319" name="FSC#FSCFOLIO@1.1001:docpropproject">
    <vt:lpwstr/>
  </property>
  <property fmtid="{D5CDD505-2E9C-101B-9397-08002B2CF9AE}" pid="320" name="FSC#SKEDITIONSLOVLEX@103.510:spravaucastverej">
    <vt:lpwstr/>
  </property>
  <property fmtid="{D5CDD505-2E9C-101B-9397-08002B2CF9AE}" pid="321" name="FSC#SKEDITIONSLOVLEX@103.510:typpredpis">
    <vt:lpwstr>Nariadenie vlády Slovenskej republiky</vt:lpwstr>
  </property>
  <property fmtid="{D5CDD505-2E9C-101B-9397-08002B2CF9AE}" pid="322" name="FSC#SKEDITIONSLOVLEX@103.510:aktualnyrok">
    <vt:lpwstr>2019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Medzirezortné pripomienkové konanie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Správne právo_x000d_
Poľnohospodárstvo a potravinárstvo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Barbora Kozlíková</vt:lpwstr>
  </property>
  <property fmtid="{D5CDD505-2E9C-101B-9397-08002B2CF9AE}" pid="330" name="FSC#SKEDITIONSLOVLEX@103.510:zodppredkladatel">
    <vt:lpwstr>Gabriela Matečná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33" name="FSC#SKEDITIONSLOVLEX@103.510:nazovpredpis1">
    <vt:lpwstr/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iniciatívny materiál</vt:lpwstr>
  </property>
  <property fmtid="{D5CDD505-2E9C-101B-9397-08002B2CF9AE}" pid="341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42" name="FSC#SKEDITIONSLOVLEX@103.510:plnynazovpredpis1">
    <vt:lpwstr/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9728/2019-410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LP/2019/730</vt:lpwstr>
  </property>
  <property fmtid="{D5CDD505-2E9C-101B-9397-08002B2CF9AE}" pid="355" name="FSC#SKEDITIONSLOVLEX@103.510:typsprievdok">
    <vt:lpwstr>Doložka zlučiteľnosti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/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ministerka pôdohospodárstva a rozvoja vidieka Slovenskej republiky</vt:lpwstr>
  </property>
  <property fmtid="{D5CDD505-2E9C-101B-9397-08002B2CF9AE}" pid="460" name="FSC#SKEDITIONSLOVLEX@103.510:funkciaZodpPredAkuzativ">
    <vt:lpwstr>ministerka pôdohospodárstva a rozvoja vidieka Slovenskej republiky</vt:lpwstr>
  </property>
  <property fmtid="{D5CDD505-2E9C-101B-9397-08002B2CF9AE}" pid="461" name="FSC#SKEDITIONSLOVLEX@103.510:funkciaZodpPredDativ">
    <vt:lpwstr>ministerka pôdohospodárstva a rozvoja vidieka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Gabriela Matečná_x000d_
ministerka pôdohospodárstva a rozvoja vidieka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468" name="FSC#SKEDITIONSLOVLEX@103.510:vytvorenedna">
    <vt:lpwstr>17. 10. 2019</vt:lpwstr>
  </property>
</Properties>
</file>