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337789" w:rsidRPr="00D2539F" w:rsidRDefault="00337789" w:rsidP="007C7F8B">
            <w:pPr>
              <w:spacing w:line="240" w:lineRule="auto"/>
              <w:rPr>
                <w:sz w:val="22"/>
                <w:szCs w:val="22"/>
              </w:rPr>
            </w:pP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337789" w:rsidRPr="004D45C5" w:rsidRDefault="004D45C5" w:rsidP="007C7F8B">
            <w:pPr>
              <w:spacing w:line="240" w:lineRule="auto"/>
              <w:rPr>
                <w:sz w:val="22"/>
                <w:szCs w:val="22"/>
              </w:rPr>
            </w:pPr>
            <w:r w:rsidRPr="004D45C5">
              <w:rPr>
                <w:sz w:val="22"/>
                <w:szCs w:val="22"/>
              </w:rPr>
              <w:t xml:space="preserve">Územnoplánovacia informácia je novým právnym inštitútom v navrhovanom zákone, ale v praxi sa používa aj teraz, hoci bez pevných právnych pravidiel. </w:t>
            </w:r>
            <w:r w:rsidRPr="004D45C5">
              <w:rPr>
                <w:bCs/>
                <w:sz w:val="22"/>
                <w:szCs w:val="22"/>
              </w:rPr>
              <w:t>Územnoplánovacia informácia obsahuje výpis zo schválenej územnoplánovacej dokumentácie. Obsah, úplnosť a podrobnosť územnoplánovacej informácie zodpovedá obsahu územnoplánovacej dokumentácie.</w:t>
            </w:r>
          </w:p>
          <w:p w:rsidR="004D45C5" w:rsidRPr="004D45C5" w:rsidRDefault="004D45C5" w:rsidP="00D47DD4">
            <w:pPr>
              <w:spacing w:line="240" w:lineRule="auto"/>
              <w:rPr>
                <w:sz w:val="22"/>
                <w:szCs w:val="22"/>
              </w:rPr>
            </w:pPr>
            <w:r w:rsidRPr="004D45C5">
              <w:rPr>
                <w:sz w:val="22"/>
                <w:szCs w:val="22"/>
              </w:rPr>
              <w:t>Územné stanovisko</w:t>
            </w:r>
            <w:r>
              <w:rPr>
                <w:sz w:val="22"/>
                <w:szCs w:val="22"/>
              </w:rPr>
              <w:t xml:space="preserve"> </w:t>
            </w:r>
            <w:r w:rsidRPr="004D45C5">
              <w:rPr>
                <w:sz w:val="22"/>
                <w:szCs w:val="22"/>
              </w:rPr>
              <w:t>je novým právnym inštitútom v navrhovanom zákone.</w:t>
            </w:r>
            <w:r w:rsidR="000C5011">
              <w:rPr>
                <w:sz w:val="22"/>
                <w:szCs w:val="22"/>
              </w:rPr>
              <w:t xml:space="preserve"> Územné stanovisko je výsledkom posúdenia žiadosti </w:t>
            </w:r>
            <w:r w:rsidR="000C5011" w:rsidRPr="000C5011">
              <w:rPr>
                <w:sz w:val="22"/>
                <w:szCs w:val="22"/>
              </w:rPr>
              <w:t xml:space="preserve">k  dokumentácii stavebného zámeru alebo iného zámeru činnosti podľa osobitných predpisov </w:t>
            </w:r>
            <w:r w:rsidR="00D47DD4">
              <w:rPr>
                <w:sz w:val="22"/>
                <w:szCs w:val="22"/>
              </w:rPr>
              <w:t xml:space="preserve">a jej súladu alebo nesúladu s podkladmi na posudzovanie žiadosti. </w:t>
            </w:r>
            <w:r w:rsidR="000C5011" w:rsidRPr="000C5011">
              <w:rPr>
                <w:sz w:val="22"/>
                <w:szCs w:val="22"/>
              </w:rPr>
              <w:t>Územné stanovisko je len jedným z požadovaných podkladov k vydaniu rozhodnutia o povolení stavby alebo činnosti</w:t>
            </w:r>
            <w:r w:rsidR="000C5011">
              <w:rPr>
                <w:sz w:val="22"/>
                <w:szCs w:val="22"/>
              </w:rPr>
              <w:t>.</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Pr="00D47DD4" w:rsidRDefault="00D47DD4" w:rsidP="00D47DD4">
            <w:pPr>
              <w:spacing w:line="240" w:lineRule="auto"/>
              <w:rPr>
                <w:sz w:val="22"/>
                <w:szCs w:val="22"/>
              </w:rPr>
            </w:pPr>
            <w:r>
              <w:rPr>
                <w:sz w:val="22"/>
                <w:szCs w:val="22"/>
              </w:rPr>
              <w:t>Územné rozhodnutie. Predmetná</w:t>
            </w:r>
            <w:r w:rsidR="00B748E2">
              <w:rPr>
                <w:sz w:val="22"/>
                <w:szCs w:val="22"/>
              </w:rPr>
              <w:t xml:space="preserve"> pôvodná</w:t>
            </w:r>
            <w:r>
              <w:rPr>
                <w:sz w:val="22"/>
                <w:szCs w:val="22"/>
              </w:rPr>
              <w:t xml:space="preserve"> služba nie je obsiahnutá v návrhu zákona. </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Pr="002D38C5" w:rsidRDefault="002D38C5" w:rsidP="007C7F8B">
            <w:pPr>
              <w:spacing w:line="240" w:lineRule="auto"/>
              <w:rPr>
                <w:i/>
                <w:sz w:val="22"/>
                <w:szCs w:val="22"/>
              </w:rPr>
            </w:pPr>
            <w:r w:rsidRPr="002D38C5">
              <w:rPr>
                <w:sz w:val="22"/>
                <w:szCs w:val="22"/>
              </w:rPr>
              <w:t>Zákon č. 50/1976</w:t>
            </w:r>
            <w:r w:rsidRPr="002D38C5">
              <w:rPr>
                <w:i/>
                <w:sz w:val="22"/>
                <w:szCs w:val="22"/>
              </w:rPr>
              <w:t xml:space="preserve"> </w:t>
            </w:r>
            <w:r w:rsidRPr="002D38C5">
              <w:rPr>
                <w:color w:val="494949"/>
                <w:sz w:val="22"/>
                <w:szCs w:val="22"/>
              </w:rPr>
              <w:t>o územnom plánovaní a stavebnom poriadku (stavebný zákon)</w:t>
            </w:r>
            <w:r w:rsidR="00FB4E93">
              <w:rPr>
                <w:color w:val="494949"/>
                <w:sz w:val="22"/>
                <w:szCs w:val="22"/>
              </w:rPr>
              <w:t>.</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Pr="00B1031A" w:rsidRDefault="00D47DD4" w:rsidP="007C7F8B">
            <w:pPr>
              <w:spacing w:line="240" w:lineRule="auto"/>
              <w:rPr>
                <w:sz w:val="22"/>
                <w:szCs w:val="22"/>
              </w:rPr>
            </w:pPr>
            <w:r w:rsidRPr="00D47DD4">
              <w:rPr>
                <w:sz w:val="22"/>
                <w:szCs w:val="22"/>
              </w:rPr>
              <w:t>Stavebný úrad</w:t>
            </w:r>
            <w:r w:rsidR="003C1381">
              <w:rPr>
                <w:sz w:val="22"/>
                <w:szCs w:val="22"/>
              </w:rPr>
              <w:t xml:space="preserve">. </w:t>
            </w:r>
            <w:r w:rsidR="003C1381" w:rsidRPr="003C1381">
              <w:rPr>
                <w:sz w:val="22"/>
                <w:szCs w:val="22"/>
              </w:rPr>
              <w:t>Stavebným úradom je obec. Pôsobnosť stavebného úradu je preneseným výkonom štátnej správy.</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337789" w:rsidRPr="00D2539F" w:rsidRDefault="00D2539F" w:rsidP="007C7F8B">
            <w:pPr>
              <w:spacing w:line="240" w:lineRule="auto"/>
              <w:rPr>
                <w:sz w:val="22"/>
                <w:szCs w:val="22"/>
              </w:rPr>
            </w:pPr>
            <w:r w:rsidRPr="00D2539F">
              <w:rPr>
                <w:sz w:val="22"/>
                <w:szCs w:val="22"/>
              </w:rPr>
              <w:t>Zákon Národnej rady Slovenskej republiky č. 145/1995 Z. z. o správnych poplatkoch v</w:t>
            </w:r>
            <w:r>
              <w:rPr>
                <w:sz w:val="22"/>
                <w:szCs w:val="22"/>
              </w:rPr>
              <w:t xml:space="preserve"> platnom </w:t>
            </w:r>
            <w:r w:rsidRPr="00D2539F">
              <w:rPr>
                <w:sz w:val="22"/>
                <w:szCs w:val="22"/>
              </w:rPr>
              <w:t>znení</w:t>
            </w:r>
            <w:r>
              <w:rPr>
                <w:sz w:val="22"/>
                <w:szCs w:val="22"/>
              </w:rPr>
              <w:t>.</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5C4B9C" w:rsidRDefault="00337789" w:rsidP="007C7F8B">
            <w:pPr>
              <w:spacing w:line="240" w:lineRule="auto"/>
              <w:rPr>
                <w:b/>
                <w:i/>
                <w:sz w:val="22"/>
                <w:szCs w:val="22"/>
              </w:rPr>
            </w:pP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Default="001706B0" w:rsidP="001706B0">
            <w:pPr>
              <w:spacing w:line="240" w:lineRule="auto"/>
              <w:rPr>
                <w:i/>
              </w:rPr>
            </w:pPr>
            <w:r w:rsidRPr="00D2539F">
              <w:rPr>
                <w:sz w:val="22"/>
                <w:szCs w:val="22"/>
              </w:rPr>
              <w:t xml:space="preserve">Zrušenie platby </w:t>
            </w:r>
            <w:r w:rsidR="00D2539F" w:rsidRPr="00D2539F">
              <w:rPr>
                <w:sz w:val="22"/>
                <w:szCs w:val="22"/>
              </w:rPr>
              <w:t xml:space="preserve">v sadzobníku správnych poplatkov </w:t>
            </w:r>
            <w:r w:rsidRPr="00D2539F">
              <w:rPr>
                <w:sz w:val="22"/>
                <w:szCs w:val="22"/>
              </w:rPr>
              <w:t>za vydanie rozhodnutia o umiestnenie stavby a</w:t>
            </w:r>
            <w:r w:rsidR="00D2539F" w:rsidRPr="00D2539F">
              <w:rPr>
                <w:sz w:val="22"/>
                <w:szCs w:val="22"/>
              </w:rPr>
              <w:t>lebo rozhodnutia o využití územia</w:t>
            </w:r>
            <w:r w:rsidR="00D2539F">
              <w:rPr>
                <w:i/>
              </w:rPr>
              <w:t>.</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D2539F" w:rsidRDefault="00D2539F" w:rsidP="00A47AB0">
            <w:pPr>
              <w:spacing w:line="240" w:lineRule="auto"/>
              <w:rPr>
                <w:sz w:val="22"/>
                <w:szCs w:val="22"/>
              </w:rPr>
            </w:pPr>
            <w:r>
              <w:rPr>
                <w:sz w:val="22"/>
                <w:szCs w:val="22"/>
              </w:rPr>
              <w:lastRenderedPageBreak/>
              <w:t>Zavedenie p</w:t>
            </w:r>
            <w:r w:rsidR="003C1381" w:rsidRPr="00D2539F">
              <w:rPr>
                <w:sz w:val="22"/>
                <w:szCs w:val="22"/>
              </w:rPr>
              <w:t>latb</w:t>
            </w:r>
            <w:r>
              <w:rPr>
                <w:sz w:val="22"/>
                <w:szCs w:val="22"/>
              </w:rPr>
              <w:t>y</w:t>
            </w:r>
            <w:r w:rsidR="003C1381" w:rsidRPr="00D2539F">
              <w:rPr>
                <w:sz w:val="22"/>
                <w:szCs w:val="22"/>
              </w:rPr>
              <w:t xml:space="preserve"> správneho poplatku pri podaní žiadosti o územnoplánovaciu informáciu </w:t>
            </w:r>
            <w:r w:rsidR="00FB4E93">
              <w:rPr>
                <w:sz w:val="22"/>
                <w:szCs w:val="22"/>
              </w:rPr>
              <w:t xml:space="preserve">(10,00 </w:t>
            </w:r>
            <w:r w:rsidR="00A47AB0">
              <w:rPr>
                <w:sz w:val="22"/>
                <w:szCs w:val="22"/>
              </w:rPr>
              <w:t>eur</w:t>
            </w:r>
            <w:r w:rsidR="00FB4E93">
              <w:rPr>
                <w:sz w:val="22"/>
                <w:szCs w:val="22"/>
              </w:rPr>
              <w:t xml:space="preserve">) </w:t>
            </w:r>
            <w:r w:rsidR="003C1381" w:rsidRPr="00D2539F">
              <w:rPr>
                <w:sz w:val="22"/>
                <w:szCs w:val="22"/>
              </w:rPr>
              <w:t>a  žiados</w:t>
            </w:r>
            <w:r>
              <w:rPr>
                <w:sz w:val="22"/>
                <w:szCs w:val="22"/>
              </w:rPr>
              <w:t>ti</w:t>
            </w:r>
            <w:r w:rsidR="003C1381" w:rsidRPr="00D2539F">
              <w:rPr>
                <w:sz w:val="22"/>
                <w:szCs w:val="22"/>
              </w:rPr>
              <w:t xml:space="preserve"> o územné stanovisko</w:t>
            </w:r>
            <w:r w:rsidR="00FB4E93">
              <w:rPr>
                <w:sz w:val="22"/>
                <w:szCs w:val="22"/>
              </w:rPr>
              <w:t xml:space="preserve"> (40,00 </w:t>
            </w:r>
            <w:r w:rsidR="00A47AB0">
              <w:rPr>
                <w:sz w:val="22"/>
                <w:szCs w:val="22"/>
              </w:rPr>
              <w:t>eur</w:t>
            </w:r>
            <w:r w:rsidR="00FB4E93">
              <w:rPr>
                <w:sz w:val="22"/>
                <w:szCs w:val="22"/>
              </w:rPr>
              <w:t>)</w:t>
            </w:r>
            <w:r w:rsidR="003C1381" w:rsidRPr="00D2539F">
              <w:rPr>
                <w:sz w:val="22"/>
                <w:szCs w:val="22"/>
              </w:rPr>
              <w:t>. Výška poplatku bude uvedená v sadzobníku správnych poplatkov</w:t>
            </w:r>
            <w:r w:rsidR="001706B0" w:rsidRPr="00D2539F">
              <w:rPr>
                <w:sz w:val="22"/>
                <w:szCs w:val="22"/>
              </w:rPr>
              <w:t>.</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Default="00337789" w:rsidP="007C7F8B">
            <w:pPr>
              <w:spacing w:line="240" w:lineRule="auto"/>
              <w:rPr>
                <w:i/>
              </w:rPr>
            </w:pP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E43AA2" w:rsidRDefault="00337789" w:rsidP="007C7F8B">
            <w:pPr>
              <w:spacing w:line="240" w:lineRule="auto"/>
              <w:rPr>
                <w:i/>
              </w:rPr>
            </w:pPr>
          </w:p>
        </w:tc>
      </w:tr>
      <w:tr w:rsidR="00337789" w:rsidRPr="005C4B9C" w:rsidTr="009C2704">
        <w:trPr>
          <w:trHeight w:val="388"/>
        </w:trPr>
        <w:tc>
          <w:tcPr>
            <w:tcW w:w="9371" w:type="dxa"/>
          </w:tcPr>
          <w:p w:rsidR="00337789" w:rsidRDefault="00337789" w:rsidP="007C7F8B">
            <w:pPr>
              <w:spacing w:line="240" w:lineRule="auto"/>
              <w:rPr>
                <w:b/>
              </w:rPr>
            </w:pPr>
            <w:r>
              <w:rPr>
                <w:b/>
              </w:rPr>
              <w:t xml:space="preserve">7.2.2 </w:t>
            </w:r>
            <w:r w:rsidRPr="00B1784E">
              <w:rPr>
                <w:b/>
              </w:rPr>
              <w:t xml:space="preserve">Časový </w:t>
            </w:r>
            <w:r>
              <w:rPr>
                <w:b/>
              </w:rPr>
              <w:t>vplyv</w:t>
            </w:r>
            <w:r w:rsidRPr="00B1784E">
              <w:rPr>
                <w:b/>
              </w:rPr>
              <w:t xml:space="preserve"> </w:t>
            </w:r>
          </w:p>
          <w:p w:rsidR="006852F8" w:rsidRDefault="006852F8" w:rsidP="007C7F8B">
            <w:pPr>
              <w:spacing w:line="240" w:lineRule="auto"/>
              <w:rPr>
                <w:iCs/>
                <w:sz w:val="22"/>
                <w:szCs w:val="22"/>
              </w:rPr>
            </w:pPr>
            <w:r>
              <w:rPr>
                <w:iCs/>
                <w:sz w:val="22"/>
                <w:szCs w:val="22"/>
              </w:rPr>
              <w:t>Vydanie</w:t>
            </w:r>
            <w:r w:rsidRPr="006852F8">
              <w:rPr>
                <w:iCs/>
                <w:sz w:val="22"/>
                <w:szCs w:val="22"/>
              </w:rPr>
              <w:t xml:space="preserve"> územnoplánovac</w:t>
            </w:r>
            <w:r>
              <w:rPr>
                <w:iCs/>
                <w:sz w:val="22"/>
                <w:szCs w:val="22"/>
              </w:rPr>
              <w:t>ej</w:t>
            </w:r>
            <w:r w:rsidRPr="006852F8">
              <w:rPr>
                <w:iCs/>
                <w:sz w:val="22"/>
                <w:szCs w:val="22"/>
              </w:rPr>
              <w:t xml:space="preserve"> informáci</w:t>
            </w:r>
            <w:r>
              <w:rPr>
                <w:iCs/>
                <w:sz w:val="22"/>
                <w:szCs w:val="22"/>
              </w:rPr>
              <w:t>e</w:t>
            </w:r>
            <w:r w:rsidRPr="006852F8">
              <w:rPr>
                <w:iCs/>
                <w:sz w:val="22"/>
                <w:szCs w:val="22"/>
              </w:rPr>
              <w:t xml:space="preserve"> do 30 dní odo dňa doručenia žiadosti</w:t>
            </w:r>
            <w:r>
              <w:rPr>
                <w:iCs/>
                <w:sz w:val="22"/>
                <w:szCs w:val="22"/>
              </w:rPr>
              <w:t>, resp. možnosť predĺženia lehoty na vydanie na 60 dní.</w:t>
            </w:r>
          </w:p>
          <w:p w:rsidR="006852F8" w:rsidRPr="006852F8" w:rsidRDefault="006852F8" w:rsidP="007C7F8B">
            <w:pPr>
              <w:spacing w:line="240" w:lineRule="auto"/>
              <w:rPr>
                <w:iCs/>
                <w:sz w:val="22"/>
                <w:szCs w:val="22"/>
              </w:rPr>
            </w:pPr>
            <w:r>
              <w:rPr>
                <w:iCs/>
                <w:sz w:val="22"/>
                <w:szCs w:val="22"/>
              </w:rPr>
              <w:t>Vydanie</w:t>
            </w:r>
            <w:r w:rsidRPr="006852F8">
              <w:rPr>
                <w:iCs/>
                <w:sz w:val="22"/>
                <w:szCs w:val="22"/>
              </w:rPr>
              <w:t xml:space="preserve"> územné</w:t>
            </w:r>
            <w:r>
              <w:rPr>
                <w:iCs/>
                <w:sz w:val="22"/>
                <w:szCs w:val="22"/>
              </w:rPr>
              <w:t>ho</w:t>
            </w:r>
            <w:r w:rsidRPr="006852F8">
              <w:rPr>
                <w:iCs/>
                <w:sz w:val="22"/>
                <w:szCs w:val="22"/>
              </w:rPr>
              <w:t xml:space="preserve"> stanovisko do 45 dní odo dňa podania, doplnenia alebo úpravy žiadosti.</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6852F8" w:rsidRDefault="006852F8" w:rsidP="007C7F8B">
            <w:pPr>
              <w:spacing w:line="240" w:lineRule="auto"/>
              <w:rPr>
                <w:sz w:val="22"/>
                <w:szCs w:val="22"/>
              </w:rPr>
            </w:pPr>
            <w:r w:rsidRPr="006852F8">
              <w:rPr>
                <w:sz w:val="22"/>
                <w:szCs w:val="22"/>
              </w:rPr>
              <w:t xml:space="preserve">Zvýšenie času vybavenia požiadavky nie je možné porovnať so </w:t>
            </w:r>
            <w:r w:rsidR="00D45AF4" w:rsidRPr="006852F8">
              <w:rPr>
                <w:sz w:val="22"/>
                <w:szCs w:val="22"/>
              </w:rPr>
              <w:t>súčasnosťou</w:t>
            </w:r>
            <w:r w:rsidR="00B748E2">
              <w:rPr>
                <w:sz w:val="22"/>
                <w:szCs w:val="22"/>
              </w:rPr>
              <w:t>, pretože sú to novonavrhnuté</w:t>
            </w:r>
            <w:bookmarkStart w:id="0" w:name="_GoBack"/>
            <w:bookmarkEnd w:id="0"/>
            <w:r w:rsidR="00B748E2">
              <w:rPr>
                <w:sz w:val="22"/>
                <w:szCs w:val="22"/>
              </w:rPr>
              <w:t xml:space="preserve"> služby</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3C3251" w:rsidRDefault="006852F8" w:rsidP="006852F8">
            <w:pPr>
              <w:spacing w:line="240" w:lineRule="auto"/>
              <w:rPr>
                <w:b/>
              </w:rPr>
            </w:pPr>
            <w:r w:rsidRPr="006852F8">
              <w:rPr>
                <w:sz w:val="22"/>
                <w:szCs w:val="22"/>
              </w:rPr>
              <w:t>Z</w:t>
            </w:r>
            <w:r>
              <w:rPr>
                <w:sz w:val="22"/>
                <w:szCs w:val="22"/>
              </w:rPr>
              <w:t>níž</w:t>
            </w:r>
            <w:r w:rsidRPr="006852F8">
              <w:rPr>
                <w:sz w:val="22"/>
                <w:szCs w:val="22"/>
              </w:rPr>
              <w:t xml:space="preserve">enie času vybavenia požiadavky nie je možné porovnať so </w:t>
            </w:r>
            <w:r w:rsidR="00D45AF4" w:rsidRPr="006852F8">
              <w:rPr>
                <w:sz w:val="22"/>
                <w:szCs w:val="22"/>
              </w:rPr>
              <w:t>súčasnosťou</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D45AF4" w:rsidRDefault="00D45AF4" w:rsidP="007C7F8B">
            <w:pPr>
              <w:spacing w:line="240" w:lineRule="auto"/>
              <w:rPr>
                <w:iCs/>
                <w:sz w:val="22"/>
                <w:szCs w:val="22"/>
              </w:rPr>
            </w:pPr>
            <w:r>
              <w:rPr>
                <w:iCs/>
                <w:sz w:val="22"/>
                <w:szCs w:val="22"/>
              </w:rPr>
              <w:t>Všetci občania SR.</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Default="00D45AF4" w:rsidP="007C7F8B">
            <w:pPr>
              <w:spacing w:line="240" w:lineRule="auto"/>
              <w:rPr>
                <w:iCs/>
                <w:sz w:val="22"/>
                <w:szCs w:val="22"/>
              </w:rPr>
            </w:pPr>
            <w:r w:rsidRPr="00D45AF4">
              <w:rPr>
                <w:iCs/>
                <w:sz w:val="22"/>
                <w:szCs w:val="22"/>
              </w:rPr>
              <w:t>Žiadateľ o územnoplánovaciu informáciu v žiadosti uvedie základné údaje identifikujúce plochu alebo pozemok, pre ktoré vyžaduje územnoplánovaciu informáciu.</w:t>
            </w:r>
          </w:p>
          <w:p w:rsidR="00D45AF4" w:rsidRPr="00D45AF4" w:rsidRDefault="00D45AF4" w:rsidP="007C7F8B">
            <w:pPr>
              <w:spacing w:line="240" w:lineRule="auto"/>
              <w:rPr>
                <w:iCs/>
                <w:sz w:val="22"/>
                <w:szCs w:val="22"/>
              </w:rPr>
            </w:pPr>
            <w:r>
              <w:rPr>
                <w:iCs/>
                <w:sz w:val="22"/>
                <w:szCs w:val="22"/>
              </w:rPr>
              <w:t xml:space="preserve">Prílohou žiadosti </w:t>
            </w:r>
            <w:r w:rsidRPr="00D45AF4">
              <w:rPr>
                <w:iCs/>
                <w:sz w:val="22"/>
                <w:szCs w:val="22"/>
              </w:rPr>
              <w:t>o územné stanovisko</w:t>
            </w:r>
            <w:r>
              <w:rPr>
                <w:iCs/>
                <w:sz w:val="22"/>
                <w:szCs w:val="22"/>
              </w:rPr>
              <w:t xml:space="preserve"> </w:t>
            </w:r>
            <w:r w:rsidRPr="00D45AF4">
              <w:rPr>
                <w:iCs/>
                <w:sz w:val="22"/>
                <w:szCs w:val="22"/>
              </w:rPr>
              <w:t>sú dve vyhotovenia dokumentácie stavebného zámeru podľa osobitného predpisu, z ktorého jednoznačne vyplývajú údaje o umiestnení a parametroch stavby a jej súladu s územnoplánovacou dokumentáciou.</w:t>
            </w:r>
            <w:r>
              <w:rPr>
                <w:iCs/>
                <w:sz w:val="22"/>
                <w:szCs w:val="22"/>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CD477A" w:rsidRPr="009A54E8" w:rsidRDefault="009A54E8" w:rsidP="007C7F8B">
            <w:pPr>
              <w:spacing w:line="240" w:lineRule="auto"/>
              <w:rPr>
                <w:iCs/>
                <w:sz w:val="22"/>
                <w:szCs w:val="22"/>
              </w:rPr>
            </w:pPr>
            <w:r>
              <w:rPr>
                <w:iCs/>
                <w:sz w:val="22"/>
                <w:szCs w:val="22"/>
              </w:rPr>
              <w:t xml:space="preserve">Územné konanie a územné rozhodnutie podľa § 32 až § 42 </w:t>
            </w:r>
            <w:r>
              <w:rPr>
                <w:sz w:val="22"/>
                <w:szCs w:val="22"/>
              </w:rPr>
              <w:t>z</w:t>
            </w:r>
            <w:r w:rsidRPr="002D38C5">
              <w:rPr>
                <w:sz w:val="22"/>
                <w:szCs w:val="22"/>
              </w:rPr>
              <w:t>ákon</w:t>
            </w:r>
            <w:r>
              <w:rPr>
                <w:sz w:val="22"/>
                <w:szCs w:val="22"/>
              </w:rPr>
              <w:t>a</w:t>
            </w:r>
            <w:r w:rsidRPr="002D38C5">
              <w:rPr>
                <w:sz w:val="22"/>
                <w:szCs w:val="22"/>
              </w:rPr>
              <w:t xml:space="preserve"> č. 50/1976</w:t>
            </w:r>
            <w:r w:rsidRPr="002D38C5">
              <w:rPr>
                <w:i/>
                <w:sz w:val="22"/>
                <w:szCs w:val="22"/>
              </w:rPr>
              <w:t xml:space="preserve"> </w:t>
            </w:r>
            <w:r w:rsidRPr="002D38C5">
              <w:rPr>
                <w:color w:val="494949"/>
                <w:sz w:val="22"/>
                <w:szCs w:val="22"/>
              </w:rPr>
              <w:t>o územnom plánovaní a stavebnom poriadku (stavebný zákon)</w:t>
            </w:r>
            <w:r>
              <w:rPr>
                <w:color w:val="494949"/>
                <w:sz w:val="22"/>
                <w:szCs w:val="22"/>
              </w:rPr>
              <w:t xml:space="preserve"> v znení neskorších predpisov.</w:t>
            </w: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9A54E8" w:rsidRDefault="009A54E8" w:rsidP="007C7F8B">
            <w:pPr>
              <w:spacing w:line="240" w:lineRule="auto"/>
              <w:rPr>
                <w:sz w:val="22"/>
                <w:szCs w:val="22"/>
              </w:rPr>
            </w:pPr>
            <w:r w:rsidRPr="009A54E8">
              <w:rPr>
                <w:sz w:val="22"/>
                <w:szCs w:val="22"/>
              </w:rPr>
              <w:t>Obec</w:t>
            </w:r>
            <w:r>
              <w:rPr>
                <w:sz w:val="22"/>
                <w:szCs w:val="22"/>
              </w:rPr>
              <w:t xml:space="preserve"> a Okresný úrad v sídle kraja.</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lastRenderedPageBreak/>
              <w:t>Nové povinnosti (identifikujte)</w:t>
            </w:r>
          </w:p>
        </w:tc>
      </w:tr>
      <w:tr w:rsidR="00337789" w:rsidRPr="005C4B9C" w:rsidTr="009C2704">
        <w:trPr>
          <w:trHeight w:val="674"/>
        </w:trPr>
        <w:tc>
          <w:tcPr>
            <w:tcW w:w="9371" w:type="dxa"/>
          </w:tcPr>
          <w:p w:rsidR="00337789" w:rsidRPr="00E20DBC" w:rsidRDefault="00E20DBC" w:rsidP="00E20DBC">
            <w:pPr>
              <w:spacing w:line="240" w:lineRule="auto"/>
              <w:rPr>
                <w:iCs/>
                <w:sz w:val="22"/>
                <w:szCs w:val="22"/>
              </w:rPr>
            </w:pPr>
            <w:r>
              <w:rPr>
                <w:iCs/>
                <w:sz w:val="22"/>
                <w:szCs w:val="22"/>
              </w:rPr>
              <w:t xml:space="preserve">Pri vydaní územného stanoviska povinnosť </w:t>
            </w:r>
            <w:r w:rsidR="00EF6B84" w:rsidRPr="00E20DBC">
              <w:rPr>
                <w:iCs/>
                <w:sz w:val="22"/>
                <w:szCs w:val="22"/>
              </w:rPr>
              <w:t>ozná</w:t>
            </w:r>
            <w:r w:rsidR="00EF6B84">
              <w:rPr>
                <w:iCs/>
                <w:sz w:val="22"/>
                <w:szCs w:val="22"/>
              </w:rPr>
              <w:t>me</w:t>
            </w:r>
            <w:r w:rsidR="00EF6B84" w:rsidRPr="00E20DBC">
              <w:rPr>
                <w:iCs/>
                <w:sz w:val="22"/>
                <w:szCs w:val="22"/>
              </w:rPr>
              <w:t>n</w:t>
            </w:r>
            <w:r w:rsidR="00EF6B84">
              <w:rPr>
                <w:iCs/>
                <w:sz w:val="22"/>
                <w:szCs w:val="22"/>
              </w:rPr>
              <w:t>ia</w:t>
            </w:r>
            <w:r w:rsidRPr="00E20DBC">
              <w:rPr>
                <w:iCs/>
                <w:sz w:val="22"/>
                <w:szCs w:val="22"/>
              </w:rPr>
              <w:t xml:space="preserve"> </w:t>
            </w:r>
            <w:r>
              <w:rPr>
                <w:iCs/>
                <w:sz w:val="22"/>
                <w:szCs w:val="22"/>
              </w:rPr>
              <w:t xml:space="preserve">o vydaní územného stanoviska </w:t>
            </w:r>
            <w:r w:rsidRPr="00E20DBC">
              <w:rPr>
                <w:iCs/>
                <w:sz w:val="22"/>
                <w:szCs w:val="22"/>
              </w:rPr>
              <w:t>verejnosti vyvesením na úradnej tabuli na dobu 30 dní a zverejnením na svojom webovom sídle.</w:t>
            </w:r>
            <w:r>
              <w:rPr>
                <w:iCs/>
                <w:sz w:val="22"/>
                <w:szCs w:val="22"/>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Pr="00EF6B84" w:rsidRDefault="00B748E2" w:rsidP="007C7F8B">
            <w:pPr>
              <w:spacing w:line="240" w:lineRule="auto"/>
              <w:rPr>
                <w:iCs/>
                <w:sz w:val="22"/>
                <w:szCs w:val="22"/>
              </w:rPr>
            </w:pPr>
            <w:r w:rsidRPr="00EF6B84">
              <w:rPr>
                <w:iCs/>
                <w:sz w:val="22"/>
                <w:szCs w:val="22"/>
              </w:rPr>
              <w:t xml:space="preserve">Zaniká povinnosť územného konania pre </w:t>
            </w:r>
            <w:r w:rsidRPr="00EF6B84">
              <w:rPr>
                <w:sz w:val="22"/>
                <w:szCs w:val="22"/>
              </w:rPr>
              <w:t>Územné rozhodnutie. Predmetná pôvodná služba nie je obsiahnutá v návrhu zákona.</w:t>
            </w:r>
          </w:p>
        </w:tc>
      </w:tr>
    </w:tbl>
    <w:p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headerReference w:type="even" r:id="rId9"/>
      <w:headerReference w:type="default" r:id="rId10"/>
      <w:footerReference w:type="even" r:id="rId11"/>
      <w:footerReference w:type="default" r:id="rId12"/>
      <w:headerReference w:type="first" r:id="rId13"/>
      <w:footerReference w:type="first" r:id="rId14"/>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C93" w:rsidRDefault="006F0C93">
      <w:r>
        <w:separator/>
      </w:r>
    </w:p>
  </w:endnote>
  <w:endnote w:type="continuationSeparator" w:id="0">
    <w:p w:rsidR="006F0C93" w:rsidRDefault="006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3C" w:rsidRDefault="0010153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71" w:rsidRDefault="00033F71">
    <w:pPr>
      <w:pStyle w:val="Pta"/>
      <w:jc w:val="right"/>
    </w:pPr>
    <w:r>
      <w:fldChar w:fldCharType="begin"/>
    </w:r>
    <w:r>
      <w:instrText>PAGE   \* MERGEFORMAT</w:instrText>
    </w:r>
    <w:r>
      <w:fldChar w:fldCharType="separate"/>
    </w:r>
    <w:r w:rsidR="0063651A">
      <w:rPr>
        <w:noProof/>
      </w:rPr>
      <w:t>3</w:t>
    </w:r>
    <w:r>
      <w:fldChar w:fldCharType="end"/>
    </w:r>
  </w:p>
  <w:p w:rsidR="009C2704" w:rsidRPr="00DA3A35" w:rsidRDefault="009C2704" w:rsidP="00F15ABC">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3C" w:rsidRDefault="001015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C93" w:rsidRDefault="006F0C93">
      <w:r>
        <w:separator/>
      </w:r>
    </w:p>
  </w:footnote>
  <w:footnote w:type="continuationSeparator" w:id="0">
    <w:p w:rsidR="006F0C93" w:rsidRDefault="006F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3C" w:rsidRDefault="0010153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6E" w:rsidRDefault="0090556E" w:rsidP="0090556E">
    <w:pPr>
      <w:pStyle w:val="Hlavika"/>
      <w:jc w:val="right"/>
    </w:pPr>
    <w:r>
      <w:t>Príloha č.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3C" w:rsidRDefault="0010153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5011"/>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06B0"/>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2C2D"/>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4A0"/>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38C5"/>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238D"/>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381"/>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247"/>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5C5"/>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51A"/>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2F8"/>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4C23"/>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0C93"/>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627"/>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2A2A"/>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4E0"/>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099"/>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4E8"/>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AB0"/>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2FE4"/>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8E2"/>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6C2B"/>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39F"/>
    <w:rsid w:val="00D2542A"/>
    <w:rsid w:val="00D25686"/>
    <w:rsid w:val="00D258C0"/>
    <w:rsid w:val="00D25D10"/>
    <w:rsid w:val="00D26692"/>
    <w:rsid w:val="00D27F11"/>
    <w:rsid w:val="00D307D1"/>
    <w:rsid w:val="00D30AB1"/>
    <w:rsid w:val="00D31205"/>
    <w:rsid w:val="00D3128C"/>
    <w:rsid w:val="00D3163C"/>
    <w:rsid w:val="00D33B55"/>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4"/>
    <w:rsid w:val="00D45AFF"/>
    <w:rsid w:val="00D4665F"/>
    <w:rsid w:val="00D47239"/>
    <w:rsid w:val="00D47DD4"/>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0DB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82C"/>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6B84"/>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93"/>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_vplyvy-na-sluzby-verejnej-spravy-pre-obcana_ZUP"/>
    <f:field ref="objsubject" par="" edit="true" text=""/>
    <f:field ref="objcreatedby" par="" text="Haviar, Milan, Ing. arch."/>
    <f:field ref="objcreatedat" par="" text="16.4.2019 17:48:52"/>
    <f:field ref="objchangedby" par="" text="Administrator, System"/>
    <f:field ref="objmodifiedat" par="" text="16.4.2019 17:48: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31EE93-5D52-49A1-9BBE-D715F2B4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4544</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2019-09-23T11:38:00Z</dcterms:created>
  <dcterms:modified xsi:type="dcterms:W3CDTF">2019-09-23T11:43:00Z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arch. Milan Haviar</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územnom plánovaní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územnom plánovaní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10683/2019 - 30339-M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66"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67"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správa&lt;/strong&gt;&lt;/p&gt;&lt;p&gt;Ministerstvo dopravy a&amp;nbsp;výstavby SR (ďalej len „ministerstvo“) pripravilo v intenciách Programového vyhlásenia vlády Slovenskej republiky na roky 2016 až 2020 pre oblasť dopravy, výstavby a </vt:lpwstr>
  </property>
  <property fmtid="{D5CDD505-2E9C-101B-9397-08002B2CF9AE}" pid="150" name="FSC#SKEDITIONSLOVLEX@103.510:vytvorenedna">
    <vt:lpwstr>16. 4. 2019</vt:lpwstr>
  </property>
  <property fmtid="{D5CDD505-2E9C-101B-9397-08002B2CF9AE}" pid="151" name="FSC#COOSYSTEM@1.1:Container">
    <vt:lpwstr>COO.2145.1000.3.3310625</vt:lpwstr>
  </property>
  <property fmtid="{D5CDD505-2E9C-101B-9397-08002B2CF9AE}" pid="152" name="FSC#FSCFOLIO@1.1001:docpropproject">
    <vt:lpwstr/>
  </property>
</Properties>
</file>