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40" w:rsidRPr="00443A72" w:rsidRDefault="00C22436">
      <w:pPr>
        <w:pStyle w:val="Nzov"/>
        <w:spacing w:after="240"/>
      </w:pPr>
      <w:r w:rsidRPr="00443A72">
        <w:t xml:space="preserve">Vyhlásenie </w:t>
      </w:r>
    </w:p>
    <w:p w:rsidR="00604440" w:rsidRPr="00443A72" w:rsidRDefault="00C22436" w:rsidP="00B018BE">
      <w:pPr>
        <w:pStyle w:val="Nadpis4"/>
        <w:spacing w:line="276" w:lineRule="auto"/>
        <w:ind w:firstLine="567"/>
        <w:rPr>
          <w:b w:val="0"/>
          <w:bCs w:val="0"/>
        </w:rPr>
      </w:pPr>
      <w:r w:rsidRPr="00443A72">
        <w:rPr>
          <w:b w:val="0"/>
          <w:bCs w:val="0"/>
        </w:rPr>
        <w:t xml:space="preserve">Návrh zákona </w:t>
      </w:r>
      <w:r w:rsidR="00B018BE" w:rsidRPr="00443A72">
        <w:rPr>
          <w:b w:val="0"/>
          <w:bCs w:val="0"/>
        </w:rPr>
        <w:t xml:space="preserve">o výstavbe sa predkladá na rokovanie </w:t>
      </w:r>
      <w:r w:rsidR="00B22ABF">
        <w:rPr>
          <w:b w:val="0"/>
          <w:bCs w:val="0"/>
        </w:rPr>
        <w:t>Legislatívnej</w:t>
      </w:r>
      <w:r w:rsidR="00B018BE" w:rsidRPr="00443A72">
        <w:rPr>
          <w:b w:val="0"/>
          <w:bCs w:val="0"/>
        </w:rPr>
        <w:t xml:space="preserve"> rady vlády SR s rozpor</w:t>
      </w:r>
      <w:r w:rsidR="00B22ABF">
        <w:rPr>
          <w:b w:val="0"/>
          <w:bCs w:val="0"/>
        </w:rPr>
        <w:t>o</w:t>
      </w:r>
      <w:r w:rsidR="00B018BE" w:rsidRPr="00443A72">
        <w:rPr>
          <w:b w:val="0"/>
          <w:bCs w:val="0"/>
        </w:rPr>
        <w:t>m s Ministerstvom životného prostredia</w:t>
      </w:r>
      <w:r w:rsidR="00B22ABF">
        <w:rPr>
          <w:b w:val="0"/>
          <w:bCs w:val="0"/>
        </w:rPr>
        <w:t xml:space="preserve"> SR</w:t>
      </w:r>
      <w:r w:rsidR="00B018BE" w:rsidRPr="00443A72">
        <w:rPr>
          <w:b w:val="0"/>
          <w:bCs w:val="0"/>
        </w:rPr>
        <w:t>.</w:t>
      </w:r>
    </w:p>
    <w:p w:rsidR="00F167C8" w:rsidRPr="00443A72" w:rsidRDefault="00F167C8" w:rsidP="00F167C8"/>
    <w:p w:rsidR="00F167C8" w:rsidRPr="00443A72" w:rsidRDefault="00F167C8" w:rsidP="00F167C8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both"/>
        <w:rPr>
          <w:rFonts w:eastAsia="Times New Roman"/>
        </w:rPr>
      </w:pPr>
      <w:r w:rsidRPr="00443A72">
        <w:t xml:space="preserve">Ministerstvo životného prostredia </w:t>
      </w:r>
      <w:r w:rsidR="00B22ABF">
        <w:t xml:space="preserve">SR </w:t>
      </w:r>
      <w:r w:rsidRPr="00443A72">
        <w:t xml:space="preserve">trvá na pripomienke, aby súčasťou návrhu zákona boli </w:t>
      </w:r>
      <w:r w:rsidRPr="00443A72">
        <w:rPr>
          <w:rFonts w:eastAsia="Times New Roman"/>
        </w:rPr>
        <w:t>novelizácie ostatných zákonov, ktoré na stavebný zákon resp. jeho konkrétne ustanovenia priamo odkazujú, resp. využívajú ním zadefinované pojmy priamo vo svojom texte. Napr. zákon č. 543/2002 Z. z. o ochrane prírody a krajiny v znení neskorších predpisov</w:t>
      </w:r>
      <w:r w:rsidRPr="00443A72">
        <w:t>, zákon</w:t>
      </w:r>
      <w:r w:rsidRPr="00443A72">
        <w:rPr>
          <w:rFonts w:eastAsia="Times New Roman"/>
        </w:rPr>
        <w:t xml:space="preserve"> č. 39/2013 Z. z. o integrovanej prevencii a kontrole znečisťovania životného prostredia a o zmene a doplnení niektorých zákonov v znení neskorších predpisov alebo v zákone č. 79/2015 Z. z. o odpadoch a o zmene a doplnení niektorých zákonov v znení neskorších predpisov.</w:t>
      </w:r>
    </w:p>
    <w:p w:rsidR="00F167C8" w:rsidRPr="00443A72" w:rsidRDefault="00F167C8" w:rsidP="00F167C8">
      <w:pPr>
        <w:tabs>
          <w:tab w:val="left" w:pos="284"/>
        </w:tabs>
        <w:spacing w:line="276" w:lineRule="auto"/>
        <w:jc w:val="both"/>
      </w:pPr>
      <w:r w:rsidRPr="00443A72">
        <w:t>Pripomienka nie je akceptovaná. Pri prijatí zákona bude nastavená účinnosť tak, aby sa mohli pripraviť novely súvisiacich predpisov v súčinnosti s dotknutými rezortmi</w:t>
      </w:r>
      <w:r w:rsidR="00D81725" w:rsidRPr="00443A72">
        <w:t>, ako vyplýva aj z navrhovaného uznesenia vlády v bodoch C.1 a C.2</w:t>
      </w:r>
      <w:r w:rsidRPr="00443A72">
        <w:t>.</w:t>
      </w:r>
      <w:r w:rsidR="00D81725" w:rsidRPr="00443A72">
        <w:t xml:space="preserve"> </w:t>
      </w:r>
    </w:p>
    <w:p w:rsidR="00F167C8" w:rsidRPr="00443A72" w:rsidRDefault="00F167C8" w:rsidP="00F167C8">
      <w:pPr>
        <w:tabs>
          <w:tab w:val="left" w:pos="284"/>
        </w:tabs>
        <w:spacing w:line="276" w:lineRule="auto"/>
        <w:jc w:val="both"/>
      </w:pPr>
    </w:p>
    <w:p w:rsidR="000443ED" w:rsidRPr="00F167C8" w:rsidRDefault="000443ED" w:rsidP="00F167C8">
      <w:bookmarkStart w:id="0" w:name="_GoBack"/>
      <w:bookmarkEnd w:id="0"/>
    </w:p>
    <w:sectPr w:rsidR="000443ED" w:rsidRPr="00F167C8" w:rsidSect="000820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D80"/>
    <w:multiLevelType w:val="hybridMultilevel"/>
    <w:tmpl w:val="473887AC"/>
    <w:lvl w:ilvl="0" w:tplc="5C6C032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</w:compat>
  <w:rsids>
    <w:rsidRoot w:val="00C22436"/>
    <w:rsid w:val="000135CB"/>
    <w:rsid w:val="0003137D"/>
    <w:rsid w:val="000443ED"/>
    <w:rsid w:val="000820C6"/>
    <w:rsid w:val="000E73B3"/>
    <w:rsid w:val="0014536A"/>
    <w:rsid w:val="001D6225"/>
    <w:rsid w:val="002D0F28"/>
    <w:rsid w:val="00366F13"/>
    <w:rsid w:val="00371A4C"/>
    <w:rsid w:val="00443A72"/>
    <w:rsid w:val="00604440"/>
    <w:rsid w:val="008139C8"/>
    <w:rsid w:val="00887BC7"/>
    <w:rsid w:val="0095552E"/>
    <w:rsid w:val="00A32C15"/>
    <w:rsid w:val="00AA34B1"/>
    <w:rsid w:val="00AC456A"/>
    <w:rsid w:val="00B018BE"/>
    <w:rsid w:val="00B22ABF"/>
    <w:rsid w:val="00B27698"/>
    <w:rsid w:val="00C22436"/>
    <w:rsid w:val="00C33285"/>
    <w:rsid w:val="00CE1EF6"/>
    <w:rsid w:val="00CF5FFA"/>
    <w:rsid w:val="00D81725"/>
    <w:rsid w:val="00DD207B"/>
    <w:rsid w:val="00E220A9"/>
    <w:rsid w:val="00EB3C66"/>
    <w:rsid w:val="00F167C8"/>
    <w:rsid w:val="00FA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0C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820C6"/>
    <w:pPr>
      <w:keepNext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820C6"/>
    <w:rPr>
      <w:rFonts w:cs="Times New Roman"/>
      <w:b/>
      <w:bCs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0820C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0820C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2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20A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1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lasenie"/>
    <f:field ref="objsubject" par="" edit="true" text=""/>
    <f:field ref="objcreatedby" par="" text="Dancák, Ján, JUDr."/>
    <f:field ref="objcreatedat" par="" text="19.9.2019 15:14:21"/>
    <f:field ref="objchangedby" par="" text="Administrator, System"/>
    <f:field ref="objmodifiedat" par="" text="19.9.2019 15:14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o bezrozpornosti</vt:lpstr>
    </vt:vector>
  </TitlesOfParts>
  <Company>MDPT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bezrozpornosti</dc:title>
  <dc:creator>OI</dc:creator>
  <cp:lastModifiedBy>dancak</cp:lastModifiedBy>
  <cp:revision>4</cp:revision>
  <cp:lastPrinted>2019-09-19T13:15:00Z</cp:lastPrinted>
  <dcterms:created xsi:type="dcterms:W3CDTF">2019-09-19T13:15:00Z</dcterms:created>
  <dcterms:modified xsi:type="dcterms:W3CDTF">2019-10-24T05:53:00Z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výstavbe a o zmene a doplnení niektorých zákonov (stavebný zákon) informovaná prostredníctvom predbežnej informácie k&amp;nbsp;predmetnému návrhu zákona v&amp;nbsp;informačnom systéme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Dancák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výstavbe (stavebný zákon)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programového vyhlásenia vlády Slovenskej republiky</vt:lpwstr>
  </property>
  <property fmtid="{D5CDD505-2E9C-101B-9397-08002B2CF9AE}" pid="23" name="FSC#SKEDITIONSLOVLEX@103.510:plnynazovpredpis">
    <vt:lpwstr> Zákon o výstavbe (stavebný zákon)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15080/2019/SV/74625-M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>1. legislatívne akty _x000d_
- Nariadenie Európskeho parlamentu a Rady (EÚ) č. 305/2011 z 9. marca 2011, ktorým sa ustanovujú harmonizované podmienky uvádzania stavebných výrobkov na trh a ktorým sa zrušuje smernica Rady 89/106/EHS (Ú. v. EÚ L 88, 4.4.2011) v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&lt;p&gt;&lt;strong&gt;K predkladanému materiálu všeobecne&lt;/strong&gt;&lt;/p&gt;&lt;p&gt;&amp;nbsp;&lt;/p&gt;&lt;p&gt;Vzhľadom k&amp;nbsp;tomu, že materiál je predkladaný bez súvisiacich úprav osobitných predpisov (budú predmetom samostatného zákona), uvádzame v&amp;nbsp;tejto časti navrhovaný sadzobník s</vt:lpwstr>
  </property>
  <property fmtid="{D5CDD505-2E9C-101B-9397-08002B2CF9AE}" pid="66" name="FSC#SKEDITIONSLOVLEX@103.510:AttrStrListDocPropAltRiesenia">
    <vt:lpwstr>Neboli identifikované alternatívy k predloženým riešeniam, ktoré by naplnili cieľNulový variant:Súčasný stav je založený na stavebnom zákone z roku 1976, ktorého štruktúra a základné pravidlá aj po 40-tich novelizáciách spôsobuje, že sa územné plánovanie 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 výstavby Slovenskej republiky predkladá návrh zákona o&amp;nbsp;výstavbe (stavebný zákon) z&amp;nbsp;dôvodu plnenia programového vyhlásenia vlády Slovenskej republiky na roky 2016 - 2020.&lt;/p&gt;&lt;p style="text-al</vt:lpwstr>
  </property>
  <property fmtid="{D5CDD505-2E9C-101B-9397-08002B2CF9AE}" pid="150" name="FSC#SKEDITIONSLOVLEX@103.510:vytvorenedna">
    <vt:lpwstr>19. 9. 2019</vt:lpwstr>
  </property>
  <property fmtid="{D5CDD505-2E9C-101B-9397-08002B2CF9AE}" pid="151" name="FSC#COOSYSTEM@1.1:Container">
    <vt:lpwstr>COO.2145.1000.3.3608262</vt:lpwstr>
  </property>
  <property fmtid="{D5CDD505-2E9C-101B-9397-08002B2CF9AE}" pid="152" name="FSC#FSCFOLIO@1.1001:docpropproject">
    <vt:lpwstr/>
  </property>
</Properties>
</file>