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A4D1A43" w:rsidR="0081708C" w:rsidRPr="00CA6E29" w:rsidRDefault="00C0662A" w:rsidP="0040398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0398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282/2010 Z. z., ktorým sa ustanovujú prahové hodnoty a zoznam útvarov podzemných vôd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09F0EB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5769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57693">
              <w:rPr>
                <w:rFonts w:ascii="Times New Roman" w:hAnsi="Times New Roman" w:cs="Times New Roman"/>
                <w:sz w:val="25"/>
                <w:szCs w:val="25"/>
              </w:rPr>
              <w:t>podpredseda vlády a 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5769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982D656" w14:textId="3F074C83" w:rsidR="0040398A" w:rsidRDefault="0040398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0398A" w14:paraId="2D4AC433" w14:textId="77777777">
        <w:trPr>
          <w:divId w:val="7081415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2FE26" w14:textId="77777777" w:rsidR="0040398A" w:rsidRDefault="0040398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B865" w14:textId="77777777" w:rsidR="0040398A" w:rsidRDefault="0040398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0398A" w14:paraId="25F72371" w14:textId="77777777">
        <w:trPr>
          <w:divId w:val="7081415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9346" w14:textId="77777777" w:rsidR="0040398A" w:rsidRDefault="0040398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FFA77D" w14:textId="77777777" w:rsidR="0040398A" w:rsidRDefault="0040398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C9560D" w14:textId="77777777" w:rsidR="0040398A" w:rsidRDefault="0040398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282/2010 Z. z., ktorým sa ustanovujú prahové hodnoty a zoznam útvarov podzemných vôd;</w:t>
            </w:r>
          </w:p>
        </w:tc>
      </w:tr>
      <w:tr w:rsidR="0040398A" w14:paraId="3C5C5B82" w14:textId="77777777">
        <w:trPr>
          <w:divId w:val="70814159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5D20" w14:textId="77777777" w:rsidR="0040398A" w:rsidRDefault="0040398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0398A" w14:paraId="17F218A1" w14:textId="77777777">
        <w:trPr>
          <w:divId w:val="7081415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5D9F" w14:textId="77777777" w:rsidR="0040398A" w:rsidRDefault="0040398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277CF8" w14:textId="77777777" w:rsidR="0040398A" w:rsidRDefault="0040398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0398A" w14:paraId="3EEB9ACA" w14:textId="77777777">
        <w:trPr>
          <w:divId w:val="7081415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A7867F" w14:textId="77777777" w:rsidR="0040398A" w:rsidRDefault="0040398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F7DD7" w14:textId="77777777" w:rsidR="0040398A" w:rsidRDefault="0040398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40398A" w14:paraId="455657D5" w14:textId="77777777">
        <w:trPr>
          <w:divId w:val="70814159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9E109F" w14:textId="77777777" w:rsidR="0040398A" w:rsidRDefault="0040398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F08A6A" w14:textId="77777777" w:rsidR="0040398A" w:rsidRDefault="0040398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FAD8A7" w14:textId="77777777" w:rsidR="0040398A" w:rsidRDefault="0040398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40398A" w14:paraId="387C4BEE" w14:textId="77777777">
        <w:trPr>
          <w:divId w:val="70814159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46611" w14:textId="77777777" w:rsidR="0040398A" w:rsidRDefault="0040398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60F033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0C9F1C" w:rsidR="00557779" w:rsidRPr="00557779" w:rsidRDefault="0040398A" w:rsidP="0040398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A990849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BF40A0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0398A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57693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30EF320-3BDE-4B07-9B9A-916C9DA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0.8.2019 10:53:33"/>
    <f:field ref="objchangedby" par="" text="Administrator, System"/>
    <f:field ref="objmodifiedat" par="" text="20.8.2019 10:53:3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6FE673-B457-417C-82E6-B1CBB9A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2019-10-07T11:51:00Z</dcterms:created>
  <dcterms:modified xsi:type="dcterms:W3CDTF">2019-10-07T11:51:00Z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COO.2145.1000.3.3548772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nariadenie vlády Slovenskej republiky č. 282/2010 Z. z., ktorým sa ustanovujú prahové hodnoty a zoznam útvarov podzemných vôd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 ktorým sa mení a dopĺňa nariadenie vlády Slovenskej republiky č. 282/2010 Z. z., ktorým sa ustanovujú prahové hodnoty a zoznam útvarov podzemných vôd</vt:lpwstr>
  </property>
  <property fmtid="{D5CDD505-2E9C-101B-9397-08002B2CF9AE}" pid="19" name="FSC#SKEDITIONSLOVLEX@103.510:rezortcislopredpis">
    <vt:lpwstr>10145/2019-9.1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20. 8. 2019</vt:lpwstr>
  </property>
</Properties>
</file>