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904875</wp:posOffset>
            </wp:positionH>
            <wp:positionV relativeFrom="paragraph">
              <wp:posOffset>52705</wp:posOffset>
            </wp:positionV>
            <wp:extent cx="683895" cy="685800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EC4853" w:rsidRDefault="00EC4853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EC4853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EC4853">
        <w:rPr>
          <w:rFonts w:ascii="Times New Roman" w:hAnsi="Times New Roman"/>
          <w:sz w:val="20"/>
        </w:rPr>
        <w:t xml:space="preserve">Materiál na rokovanie </w:t>
      </w:r>
    </w:p>
    <w:p w:rsidR="00A413B4" w:rsidRPr="00EC4853" w:rsidRDefault="00A413B4" w:rsidP="00A413B4">
      <w:pPr>
        <w:jc w:val="both"/>
        <w:rPr>
          <w:rFonts w:ascii="Times New Roman" w:hAnsi="Times New Roman"/>
          <w:b/>
          <w:bCs/>
          <w:sz w:val="20"/>
        </w:rPr>
      </w:pPr>
      <w:r w:rsidRPr="00EC4853">
        <w:rPr>
          <w:rFonts w:ascii="Times New Roman" w:hAnsi="Times New Roman"/>
          <w:b/>
          <w:bCs/>
          <w:sz w:val="20"/>
        </w:rPr>
        <w:t>Hospodárskej a sociálnej rady SR</w:t>
      </w:r>
    </w:p>
    <w:p w:rsidR="00A413B4" w:rsidRPr="00EC4853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EC4853">
        <w:rPr>
          <w:rFonts w:ascii="Times New Roman" w:hAnsi="Times New Roman"/>
          <w:sz w:val="20"/>
        </w:rPr>
        <w:t xml:space="preserve">dňa </w:t>
      </w:r>
      <w:r w:rsidR="00712905" w:rsidRPr="00EC4853">
        <w:rPr>
          <w:rFonts w:ascii="Times New Roman" w:hAnsi="Times New Roman"/>
          <w:sz w:val="20"/>
        </w:rPr>
        <w:t>23</w:t>
      </w:r>
      <w:r w:rsidRPr="00EC4853">
        <w:rPr>
          <w:rFonts w:ascii="Times New Roman" w:hAnsi="Times New Roman"/>
          <w:sz w:val="20"/>
        </w:rPr>
        <w:t xml:space="preserve">. </w:t>
      </w:r>
      <w:r w:rsidR="00B75742" w:rsidRPr="00EC4853">
        <w:rPr>
          <w:rFonts w:ascii="Times New Roman" w:hAnsi="Times New Roman"/>
          <w:sz w:val="20"/>
        </w:rPr>
        <w:t>0</w:t>
      </w:r>
      <w:r w:rsidR="00712905" w:rsidRPr="00EC4853">
        <w:rPr>
          <w:rFonts w:ascii="Times New Roman" w:hAnsi="Times New Roman"/>
          <w:sz w:val="20"/>
        </w:rPr>
        <w:t>9</w:t>
      </w:r>
      <w:r w:rsidRPr="00EC4853">
        <w:rPr>
          <w:rFonts w:ascii="Times New Roman" w:hAnsi="Times New Roman"/>
          <w:sz w:val="20"/>
        </w:rPr>
        <w:t>. 201</w:t>
      </w:r>
      <w:r w:rsidR="00B75742" w:rsidRPr="00EC4853">
        <w:rPr>
          <w:rFonts w:ascii="Times New Roman" w:hAnsi="Times New Roman"/>
          <w:sz w:val="20"/>
        </w:rPr>
        <w:t>9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EC4853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BC4F6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413B4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EA" w:rsidRDefault="009417EA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1AD" w:rsidRDefault="007C01AD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DA7" w:rsidRPr="00EC4853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C4853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 w:rsidRPr="00EC4853">
        <w:rPr>
          <w:rFonts w:ascii="Times New Roman" w:hAnsi="Times New Roman"/>
          <w:b/>
          <w:bCs/>
          <w:sz w:val="28"/>
          <w:szCs w:val="28"/>
        </w:rPr>
        <w:t xml:space="preserve">ZMOS </w:t>
      </w:r>
    </w:p>
    <w:p w:rsidR="00A413B4" w:rsidRPr="00EC4853" w:rsidRDefault="00EA0DA7" w:rsidP="00EA0DA7">
      <w:pPr>
        <w:tabs>
          <w:tab w:val="left" w:pos="6570"/>
        </w:tabs>
        <w:jc w:val="center"/>
        <w:rPr>
          <w:b/>
          <w:sz w:val="28"/>
          <w:szCs w:val="28"/>
        </w:rPr>
      </w:pPr>
      <w:r w:rsidRPr="00EC4853">
        <w:rPr>
          <w:rFonts w:ascii="Times New Roman" w:hAnsi="Times New Roman"/>
          <w:b/>
          <w:bCs/>
          <w:sz w:val="28"/>
          <w:szCs w:val="28"/>
        </w:rPr>
        <w:t>k návrhu zákona</w:t>
      </w:r>
      <w:r w:rsidR="003C6E42" w:rsidRPr="00EC4853">
        <w:rPr>
          <w:rFonts w:ascii="Times New Roman" w:hAnsi="Times New Roman"/>
          <w:b/>
          <w:bCs/>
          <w:sz w:val="28"/>
          <w:szCs w:val="28"/>
        </w:rPr>
        <w:t xml:space="preserve">, ktorým sa mení a dopĺňa zákon č. 297/2008 Z. z. o ochrane pred legalizáciou príjmovz trestnej činnosti a o ochrane pred financovaním terorizmu a o zmene a doplnení niektorých zákonov v znení neskorších predpisov a ktorým sa menia a dopĺňajú niektoré zákony   </w:t>
      </w:r>
    </w:p>
    <w:p w:rsidR="001405EE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EA" w:rsidRPr="00975C72" w:rsidRDefault="009417EA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Default="00A413B4" w:rsidP="005323CB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E117C4" w:rsidRDefault="00E117C4" w:rsidP="00E117C4">
      <w:pPr>
        <w:jc w:val="both"/>
        <w:rPr>
          <w:rFonts w:ascii="Times New Roman" w:hAnsi="Times New Roman"/>
          <w:szCs w:val="24"/>
        </w:rPr>
      </w:pPr>
      <w:r w:rsidRPr="00425A7B">
        <w:rPr>
          <w:rFonts w:ascii="Times New Roman" w:hAnsi="Times New Roman"/>
          <w:szCs w:val="24"/>
        </w:rPr>
        <w:t xml:space="preserve">Hlavným cieľom návrhu je transpozícia smernice Európskeho parlamentu a Rady (EÚ) 2018/843 z 30. mája 2018, ktorou sa mení smernica (EÚ) 2015/849 o predchádzaní využívaniu finančného systému na účely prania špinavých peňazí alebo financovania terorizmu a smernice 2009/138/ES a 2013/36/EÚ, ktorá sleduje ochranu finančného systému a posilnenie mechanizmu zavedeného na predchádzanie legalizácii príjmu z trestnej činnosti a financovaniu terorizmu v rámci Európskej únie. V návrhu sú tiež zohľadnené odporúčania výboru Moneyval Rady Európy z jeho štvrtej hodnotiacej správy o vykonávaní opatrení proti praniu špinavých peňazí a financovaniu terorizmu v Slovenskej republike a revidované odporúčania FATF (Finančný akčný výbor skupiny G7) z februára 2012, ktoré reagujú na neustály vývoj v oblasti boja proti praniu špinavých peňazí a financovaniu terorizmu. Návrh </w:t>
      </w:r>
      <w:r w:rsidR="00E0146C">
        <w:rPr>
          <w:rFonts w:ascii="Times New Roman" w:hAnsi="Times New Roman"/>
          <w:szCs w:val="24"/>
        </w:rPr>
        <w:t xml:space="preserve">samozrejme </w:t>
      </w:r>
      <w:r w:rsidRPr="00425A7B">
        <w:rPr>
          <w:rFonts w:ascii="Times New Roman" w:hAnsi="Times New Roman"/>
          <w:szCs w:val="24"/>
        </w:rPr>
        <w:t>reaguje aj na požiadavky vyplývajúce z aplikačnej praxe.</w:t>
      </w:r>
      <w:bookmarkStart w:id="0" w:name="_GoBack"/>
      <w:bookmarkEnd w:id="0"/>
    </w:p>
    <w:p w:rsidR="00E117C4" w:rsidRDefault="00E117C4" w:rsidP="00E117C4">
      <w:pPr>
        <w:jc w:val="both"/>
        <w:rPr>
          <w:rFonts w:ascii="Times New Roman" w:hAnsi="Times New Roman"/>
          <w:szCs w:val="24"/>
        </w:rPr>
      </w:pPr>
    </w:p>
    <w:p w:rsidR="00E117C4" w:rsidRDefault="00E117C4" w:rsidP="00E117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25A7B">
        <w:rPr>
          <w:rFonts w:ascii="Times New Roman" w:hAnsi="Times New Roman"/>
          <w:szCs w:val="24"/>
          <w:shd w:val="clear" w:color="auto" w:fill="FFFFFF"/>
        </w:rPr>
        <w:t xml:space="preserve">S ohľadom na riziká, ktoré predstavujú virtuálne </w:t>
      </w:r>
      <w:r w:rsidRPr="00425A7B">
        <w:rPr>
          <w:rFonts w:ascii="Times New Roman" w:eastAsiaTheme="minorHAnsi" w:hAnsi="Times New Roman"/>
          <w:szCs w:val="24"/>
        </w:rPr>
        <w:t>kryptomeny</w:t>
      </w:r>
      <w:r w:rsidRPr="00425A7B">
        <w:rPr>
          <w:rFonts w:ascii="Times New Roman" w:hAnsi="Times New Roman"/>
          <w:szCs w:val="24"/>
          <w:shd w:val="clear" w:color="auto" w:fill="FFFFFF"/>
        </w:rPr>
        <w:t xml:space="preserve">, </w:t>
      </w:r>
      <w:r w:rsidRPr="00425A7B">
        <w:rPr>
          <w:rFonts w:ascii="Times New Roman" w:hAnsi="Times New Roman"/>
          <w:szCs w:val="24"/>
        </w:rPr>
        <w:t>sa</w:t>
      </w:r>
      <w:r w:rsidRPr="00425A7B">
        <w:rPr>
          <w:rFonts w:ascii="Times New Roman" w:hAnsi="Times New Roman"/>
          <w:szCs w:val="24"/>
          <w:shd w:val="clear" w:color="auto" w:fill="FFFFFF"/>
        </w:rPr>
        <w:t xml:space="preserve"> n</w:t>
      </w:r>
      <w:r w:rsidRPr="00425A7B">
        <w:rPr>
          <w:rFonts w:ascii="Times New Roman" w:hAnsi="Times New Roman"/>
          <w:szCs w:val="24"/>
        </w:rPr>
        <w:t xml:space="preserve">avrhuje medzi </w:t>
      </w:r>
      <w:r w:rsidRPr="00577D3E">
        <w:rPr>
          <w:rFonts w:ascii="Times New Roman" w:hAnsi="Times New Roman"/>
          <w:szCs w:val="24"/>
        </w:rPr>
        <w:t xml:space="preserve">povinné osoby zaradiť subjekty poskytujúce služby spojené s virtuálnymi </w:t>
      </w:r>
      <w:r w:rsidRPr="00577D3E">
        <w:rPr>
          <w:rFonts w:ascii="Times New Roman" w:eastAsiaTheme="minorHAnsi" w:hAnsi="Times New Roman"/>
          <w:szCs w:val="24"/>
        </w:rPr>
        <w:t xml:space="preserve">kryptomenami, pričom </w:t>
      </w:r>
      <w:r w:rsidRPr="00577D3E">
        <w:rPr>
          <w:rFonts w:ascii="Times New Roman" w:hAnsi="Times New Roman"/>
          <w:szCs w:val="24"/>
        </w:rPr>
        <w:t>podmienkou poskytovania uvedených služieb bude získanie ži</w:t>
      </w:r>
      <w:r w:rsidRPr="00577D3E">
        <w:rPr>
          <w:rFonts w:ascii="Times New Roman" w:hAnsi="Times New Roman"/>
          <w:szCs w:val="24"/>
          <w:lang w:eastAsia="sk-SK"/>
        </w:rPr>
        <w:t xml:space="preserve">vnostenského oprávnenia. </w:t>
      </w:r>
      <w:r w:rsidRPr="00577D3E">
        <w:rPr>
          <w:rFonts w:ascii="Times New Roman" w:hAnsi="Times New Roman"/>
          <w:szCs w:val="24"/>
        </w:rPr>
        <w:t xml:space="preserve">Z dôvodov právnej istoty sa navrhuje doplnenie definície </w:t>
      </w:r>
      <w:r w:rsidRPr="00577D3E">
        <w:rPr>
          <w:rFonts w:ascii="Times New Roman" w:eastAsiaTheme="minorHAnsi" w:hAnsi="Times New Roman"/>
          <w:szCs w:val="24"/>
        </w:rPr>
        <w:t>virtuálnej kryptomeny</w:t>
      </w:r>
      <w:r w:rsidRPr="00577D3E">
        <w:rPr>
          <w:rFonts w:ascii="Times New Roman" w:hAnsi="Times New Roman"/>
          <w:szCs w:val="24"/>
        </w:rPr>
        <w:t xml:space="preserve">, poskytovateľa služieb peňaženky </w:t>
      </w:r>
      <w:r w:rsidRPr="00577D3E">
        <w:rPr>
          <w:rFonts w:ascii="Times New Roman" w:eastAsiaTheme="minorHAnsi" w:hAnsi="Times New Roman"/>
          <w:szCs w:val="24"/>
        </w:rPr>
        <w:t>virtuálnej kryptomeny</w:t>
      </w:r>
      <w:r w:rsidRPr="00577D3E">
        <w:rPr>
          <w:rFonts w:ascii="Times New Roman" w:hAnsi="Times New Roman"/>
          <w:szCs w:val="24"/>
        </w:rPr>
        <w:t xml:space="preserve"> a poskytovateľa služieb zmenárne </w:t>
      </w:r>
      <w:r w:rsidRPr="00577D3E">
        <w:rPr>
          <w:rFonts w:ascii="Times New Roman" w:eastAsiaTheme="minorHAnsi" w:hAnsi="Times New Roman"/>
          <w:szCs w:val="24"/>
        </w:rPr>
        <w:t>virtuálnej kryptomeny</w:t>
      </w:r>
      <w:r w:rsidRPr="00577D3E">
        <w:rPr>
          <w:rFonts w:ascii="Times New Roman" w:hAnsi="Times New Roman"/>
          <w:szCs w:val="24"/>
        </w:rPr>
        <w:t xml:space="preserve">. </w:t>
      </w:r>
    </w:p>
    <w:p w:rsidR="00F03702" w:rsidRDefault="00F03702" w:rsidP="00E117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sk-SK"/>
        </w:rPr>
      </w:pPr>
    </w:p>
    <w:p w:rsidR="005903C4" w:rsidRDefault="00E117C4" w:rsidP="00F66710">
      <w:pPr>
        <w:jc w:val="both"/>
        <w:rPr>
          <w:rFonts w:ascii="Times New Roman" w:hAnsi="Times New Roman"/>
          <w:color w:val="1A171C"/>
          <w:szCs w:val="24"/>
        </w:rPr>
      </w:pPr>
      <w:r w:rsidRPr="00577D3E">
        <w:rPr>
          <w:rFonts w:ascii="Times New Roman" w:eastAsiaTheme="minorHAnsi" w:hAnsi="Times New Roman"/>
          <w:szCs w:val="24"/>
        </w:rPr>
        <w:t xml:space="preserve">Návrh </w:t>
      </w:r>
      <w:r>
        <w:rPr>
          <w:rFonts w:ascii="Times New Roman" w:eastAsiaTheme="minorHAnsi" w:hAnsi="Times New Roman"/>
          <w:szCs w:val="24"/>
        </w:rPr>
        <w:t xml:space="preserve">zároveň </w:t>
      </w:r>
      <w:r w:rsidRPr="00577D3E">
        <w:rPr>
          <w:rFonts w:ascii="Times New Roman" w:eastAsiaTheme="minorHAnsi" w:hAnsi="Times New Roman"/>
          <w:szCs w:val="24"/>
        </w:rPr>
        <w:t xml:space="preserve">spresňuje prístup do </w:t>
      </w:r>
      <w:r w:rsidRPr="00577D3E">
        <w:rPr>
          <w:rFonts w:ascii="Times New Roman" w:hAnsi="Times New Roman"/>
          <w:szCs w:val="24"/>
        </w:rPr>
        <w:t xml:space="preserve">registra právnických osôb, podnikateľov a orgánov verejnej moci </w:t>
      </w:r>
      <w:r w:rsidR="00F03702">
        <w:rPr>
          <w:rFonts w:ascii="Times New Roman" w:hAnsi="Times New Roman"/>
          <w:szCs w:val="24"/>
        </w:rPr>
        <w:t xml:space="preserve">- </w:t>
      </w:r>
      <w:r w:rsidRPr="00577D3E">
        <w:rPr>
          <w:rFonts w:ascii="Times New Roman" w:hAnsi="Times New Roman"/>
          <w:szCs w:val="24"/>
        </w:rPr>
        <w:t xml:space="preserve">tzv. </w:t>
      </w:r>
      <w:r w:rsidRPr="00577D3E">
        <w:rPr>
          <w:rFonts w:ascii="Times New Roman" w:eastAsiaTheme="minorHAnsi" w:hAnsi="Times New Roman"/>
          <w:szCs w:val="24"/>
        </w:rPr>
        <w:t xml:space="preserve">register konečných užívateľov výhod, pričom údaje o konečnom  užívateľovi výhod budú </w:t>
      </w:r>
      <w:r w:rsidRPr="00577D3E">
        <w:rPr>
          <w:rFonts w:ascii="Times New Roman" w:hAnsi="Times New Roman"/>
          <w:szCs w:val="24"/>
        </w:rPr>
        <w:t xml:space="preserve">verejne </w:t>
      </w:r>
      <w:r w:rsidR="00F03702">
        <w:rPr>
          <w:rFonts w:ascii="Times New Roman" w:hAnsi="Times New Roman"/>
          <w:szCs w:val="24"/>
        </w:rPr>
        <w:t>dostupné</w:t>
      </w:r>
      <w:r w:rsidRPr="00577D3E">
        <w:rPr>
          <w:rFonts w:ascii="Times New Roman" w:hAnsi="Times New Roman"/>
          <w:color w:val="1A171C"/>
          <w:szCs w:val="24"/>
        </w:rPr>
        <w:t>. Takisto sa ustanovuje povinnosť povinných osôb a príslušných orgánov ohlasovať zdrojovým registrom všetky nezrovnalosti, ktoré zistia medzi informáciami o vlastníckych právach dostupných v tomto registri a informáciami o vlastníckych právach, ktoré budú mať k dispozícii.</w:t>
      </w:r>
    </w:p>
    <w:p w:rsidR="005903C4" w:rsidRDefault="005903C4" w:rsidP="00F66710">
      <w:pPr>
        <w:jc w:val="both"/>
        <w:rPr>
          <w:rFonts w:ascii="Times New Roman" w:hAnsi="Times New Roman"/>
        </w:rPr>
      </w:pP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7C01AD" w:rsidRDefault="00A413B4" w:rsidP="005864E9">
      <w:pPr>
        <w:jc w:val="both"/>
        <w:rPr>
          <w:rFonts w:ascii="Times New Roman" w:hAnsi="Times New Roman"/>
          <w:szCs w:val="24"/>
        </w:rPr>
      </w:pPr>
      <w:r w:rsidRPr="00EA0DA7">
        <w:rPr>
          <w:rFonts w:ascii="Times New Roman" w:hAnsi="Times New Roman"/>
          <w:szCs w:val="24"/>
        </w:rPr>
        <w:t xml:space="preserve">ZMOS k predloženému </w:t>
      </w:r>
      <w:r w:rsidR="009F54EC">
        <w:rPr>
          <w:rFonts w:ascii="Times New Roman" w:hAnsi="Times New Roman"/>
          <w:szCs w:val="24"/>
        </w:rPr>
        <w:t>navrhovanému zneniu z</w:t>
      </w:r>
      <w:r w:rsidRPr="00EA0DA7">
        <w:rPr>
          <w:rFonts w:ascii="Times New Roman" w:hAnsi="Times New Roman"/>
          <w:szCs w:val="24"/>
        </w:rPr>
        <w:t>ákona neuplatňuje pripomienky</w:t>
      </w:r>
      <w:r w:rsidR="00E441F0">
        <w:rPr>
          <w:rFonts w:ascii="Times New Roman" w:hAnsi="Times New Roman"/>
          <w:szCs w:val="24"/>
        </w:rPr>
        <w:t xml:space="preserve">. </w:t>
      </w:r>
    </w:p>
    <w:p w:rsidR="00A413B4" w:rsidRPr="00EA0DA7" w:rsidRDefault="00A413B4" w:rsidP="005864E9">
      <w:pPr>
        <w:jc w:val="both"/>
        <w:rPr>
          <w:rFonts w:ascii="Times New Roman" w:hAnsi="Times New Roman"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734A8B" w:rsidRDefault="00A413B4" w:rsidP="00734A8B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>ZMOS navrhuje, aby H</w:t>
      </w:r>
      <w:r w:rsidR="002D4AEE">
        <w:rPr>
          <w:rFonts w:ascii="Times New Roman" w:hAnsi="Times New Roman"/>
          <w:szCs w:val="24"/>
        </w:rPr>
        <w:t xml:space="preserve">ospodárska a sociálna rada </w:t>
      </w:r>
      <w:r w:rsidRPr="00E216D2">
        <w:rPr>
          <w:rFonts w:ascii="Times New Roman" w:hAnsi="Times New Roman"/>
          <w:szCs w:val="24"/>
        </w:rPr>
        <w:t xml:space="preserve">SR odporučila návrh </w:t>
      </w:r>
      <w:r w:rsidR="0088228A"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</w:p>
    <w:p w:rsidR="00A413B4" w:rsidRDefault="00A413B4" w:rsidP="00734A8B">
      <w:pPr>
        <w:jc w:val="both"/>
        <w:rPr>
          <w:rFonts w:ascii="Times New Roman" w:hAnsi="Times New Roman"/>
          <w:szCs w:val="24"/>
        </w:rPr>
      </w:pPr>
    </w:p>
    <w:p w:rsidR="009F54EC" w:rsidRDefault="009F54EC" w:rsidP="00734A8B">
      <w:pPr>
        <w:jc w:val="both"/>
        <w:rPr>
          <w:rFonts w:ascii="Times New Roman" w:hAnsi="Times New Roman"/>
          <w:b/>
          <w:bCs/>
        </w:rPr>
      </w:pPr>
    </w:p>
    <w:p w:rsidR="00E12DD0" w:rsidRDefault="00E12DD0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0E6502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Branislav Tréger</w:t>
      </w:r>
    </w:p>
    <w:p w:rsidR="00096A4A" w:rsidRDefault="00A413B4" w:rsidP="00734A8B">
      <w:pPr>
        <w:ind w:left="4956" w:firstLine="708"/>
        <w:jc w:val="both"/>
      </w:pPr>
      <w:r w:rsidRPr="00043DF2">
        <w:rPr>
          <w:rFonts w:ascii="Times New Roman" w:hAnsi="Times New Roman"/>
          <w:b/>
          <w:bCs/>
        </w:rPr>
        <w:t>predseda ZMOS</w:t>
      </w:r>
    </w:p>
    <w:sectPr w:rsidR="00096A4A" w:rsidSect="0035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AF6"/>
    <w:multiLevelType w:val="hybridMultilevel"/>
    <w:tmpl w:val="290073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713A"/>
    <w:multiLevelType w:val="hybridMultilevel"/>
    <w:tmpl w:val="FFC4A9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779F8"/>
    <w:rsid w:val="000952DA"/>
    <w:rsid w:val="00096A4A"/>
    <w:rsid w:val="000D5D6C"/>
    <w:rsid w:val="000E6502"/>
    <w:rsid w:val="000E6CA4"/>
    <w:rsid w:val="001105D1"/>
    <w:rsid w:val="001165E5"/>
    <w:rsid w:val="00130D85"/>
    <w:rsid w:val="0013739C"/>
    <w:rsid w:val="0014053A"/>
    <w:rsid w:val="001405EE"/>
    <w:rsid w:val="00144F36"/>
    <w:rsid w:val="00152DCF"/>
    <w:rsid w:val="0015333E"/>
    <w:rsid w:val="00155E43"/>
    <w:rsid w:val="001766A9"/>
    <w:rsid w:val="00183C1B"/>
    <w:rsid w:val="0019748B"/>
    <w:rsid w:val="001A2A2E"/>
    <w:rsid w:val="001A43E1"/>
    <w:rsid w:val="001A507E"/>
    <w:rsid w:val="001B069B"/>
    <w:rsid w:val="001C120B"/>
    <w:rsid w:val="001C3013"/>
    <w:rsid w:val="001C4567"/>
    <w:rsid w:val="002118DF"/>
    <w:rsid w:val="00215B00"/>
    <w:rsid w:val="002220A8"/>
    <w:rsid w:val="00222CB4"/>
    <w:rsid w:val="00234C5C"/>
    <w:rsid w:val="00247319"/>
    <w:rsid w:val="00255DEC"/>
    <w:rsid w:val="00261A0C"/>
    <w:rsid w:val="00267E06"/>
    <w:rsid w:val="00272B92"/>
    <w:rsid w:val="00274B7A"/>
    <w:rsid w:val="00281669"/>
    <w:rsid w:val="00281CFA"/>
    <w:rsid w:val="00286C11"/>
    <w:rsid w:val="00292986"/>
    <w:rsid w:val="0029631F"/>
    <w:rsid w:val="00297A83"/>
    <w:rsid w:val="002A206D"/>
    <w:rsid w:val="002A52A4"/>
    <w:rsid w:val="002D4AEE"/>
    <w:rsid w:val="002E4B55"/>
    <w:rsid w:val="00305AA9"/>
    <w:rsid w:val="00310610"/>
    <w:rsid w:val="00313C1E"/>
    <w:rsid w:val="00335D6A"/>
    <w:rsid w:val="00336275"/>
    <w:rsid w:val="00341B2F"/>
    <w:rsid w:val="003423ED"/>
    <w:rsid w:val="00345BA7"/>
    <w:rsid w:val="00350037"/>
    <w:rsid w:val="00353AD8"/>
    <w:rsid w:val="00356D0F"/>
    <w:rsid w:val="00372F14"/>
    <w:rsid w:val="003864A3"/>
    <w:rsid w:val="003A463E"/>
    <w:rsid w:val="003B1128"/>
    <w:rsid w:val="003C0393"/>
    <w:rsid w:val="003C6E42"/>
    <w:rsid w:val="003D7760"/>
    <w:rsid w:val="003E3860"/>
    <w:rsid w:val="003E7A95"/>
    <w:rsid w:val="003F073D"/>
    <w:rsid w:val="00407538"/>
    <w:rsid w:val="004202C4"/>
    <w:rsid w:val="0043120B"/>
    <w:rsid w:val="004529FF"/>
    <w:rsid w:val="00455C9B"/>
    <w:rsid w:val="00461904"/>
    <w:rsid w:val="00464608"/>
    <w:rsid w:val="00471C80"/>
    <w:rsid w:val="0048089B"/>
    <w:rsid w:val="00481522"/>
    <w:rsid w:val="00494A03"/>
    <w:rsid w:val="004A4AE4"/>
    <w:rsid w:val="004B14E7"/>
    <w:rsid w:val="004B5F25"/>
    <w:rsid w:val="004E3773"/>
    <w:rsid w:val="004E7D46"/>
    <w:rsid w:val="004F0412"/>
    <w:rsid w:val="004F5FA5"/>
    <w:rsid w:val="00503C3F"/>
    <w:rsid w:val="00504A88"/>
    <w:rsid w:val="005104D2"/>
    <w:rsid w:val="00513D15"/>
    <w:rsid w:val="005323CB"/>
    <w:rsid w:val="00537298"/>
    <w:rsid w:val="00565AD6"/>
    <w:rsid w:val="005802A5"/>
    <w:rsid w:val="005864E9"/>
    <w:rsid w:val="005903C4"/>
    <w:rsid w:val="005B6A1A"/>
    <w:rsid w:val="005E41A5"/>
    <w:rsid w:val="005F08B9"/>
    <w:rsid w:val="006047D2"/>
    <w:rsid w:val="006069E3"/>
    <w:rsid w:val="006137EF"/>
    <w:rsid w:val="006314BB"/>
    <w:rsid w:val="006612FD"/>
    <w:rsid w:val="00662AF9"/>
    <w:rsid w:val="00674584"/>
    <w:rsid w:val="00682379"/>
    <w:rsid w:val="00690C51"/>
    <w:rsid w:val="00692649"/>
    <w:rsid w:val="006A3901"/>
    <w:rsid w:val="006B1022"/>
    <w:rsid w:val="006C2E22"/>
    <w:rsid w:val="006D64F4"/>
    <w:rsid w:val="006E053E"/>
    <w:rsid w:val="006F16A2"/>
    <w:rsid w:val="00701DE2"/>
    <w:rsid w:val="00712905"/>
    <w:rsid w:val="00714DB2"/>
    <w:rsid w:val="007177E0"/>
    <w:rsid w:val="00724580"/>
    <w:rsid w:val="007278DE"/>
    <w:rsid w:val="00734A8B"/>
    <w:rsid w:val="007564F5"/>
    <w:rsid w:val="00772AF3"/>
    <w:rsid w:val="007B2FB4"/>
    <w:rsid w:val="007C01AD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C489D"/>
    <w:rsid w:val="008E0A31"/>
    <w:rsid w:val="008F623A"/>
    <w:rsid w:val="00901335"/>
    <w:rsid w:val="00910642"/>
    <w:rsid w:val="00927752"/>
    <w:rsid w:val="009319CD"/>
    <w:rsid w:val="00935F6E"/>
    <w:rsid w:val="009417EA"/>
    <w:rsid w:val="009462CF"/>
    <w:rsid w:val="009508C4"/>
    <w:rsid w:val="00967D4F"/>
    <w:rsid w:val="00993D50"/>
    <w:rsid w:val="009A2C5F"/>
    <w:rsid w:val="009B1049"/>
    <w:rsid w:val="009B1258"/>
    <w:rsid w:val="009C56F1"/>
    <w:rsid w:val="009C6AF2"/>
    <w:rsid w:val="009D3096"/>
    <w:rsid w:val="009D3371"/>
    <w:rsid w:val="009E5240"/>
    <w:rsid w:val="009F2DAA"/>
    <w:rsid w:val="009F54EC"/>
    <w:rsid w:val="009F561E"/>
    <w:rsid w:val="00A04D00"/>
    <w:rsid w:val="00A12002"/>
    <w:rsid w:val="00A31B18"/>
    <w:rsid w:val="00A413B4"/>
    <w:rsid w:val="00A53D06"/>
    <w:rsid w:val="00A965C6"/>
    <w:rsid w:val="00AA3CCE"/>
    <w:rsid w:val="00AA797C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5742"/>
    <w:rsid w:val="00B76C32"/>
    <w:rsid w:val="00B843E5"/>
    <w:rsid w:val="00B9287F"/>
    <w:rsid w:val="00BB127D"/>
    <w:rsid w:val="00BC4919"/>
    <w:rsid w:val="00BC4F62"/>
    <w:rsid w:val="00BC6997"/>
    <w:rsid w:val="00BD7AF5"/>
    <w:rsid w:val="00BE34A9"/>
    <w:rsid w:val="00C031CE"/>
    <w:rsid w:val="00C115A4"/>
    <w:rsid w:val="00C34BE5"/>
    <w:rsid w:val="00C37C6C"/>
    <w:rsid w:val="00C37D58"/>
    <w:rsid w:val="00C46513"/>
    <w:rsid w:val="00C46E60"/>
    <w:rsid w:val="00C7677B"/>
    <w:rsid w:val="00C84482"/>
    <w:rsid w:val="00C970EC"/>
    <w:rsid w:val="00CA2F06"/>
    <w:rsid w:val="00CA6B9C"/>
    <w:rsid w:val="00CA6C3D"/>
    <w:rsid w:val="00CB0E7F"/>
    <w:rsid w:val="00CB149E"/>
    <w:rsid w:val="00CB14A4"/>
    <w:rsid w:val="00CB3617"/>
    <w:rsid w:val="00CC02D7"/>
    <w:rsid w:val="00CC4B37"/>
    <w:rsid w:val="00CE0687"/>
    <w:rsid w:val="00CE5B81"/>
    <w:rsid w:val="00CF1299"/>
    <w:rsid w:val="00D1360A"/>
    <w:rsid w:val="00D15ACB"/>
    <w:rsid w:val="00D16ECE"/>
    <w:rsid w:val="00D3279D"/>
    <w:rsid w:val="00D41793"/>
    <w:rsid w:val="00D56688"/>
    <w:rsid w:val="00D60E09"/>
    <w:rsid w:val="00D871E7"/>
    <w:rsid w:val="00DA7712"/>
    <w:rsid w:val="00DB0E9A"/>
    <w:rsid w:val="00DD0B1E"/>
    <w:rsid w:val="00DD1495"/>
    <w:rsid w:val="00DD3EAB"/>
    <w:rsid w:val="00DD526D"/>
    <w:rsid w:val="00DF379E"/>
    <w:rsid w:val="00E0146C"/>
    <w:rsid w:val="00E117C4"/>
    <w:rsid w:val="00E12DD0"/>
    <w:rsid w:val="00E33D6F"/>
    <w:rsid w:val="00E441F0"/>
    <w:rsid w:val="00E4507B"/>
    <w:rsid w:val="00E469B1"/>
    <w:rsid w:val="00E5781E"/>
    <w:rsid w:val="00E65E28"/>
    <w:rsid w:val="00E7762D"/>
    <w:rsid w:val="00E908E2"/>
    <w:rsid w:val="00EA0457"/>
    <w:rsid w:val="00EA0DA7"/>
    <w:rsid w:val="00EA316E"/>
    <w:rsid w:val="00EA7432"/>
    <w:rsid w:val="00EC4853"/>
    <w:rsid w:val="00EE51DE"/>
    <w:rsid w:val="00EF0617"/>
    <w:rsid w:val="00EF3809"/>
    <w:rsid w:val="00F0266F"/>
    <w:rsid w:val="00F03702"/>
    <w:rsid w:val="00F05E42"/>
    <w:rsid w:val="00F20DFB"/>
    <w:rsid w:val="00F26311"/>
    <w:rsid w:val="00F34570"/>
    <w:rsid w:val="00F45335"/>
    <w:rsid w:val="00F46F02"/>
    <w:rsid w:val="00F66710"/>
    <w:rsid w:val="00F66A8F"/>
    <w:rsid w:val="00F743F5"/>
    <w:rsid w:val="00F90852"/>
    <w:rsid w:val="00FA4B61"/>
    <w:rsid w:val="00FA7F18"/>
    <w:rsid w:val="00FB4FF0"/>
    <w:rsid w:val="00FB54A2"/>
    <w:rsid w:val="00FE0156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riadkovania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Používateľ systému Windows</cp:lastModifiedBy>
  <cp:revision>2</cp:revision>
  <dcterms:created xsi:type="dcterms:W3CDTF">2019-09-18T07:01:00Z</dcterms:created>
  <dcterms:modified xsi:type="dcterms:W3CDTF">2019-09-18T07:01:00Z</dcterms:modified>
</cp:coreProperties>
</file>