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174EBA" w:rsidRDefault="00B326AA">
      <w:pPr>
        <w:jc w:val="center"/>
        <w:rPr>
          <w:b/>
          <w:caps/>
          <w:spacing w:val="30"/>
          <w:sz w:val="25"/>
          <w:szCs w:val="25"/>
        </w:rPr>
      </w:pPr>
      <w:r w:rsidRPr="00174EBA">
        <w:rPr>
          <w:b/>
          <w:caps/>
          <w:spacing w:val="30"/>
          <w:sz w:val="25"/>
          <w:szCs w:val="25"/>
        </w:rPr>
        <w:t>Doložka zlučiteľnosti</w:t>
      </w:r>
    </w:p>
    <w:p w:rsidR="001F0AA3" w:rsidRPr="00174EBA" w:rsidRDefault="00C12975" w:rsidP="00DC377E">
      <w:pPr>
        <w:jc w:val="center"/>
        <w:rPr>
          <w:b/>
          <w:sz w:val="25"/>
          <w:szCs w:val="25"/>
        </w:rPr>
      </w:pPr>
      <w:r w:rsidRPr="00174EBA">
        <w:rPr>
          <w:b/>
          <w:sz w:val="25"/>
          <w:szCs w:val="25"/>
        </w:rPr>
        <w:t xml:space="preserve">návrhu </w:t>
      </w:r>
      <w:r w:rsidR="00B326AA" w:rsidRPr="00174EBA">
        <w:rPr>
          <w:b/>
          <w:sz w:val="25"/>
          <w:szCs w:val="25"/>
        </w:rPr>
        <w:t>právneho p</w:t>
      </w:r>
      <w:r w:rsidR="00DC377E" w:rsidRPr="00174EBA">
        <w:rPr>
          <w:b/>
          <w:sz w:val="25"/>
          <w:szCs w:val="25"/>
        </w:rPr>
        <w:t>redpisu s právom Európskej únie</w:t>
      </w:r>
    </w:p>
    <w:p w:rsidR="00DC377E" w:rsidRPr="00174EBA" w:rsidRDefault="00DC377E" w:rsidP="00DC377E">
      <w:pPr>
        <w:jc w:val="center"/>
        <w:rPr>
          <w:b/>
          <w:sz w:val="25"/>
          <w:szCs w:val="25"/>
        </w:rPr>
      </w:pPr>
    </w:p>
    <w:p w:rsidR="00DC377E" w:rsidRPr="00174EBA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74EBA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74EBA" w:rsidRDefault="00174EBA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1F0AA3" w:rsidRPr="00174EB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zákona</w:t>
            </w:r>
            <w:r w:rsidR="001F0AA3" w:rsidRPr="00174EBA">
              <w:rPr>
                <w:b/>
                <w:sz w:val="25"/>
                <w:szCs w:val="25"/>
              </w:rPr>
              <w:t>:</w:t>
            </w:r>
            <w:r w:rsidR="00A67966" w:rsidRPr="00174EBA">
              <w:rPr>
                <w:b/>
                <w:sz w:val="25"/>
                <w:szCs w:val="25"/>
              </w:rPr>
              <w:t xml:space="preserve"> </w:t>
            </w:r>
            <w:r w:rsidR="00A67966" w:rsidRPr="00174EBA">
              <w:rPr>
                <w:sz w:val="25"/>
                <w:szCs w:val="25"/>
              </w:rPr>
              <w:t>Ministerstvo školstva, vedy, výskumu a športu Slovenskej republiky</w:t>
            </w:r>
            <w:r w:rsidR="002139B1" w:rsidRPr="00174EBA">
              <w:rPr>
                <w:sz w:val="25"/>
                <w:szCs w:val="25"/>
              </w:rPr>
              <w:fldChar w:fldCharType="begin"/>
            </w:r>
            <w:r w:rsidR="00D7275F" w:rsidRPr="00174EBA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2139B1" w:rsidRPr="00174EBA">
              <w:rPr>
                <w:sz w:val="25"/>
                <w:szCs w:val="25"/>
              </w:rPr>
              <w:fldChar w:fldCharType="end"/>
            </w:r>
          </w:p>
        </w:tc>
      </w:tr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74EBA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74EBA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74EBA" w:rsidRDefault="00430D0E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386A8B">
              <w:rPr>
                <w:b/>
                <w:sz w:val="25"/>
                <w:szCs w:val="25"/>
              </w:rPr>
              <w:t>Názov návrhu zákona</w:t>
            </w:r>
            <w:r w:rsidR="001F0AA3" w:rsidRPr="00174EBA">
              <w:rPr>
                <w:sz w:val="25"/>
                <w:szCs w:val="25"/>
              </w:rPr>
              <w:t>:</w:t>
            </w:r>
            <w:r w:rsidR="00A67966" w:rsidRPr="00174EBA">
              <w:rPr>
                <w:sz w:val="25"/>
                <w:szCs w:val="25"/>
              </w:rPr>
              <w:t xml:space="preserve"> Zákon o</w:t>
            </w:r>
            <w:r w:rsidR="00183338" w:rsidRPr="00174EBA">
              <w:rPr>
                <w:sz w:val="25"/>
                <w:szCs w:val="25"/>
              </w:rPr>
              <w:t> teste proporcionality pred prijatím novej regulácie povolaní</w:t>
            </w:r>
            <w:r w:rsidR="002139B1" w:rsidRPr="00174EBA">
              <w:rPr>
                <w:sz w:val="25"/>
                <w:szCs w:val="25"/>
              </w:rPr>
              <w:fldChar w:fldCharType="begin"/>
            </w:r>
            <w:r w:rsidR="00632C56" w:rsidRPr="00174EBA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2139B1" w:rsidRPr="00174EBA">
              <w:rPr>
                <w:sz w:val="25"/>
                <w:szCs w:val="25"/>
              </w:rPr>
              <w:fldChar w:fldCharType="end"/>
            </w:r>
            <w:r w:rsidR="002139B1" w:rsidRPr="00174EBA">
              <w:rPr>
                <w:sz w:val="25"/>
                <w:szCs w:val="25"/>
              </w:rPr>
              <w:fldChar w:fldCharType="begin"/>
            </w:r>
            <w:r w:rsidR="00DB3DB1" w:rsidRPr="00174EBA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2139B1" w:rsidRPr="00174EBA">
              <w:rPr>
                <w:sz w:val="25"/>
                <w:szCs w:val="25"/>
              </w:rPr>
              <w:fldChar w:fldCharType="end"/>
            </w:r>
            <w:r w:rsidR="002139B1" w:rsidRPr="00174EBA">
              <w:rPr>
                <w:sz w:val="25"/>
                <w:szCs w:val="25"/>
              </w:rPr>
              <w:fldChar w:fldCharType="begin"/>
            </w:r>
            <w:r w:rsidR="00DB3DB1" w:rsidRPr="00174EBA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2139B1" w:rsidRPr="00174EBA">
              <w:rPr>
                <w:sz w:val="25"/>
                <w:szCs w:val="25"/>
              </w:rPr>
              <w:fldChar w:fldCharType="end"/>
            </w:r>
            <w:r w:rsidR="002139B1" w:rsidRPr="00174EBA">
              <w:rPr>
                <w:sz w:val="25"/>
                <w:szCs w:val="25"/>
              </w:rPr>
              <w:fldChar w:fldCharType="begin"/>
            </w:r>
            <w:r w:rsidR="00DB3DB1" w:rsidRPr="00174EBA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2139B1" w:rsidRPr="00174EBA">
              <w:rPr>
                <w:sz w:val="25"/>
                <w:szCs w:val="25"/>
              </w:rPr>
              <w:fldChar w:fldCharType="end"/>
            </w:r>
          </w:p>
        </w:tc>
      </w:tr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74EBA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74EBA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74EBA" w:rsidRDefault="00430D0E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86A8B">
              <w:rPr>
                <w:b/>
                <w:sz w:val="25"/>
                <w:szCs w:val="25"/>
              </w:rPr>
              <w:t>Predmet návrhu zákona je upravený v práve Európskej únie:</w:t>
            </w:r>
          </w:p>
          <w:p w:rsidR="003841E0" w:rsidRPr="00174EBA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63612A" w:rsidRPr="00430D0E" w:rsidRDefault="00500E03">
            <w:pPr>
              <w:divId w:val="1639870526"/>
              <w:rPr>
                <w:rFonts w:ascii="Times" w:hAnsi="Times" w:cs="Times"/>
                <w:i/>
                <w:sz w:val="25"/>
                <w:szCs w:val="25"/>
              </w:rPr>
            </w:pPr>
            <w:r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 w:rsidR="0063612A"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</w:t>
            </w:r>
            <w:r w:rsidR="0063612A" w:rsidRPr="00430D0E">
              <w:rPr>
                <w:rFonts w:ascii="Times" w:hAnsi="Times" w:cs="Times"/>
                <w:iCs/>
                <w:sz w:val="25"/>
                <w:szCs w:val="25"/>
              </w:rPr>
              <w:t xml:space="preserve">primárnom </w:t>
            </w:r>
            <w:r w:rsidR="0063612A" w:rsidRPr="00430D0E">
              <w:rPr>
                <w:rFonts w:ascii="Times" w:hAnsi="Times" w:cs="Times"/>
                <w:sz w:val="25"/>
                <w:szCs w:val="25"/>
              </w:rPr>
              <w:br/>
            </w:r>
            <w:r w:rsidR="0063612A" w:rsidRPr="00174EBA">
              <w:rPr>
                <w:rFonts w:ascii="Times" w:hAnsi="Times" w:cs="Times"/>
                <w:sz w:val="25"/>
                <w:szCs w:val="25"/>
              </w:rPr>
              <w:br/>
            </w:r>
            <w:r w:rsidR="00D116D4">
              <w:rPr>
                <w:rFonts w:ascii="Times" w:hAnsi="Times" w:cs="Times"/>
                <w:i/>
                <w:sz w:val="25"/>
                <w:szCs w:val="25"/>
              </w:rPr>
              <w:t>Zmluva</w:t>
            </w:r>
            <w:r w:rsidR="00430D0E" w:rsidRPr="00430D0E">
              <w:rPr>
                <w:rFonts w:ascii="Times" w:hAnsi="Times" w:cs="Times"/>
                <w:i/>
                <w:sz w:val="25"/>
                <w:szCs w:val="25"/>
              </w:rPr>
              <w:t xml:space="preserve"> o fungovaní Európskej únie čl. 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 xml:space="preserve"> 46, 53 ods. 1, 62 (Ú. v. EÚ C </w:t>
            </w:r>
            <w:r w:rsidR="00A15DD4" w:rsidRPr="00430D0E">
              <w:rPr>
                <w:rFonts w:ascii="Times" w:hAnsi="Times" w:cs="Times"/>
                <w:i/>
                <w:sz w:val="25"/>
                <w:szCs w:val="25"/>
              </w:rPr>
              <w:t>202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 xml:space="preserve">, </w:t>
            </w:r>
            <w:r w:rsidR="00A15DD4" w:rsidRPr="00430D0E">
              <w:rPr>
                <w:rFonts w:ascii="Times" w:hAnsi="Times" w:cs="Times"/>
                <w:i/>
                <w:sz w:val="25"/>
                <w:szCs w:val="25"/>
              </w:rPr>
              <w:t>7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>.</w:t>
            </w:r>
            <w:r w:rsidR="00A15DD4" w:rsidRPr="00430D0E">
              <w:rPr>
                <w:rFonts w:ascii="Times" w:hAnsi="Times" w:cs="Times"/>
                <w:i/>
                <w:sz w:val="25"/>
                <w:szCs w:val="25"/>
              </w:rPr>
              <w:t>6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 xml:space="preserve">. </w:t>
            </w:r>
            <w:r w:rsidR="00A15DD4" w:rsidRPr="00430D0E">
              <w:rPr>
                <w:rFonts w:ascii="Times" w:hAnsi="Times" w:cs="Times"/>
                <w:i/>
                <w:sz w:val="25"/>
                <w:szCs w:val="25"/>
              </w:rPr>
              <w:t>2016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>)</w:t>
            </w:r>
          </w:p>
          <w:p w:rsidR="00054456" w:rsidRPr="00430D0E" w:rsidRDefault="00054456" w:rsidP="00054456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</w:p>
          <w:p w:rsidR="0063612A" w:rsidRPr="00174EBA" w:rsidRDefault="00500E03" w:rsidP="00430D0E">
            <w:pPr>
              <w:jc w:val="both"/>
              <w:divId w:val="276721092"/>
              <w:rPr>
                <w:rFonts w:ascii="Times" w:hAnsi="Times" w:cs="Times"/>
                <w:sz w:val="25"/>
                <w:szCs w:val="25"/>
              </w:rPr>
            </w:pPr>
            <w:r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63612A"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</w:t>
            </w:r>
            <w:r w:rsidR="0063612A" w:rsidRPr="00430D0E">
              <w:rPr>
                <w:rFonts w:ascii="Times" w:hAnsi="Times" w:cs="Times"/>
                <w:iCs/>
                <w:sz w:val="25"/>
                <w:szCs w:val="25"/>
              </w:rPr>
              <w:t xml:space="preserve">sekundárnom </w:t>
            </w:r>
            <w:r w:rsidR="0063612A" w:rsidRPr="00430D0E">
              <w:rPr>
                <w:rFonts w:ascii="Times" w:hAnsi="Times" w:cs="Times"/>
                <w:sz w:val="25"/>
                <w:szCs w:val="25"/>
              </w:rPr>
              <w:br/>
            </w:r>
            <w:r w:rsidR="0063612A" w:rsidRPr="00174EBA">
              <w:rPr>
                <w:rFonts w:ascii="Times" w:hAnsi="Times" w:cs="Times"/>
                <w:sz w:val="25"/>
                <w:szCs w:val="25"/>
              </w:rPr>
              <w:br/>
            </w:r>
            <w:r w:rsidR="00430D0E" w:rsidRPr="00430D0E">
              <w:rPr>
                <w:rFonts w:ascii="Times" w:hAnsi="Times" w:cs="Times"/>
                <w:i/>
                <w:sz w:val="25"/>
                <w:szCs w:val="25"/>
              </w:rPr>
              <w:t>S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>mernica Európskeho parlamentu a Rady (EÚ) 2018/958 z 28. júna 2018 o teste proporcionality pred prijatím novej regulácie povolaní (Ú.</w:t>
            </w:r>
            <w:r w:rsidR="004C0A91" w:rsidRPr="00430D0E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>v. EÚ L</w:t>
            </w:r>
            <w:r w:rsidR="004C0A91" w:rsidRPr="00430D0E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>173, 9.7.2018)</w:t>
            </w:r>
            <w:r w:rsidR="00A67966" w:rsidRPr="00430D0E">
              <w:rPr>
                <w:rFonts w:ascii="Times" w:hAnsi="Times" w:cs="Times"/>
                <w:i/>
                <w:sz w:val="25"/>
                <w:szCs w:val="25"/>
              </w:rPr>
              <w:t xml:space="preserve">, gestor:  </w:t>
            </w:r>
            <w:r w:rsidR="00183338" w:rsidRPr="00430D0E">
              <w:rPr>
                <w:rFonts w:ascii="Times" w:hAnsi="Times" w:cs="Times"/>
                <w:i/>
                <w:sz w:val="25"/>
                <w:szCs w:val="25"/>
              </w:rPr>
              <w:t>Ministerstvo školstva, vedy, výskumu a športu Slovenskej republiky</w:t>
            </w:r>
            <w:r w:rsidR="001A6529" w:rsidRPr="00430D0E">
              <w:rPr>
                <w:rFonts w:ascii="Times" w:hAnsi="Times" w:cs="Times"/>
                <w:i/>
                <w:sz w:val="25"/>
                <w:szCs w:val="25"/>
              </w:rPr>
              <w:t>, Ministerstvo hospodárstva Slovenskej republiky</w:t>
            </w:r>
            <w:r w:rsidR="00A67966" w:rsidRPr="00174EBA">
              <w:rPr>
                <w:rFonts w:ascii="Times" w:hAnsi="Times" w:cs="Times"/>
                <w:sz w:val="25"/>
                <w:szCs w:val="25"/>
              </w:rPr>
              <w:t xml:space="preserve">  </w:t>
            </w:r>
          </w:p>
          <w:p w:rsidR="00C63D91" w:rsidRPr="00174EBA" w:rsidRDefault="00C63D91">
            <w:pPr>
              <w:divId w:val="276721092"/>
              <w:rPr>
                <w:rFonts w:ascii="Times" w:hAnsi="Times" w:cs="Times"/>
                <w:sz w:val="25"/>
                <w:szCs w:val="25"/>
              </w:rPr>
            </w:pPr>
          </w:p>
          <w:p w:rsidR="00C63D91" w:rsidRPr="00430D0E" w:rsidRDefault="00C63D91" w:rsidP="00430D0E">
            <w:pPr>
              <w:pStyle w:val="Nadpis1"/>
              <w:jc w:val="both"/>
              <w:outlineLvl w:val="0"/>
              <w:divId w:val="276721092"/>
              <w:rPr>
                <w:rFonts w:ascii="Times New Roman" w:hAnsi="Times New Roman" w:cs="Times New Roman"/>
                <w:b w:val="0"/>
                <w:i/>
                <w:color w:val="auto"/>
                <w:sz w:val="25"/>
                <w:szCs w:val="25"/>
              </w:rPr>
            </w:pPr>
            <w:r w:rsidRPr="00430D0E">
              <w:rPr>
                <w:rFonts w:ascii="Times New Roman" w:hAnsi="Times New Roman" w:cs="Times New Roman"/>
                <w:b w:val="0"/>
                <w:i/>
                <w:color w:val="auto"/>
                <w:sz w:val="25"/>
                <w:szCs w:val="25"/>
              </w:rPr>
              <w:t>Nariadenie Európskeho parlamentu a Rady (EÚ) č. 1024/2012 z 25. októbra 2012 o administratívnej spolupráci prostredníctvom informačného systému o vnútornom trhu a o zrušení rozhodnutia Komisie 2008/49/ES ( nariadenie o IMI ) (Ú. V. EÚ L 316, 14.11.2012) v platnom znení</w:t>
            </w:r>
            <w:r w:rsidR="00A67966" w:rsidRPr="00430D0E">
              <w:rPr>
                <w:rFonts w:ascii="Times New Roman" w:hAnsi="Times New Roman" w:cs="Times New Roman"/>
                <w:b w:val="0"/>
                <w:i/>
                <w:color w:val="auto"/>
                <w:sz w:val="25"/>
                <w:szCs w:val="25"/>
              </w:rPr>
              <w:t xml:space="preserve">, gestor: </w:t>
            </w:r>
            <w:r w:rsidR="00F20CB1" w:rsidRPr="00430D0E">
              <w:rPr>
                <w:rFonts w:ascii="Times New Roman" w:hAnsi="Times New Roman" w:cs="Times New Roman"/>
                <w:b w:val="0"/>
                <w:i/>
                <w:color w:val="auto"/>
                <w:sz w:val="25"/>
                <w:szCs w:val="25"/>
              </w:rPr>
              <w:t>Ministerstvo hospodárstva Slovenskej republiky, Ministerstvo školstva, vedy, výskumu a športu Slovenskej republiky, Ministerstvo zdravotníctva Slovenskej republiky, Minister</w:t>
            </w:r>
            <w:r w:rsidR="00F6154F" w:rsidRPr="00430D0E">
              <w:rPr>
                <w:rFonts w:ascii="Times New Roman" w:hAnsi="Times New Roman" w:cs="Times New Roman"/>
                <w:b w:val="0"/>
                <w:i/>
                <w:color w:val="auto"/>
                <w:sz w:val="25"/>
                <w:szCs w:val="25"/>
              </w:rPr>
              <w:t>stvo</w:t>
            </w:r>
            <w:r w:rsidR="00F20CB1" w:rsidRPr="00430D0E">
              <w:rPr>
                <w:rFonts w:ascii="Times New Roman" w:hAnsi="Times New Roman" w:cs="Times New Roman"/>
                <w:b w:val="0"/>
                <w:i/>
                <w:color w:val="auto"/>
                <w:sz w:val="25"/>
                <w:szCs w:val="25"/>
              </w:rPr>
              <w:t xml:space="preserve"> vnútra Slovenskej republiky, Úrad vlády Slovenskej republiky.</w:t>
            </w:r>
          </w:p>
          <w:p w:rsidR="00C63D91" w:rsidRPr="00174EBA" w:rsidRDefault="00C63D91">
            <w:pPr>
              <w:divId w:val="276721092"/>
              <w:rPr>
                <w:rFonts w:ascii="Times" w:hAnsi="Times" w:cs="Times"/>
                <w:sz w:val="25"/>
                <w:szCs w:val="25"/>
              </w:rPr>
            </w:pPr>
          </w:p>
          <w:p w:rsidR="006F3E6F" w:rsidRPr="00174EBA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74EBA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430D0E" w:rsidRDefault="00500E03" w:rsidP="00500E03">
            <w:pPr>
              <w:tabs>
                <w:tab w:val="left" w:pos="360"/>
              </w:tabs>
              <w:rPr>
                <w:rFonts w:ascii="Times" w:hAnsi="Times" w:cs="Times"/>
                <w:i/>
                <w:iCs/>
                <w:sz w:val="25"/>
                <w:szCs w:val="25"/>
              </w:rPr>
            </w:pPr>
            <w:r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430D0E" w:rsidRPr="00386A8B">
              <w:rPr>
                <w:rFonts w:ascii="Times" w:hAnsi="Times" w:cs="Times"/>
                <w:iCs/>
                <w:sz w:val="25"/>
                <w:szCs w:val="25"/>
              </w:rPr>
              <w:t>v judikatúre Súdneho dvora Európskej únie</w:t>
            </w:r>
            <w:r w:rsidR="00430D0E">
              <w:rPr>
                <w:rFonts w:ascii="Times" w:hAnsi="Times" w:cs="Times"/>
                <w:iCs/>
                <w:sz w:val="25"/>
                <w:szCs w:val="25"/>
              </w:rPr>
              <w:t>:</w:t>
            </w:r>
          </w:p>
          <w:p w:rsidR="0023485C" w:rsidRPr="00174EBA" w:rsidRDefault="004C0A91" w:rsidP="00430D0E">
            <w:pPr>
              <w:tabs>
                <w:tab w:val="left" w:pos="360"/>
              </w:tabs>
            </w:pPr>
            <w:r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nie je obsiahnutá </w:t>
            </w:r>
            <w:r w:rsidR="0063612A" w:rsidRPr="00174EBA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  <w:r w:rsidR="00C63D91" w:rsidRPr="00174EBA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174EBA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23485C" w:rsidRPr="00174EBA" w:rsidRDefault="0023485C" w:rsidP="00430D0E">
            <w:pPr>
              <w:divId w:val="893084870"/>
            </w:pPr>
          </w:p>
        </w:tc>
      </w:tr>
      <w:tr w:rsidR="001F0AA3" w:rsidRPr="00174EBA" w:rsidTr="006F3E6F">
        <w:tc>
          <w:tcPr>
            <w:tcW w:w="404" w:type="dxa"/>
          </w:tcPr>
          <w:p w:rsidR="001F0AA3" w:rsidRPr="00174EBA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74EBA" w:rsidRDefault="006E1D9C" w:rsidP="0023485C">
            <w:pPr>
              <w:tabs>
                <w:tab w:val="left" w:pos="360"/>
              </w:tabs>
            </w:pPr>
          </w:p>
        </w:tc>
      </w:tr>
    </w:tbl>
    <w:p w:rsidR="0063612A" w:rsidRPr="00174EBA" w:rsidRDefault="0063612A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74EBA" w:rsidRPr="00174EBA">
        <w:trPr>
          <w:divId w:val="765002405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174EBA"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174EBA"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74EBA" w:rsidRPr="00174EBA" w:rsidT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rPr>
                <w:rFonts w:ascii="Times" w:hAnsi="Times" w:cs="Times"/>
                <w:sz w:val="25"/>
                <w:szCs w:val="25"/>
              </w:rPr>
            </w:pPr>
            <w:r w:rsidRPr="00174EBA"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174EBA" w:rsidRDefault="00430D0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386A8B">
              <w:rPr>
                <w:rFonts w:ascii="Times" w:hAnsi="Times" w:cs="Times"/>
                <w:sz w:val="25"/>
                <w:szCs w:val="25"/>
              </w:rPr>
              <w:t>lehota na prebranie príslušného právneho aktu Európskej únie, príp. aj osobitná lehotu účinnosti jeho ustanovení</w:t>
            </w:r>
          </w:p>
        </w:tc>
      </w:tr>
      <w:tr w:rsidR="00174EBA" w:rsidRPr="00174EBA" w:rsidT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430D0E" w:rsidRDefault="0063612A">
            <w:pPr>
              <w:rPr>
                <w:i/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430D0E" w:rsidRDefault="00430D0E">
            <w:pPr>
              <w:spacing w:after="250"/>
              <w:rPr>
                <w:rFonts w:ascii="Times" w:hAnsi="Times" w:cs="Times"/>
                <w:i/>
                <w:sz w:val="25"/>
                <w:szCs w:val="25"/>
              </w:rPr>
            </w:pPr>
            <w:r w:rsidRPr="00430D0E">
              <w:rPr>
                <w:rFonts w:ascii="Times" w:hAnsi="Times" w:cs="Times"/>
                <w:i/>
                <w:sz w:val="25"/>
                <w:szCs w:val="25"/>
              </w:rPr>
              <w:t xml:space="preserve">Lehota na prebratie smernice Európskeho parlamentu a Rady (EÚ) 2018/958 z 28. júna 2018 o teste proporcionality pred prijatím novej regulácie povolaní (Ú. v. EÚ L 173, 9.7.2018) </w:t>
            </w:r>
            <w:r w:rsidR="00500E03" w:rsidRPr="00430D0E">
              <w:rPr>
                <w:rFonts w:ascii="Times" w:hAnsi="Times" w:cs="Times"/>
                <w:i/>
                <w:sz w:val="25"/>
                <w:szCs w:val="25"/>
              </w:rPr>
              <w:t xml:space="preserve">do 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t>30. júla 2020</w:t>
            </w:r>
            <w:r>
              <w:rPr>
                <w:rFonts w:ascii="Times" w:hAnsi="Times" w:cs="Times"/>
                <w:i/>
                <w:sz w:val="25"/>
                <w:szCs w:val="25"/>
              </w:rPr>
              <w:t>.</w:t>
            </w:r>
            <w:r w:rsidR="0063612A" w:rsidRPr="00430D0E">
              <w:rPr>
                <w:rFonts w:ascii="Times" w:hAnsi="Times" w:cs="Times"/>
                <w:i/>
                <w:sz w:val="25"/>
                <w:szCs w:val="25"/>
              </w:rPr>
              <w:br/>
            </w:r>
          </w:p>
        </w:tc>
      </w:tr>
      <w:tr w:rsidR="00174EBA" w:rsidRPr="00174EBA" w:rsidT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rPr>
                <w:rFonts w:ascii="Times" w:hAnsi="Times" w:cs="Times"/>
                <w:sz w:val="25"/>
                <w:szCs w:val="25"/>
              </w:rPr>
            </w:pPr>
            <w:r w:rsidRPr="00174EBA"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174EBA" w:rsidRDefault="0063612A" w:rsidP="00625F59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174EBA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174EBA" w:rsidRPr="00174EBA" w:rsidT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625F59" w:rsidRDefault="0063612A">
            <w:pPr>
              <w:rPr>
                <w:i/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625F59" w:rsidRDefault="00625F59" w:rsidP="00625F59">
            <w:pPr>
              <w:spacing w:after="250"/>
              <w:rPr>
                <w:rFonts w:ascii="Times" w:hAnsi="Times" w:cs="Times"/>
                <w:i/>
                <w:strike/>
                <w:sz w:val="25"/>
                <w:szCs w:val="25"/>
              </w:rPr>
            </w:pPr>
            <w:r w:rsidRPr="00625F59">
              <w:rPr>
                <w:rFonts w:ascii="Times" w:hAnsi="Times" w:cs="Times"/>
                <w:i/>
                <w:sz w:val="25"/>
                <w:szCs w:val="25"/>
              </w:rPr>
              <w:t>Proti Slovenskej republike nebolo začaté  konanie.</w:t>
            </w:r>
          </w:p>
        </w:tc>
      </w:tr>
      <w:tr w:rsidR="00174EBA" w:rsidRPr="00174EBA" w:rsidT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rPr>
                <w:rFonts w:ascii="Times" w:hAnsi="Times" w:cs="Times"/>
                <w:sz w:val="25"/>
                <w:szCs w:val="25"/>
              </w:rPr>
            </w:pPr>
            <w:r w:rsidRPr="00174EBA"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174EBA"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174EBA" w:rsidRPr="00174EBA" w:rsidT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625F59" w:rsidRDefault="00D116D4">
            <w:pPr>
              <w:spacing w:after="250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S</w:t>
            </w:r>
            <w:r w:rsidR="002744B6" w:rsidRPr="00625F59">
              <w:rPr>
                <w:rFonts w:ascii="Times" w:hAnsi="Times" w:cs="Times"/>
                <w:i/>
                <w:sz w:val="25"/>
                <w:szCs w:val="25"/>
              </w:rPr>
              <w:t>mernica ešte nebola transponovaná do žiadnych právnych predpisov Slovenskej republiky</w:t>
            </w:r>
            <w:r>
              <w:rPr>
                <w:rFonts w:ascii="Times" w:hAnsi="Times" w:cs="Times"/>
                <w:i/>
                <w:sz w:val="25"/>
                <w:szCs w:val="25"/>
              </w:rPr>
              <w:t>.</w:t>
            </w:r>
            <w:bookmarkStart w:id="0" w:name="_GoBack"/>
            <w:bookmarkEnd w:id="0"/>
            <w:r w:rsidR="0063612A" w:rsidRPr="00625F59">
              <w:rPr>
                <w:rFonts w:ascii="Times" w:hAnsi="Times" w:cs="Times"/>
                <w:i/>
                <w:sz w:val="25"/>
                <w:szCs w:val="25"/>
              </w:rPr>
              <w:br/>
            </w:r>
          </w:p>
        </w:tc>
      </w:tr>
      <w:tr w:rsidR="00174EBA" w:rsidRP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174EBA"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174EBA"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63612A" w:rsidRPr="00174EBA">
        <w:trPr>
          <w:divId w:val="7650024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174EBA" w:rsidRDefault="0063612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612A" w:rsidRPr="00625F59" w:rsidRDefault="0063612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12A" w:rsidRPr="00625F59" w:rsidRDefault="0063612A">
            <w:pPr>
              <w:spacing w:after="250"/>
              <w:rPr>
                <w:rFonts w:ascii="Times" w:hAnsi="Times" w:cs="Times"/>
                <w:i/>
                <w:sz w:val="25"/>
                <w:szCs w:val="25"/>
              </w:rPr>
            </w:pPr>
            <w:r w:rsidRPr="00625F59">
              <w:rPr>
                <w:rFonts w:ascii="Times" w:hAnsi="Times" w:cs="Times"/>
                <w:i/>
                <w:sz w:val="25"/>
                <w:szCs w:val="25"/>
              </w:rPr>
              <w:t>úplne</w:t>
            </w:r>
          </w:p>
        </w:tc>
      </w:tr>
    </w:tbl>
    <w:p w:rsidR="003D0DA4" w:rsidRPr="00174EBA" w:rsidRDefault="003D0DA4" w:rsidP="00814DF5">
      <w:pPr>
        <w:tabs>
          <w:tab w:val="left" w:pos="360"/>
        </w:tabs>
        <w:jc w:val="both"/>
      </w:pPr>
    </w:p>
    <w:sectPr w:rsidR="003D0DA4" w:rsidRPr="00174EBA" w:rsidSect="002139B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4CCF"/>
    <w:rsid w:val="00010D7F"/>
    <w:rsid w:val="00054456"/>
    <w:rsid w:val="000C03E4"/>
    <w:rsid w:val="000C5887"/>
    <w:rsid w:val="00117A7E"/>
    <w:rsid w:val="001235EB"/>
    <w:rsid w:val="00174EBA"/>
    <w:rsid w:val="00183338"/>
    <w:rsid w:val="001A6529"/>
    <w:rsid w:val="001D60ED"/>
    <w:rsid w:val="001F0AA3"/>
    <w:rsid w:val="0020025E"/>
    <w:rsid w:val="002139B1"/>
    <w:rsid w:val="00220DF2"/>
    <w:rsid w:val="0023485C"/>
    <w:rsid w:val="002744B6"/>
    <w:rsid w:val="002B14DD"/>
    <w:rsid w:val="002E6AC0"/>
    <w:rsid w:val="003841E0"/>
    <w:rsid w:val="003B62E0"/>
    <w:rsid w:val="003D0DA4"/>
    <w:rsid w:val="00430D0E"/>
    <w:rsid w:val="00482868"/>
    <w:rsid w:val="004A3CCB"/>
    <w:rsid w:val="004B1E6E"/>
    <w:rsid w:val="004C0A91"/>
    <w:rsid w:val="004E7F23"/>
    <w:rsid w:val="00500E03"/>
    <w:rsid w:val="00596545"/>
    <w:rsid w:val="00625F59"/>
    <w:rsid w:val="00632C56"/>
    <w:rsid w:val="0063612A"/>
    <w:rsid w:val="00667761"/>
    <w:rsid w:val="006C0FA0"/>
    <w:rsid w:val="006E1D9C"/>
    <w:rsid w:val="006F3E6F"/>
    <w:rsid w:val="00785F65"/>
    <w:rsid w:val="007A754E"/>
    <w:rsid w:val="007E0088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15DD4"/>
    <w:rsid w:val="00A67966"/>
    <w:rsid w:val="00AA40FC"/>
    <w:rsid w:val="00B128CD"/>
    <w:rsid w:val="00B326AA"/>
    <w:rsid w:val="00B76342"/>
    <w:rsid w:val="00C12975"/>
    <w:rsid w:val="00C63D91"/>
    <w:rsid w:val="00C75BA6"/>
    <w:rsid w:val="00C90146"/>
    <w:rsid w:val="00CA5D08"/>
    <w:rsid w:val="00D116D4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20CB1"/>
    <w:rsid w:val="00F6154F"/>
    <w:rsid w:val="00FA32F7"/>
    <w:rsid w:val="00FD64BC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02FDB"/>
  <w15:docId w15:val="{609769CF-CED2-4C56-A766-D79A453C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6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C6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-koncept-1"/>
    <f:field ref="objsubject" par="" edit="true" text=""/>
    <f:field ref="objcreatedby" par="" text="Bumberová, Veronika, Mgr."/>
    <f:field ref="objcreatedat" par="" text="28.8.2019 22:36:08"/>
    <f:field ref="objchangedby" par="" text="Administrator, System"/>
    <f:field ref="objmodifiedat" par="" text="28.8.2019 22:36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C9EAC2-3B2E-49E2-99EA-17EE109A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Ivankovičová Jana</cp:lastModifiedBy>
  <cp:revision>24</cp:revision>
  <cp:lastPrinted>2019-08-19T08:46:00Z</cp:lastPrinted>
  <dcterms:created xsi:type="dcterms:W3CDTF">2019-08-14T09:26:00Z</dcterms:created>
  <dcterms:modified xsi:type="dcterms:W3CDTF">2019-08-19T10:02:00Z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COO.2145.1000.3.3557911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Veronika Bumberová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 o teste proporcionality pred prijatím novej regulácie povolaní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Smernica Európskeho parlamentu a Rady (EÚ) 2018/958 o teste proporcionality pred prijatím novej regulácie povolaní </vt:lpwstr>
  </property>
  <property name="FSC#SKEDITIONSLOVLEX@103.510:plnynazovpredpis" pid="18" fmtid="{D5CDD505-2E9C-101B-9397-08002B2CF9AE}">
    <vt:lpwstr> Zákon o teste proporcionality pred prijatím novej regulácie povolaní </vt:lpwstr>
  </property>
  <property name="FSC#SKEDITIONSLOVLEX@103.510:rezortcislopredpis" pid="19" fmtid="{D5CDD505-2E9C-101B-9397-08002B2CF9AE}">
    <vt:lpwstr>spis č. 2019/13483-A1810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LP/2019/625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Materiál nebude mať vplyv na rozpočet verejnej správy, pretože vykonanie testu proporcionality sa uskutočňuje&amp;nbsp; pred spustením legislatívneho procesu, vyhodnotenie konzultácii, ktoré sa uskutočnili na základe testu proporcionality, sa premietnu do dôvodovej správy. Predkladaný materiál nepredpokladá vplyv na rozpočet&amp;nbsp; verejnej správy, pretože Ministerstvo školstva, vedy, výskumu a&amp;nbsp;športu SR informovanie o&amp;nbsp;vykonaní testu&amp;nbsp; proporcionality ostatné členské štáty prostredníctvom&amp;nbsp; informačného systému o&amp;nbsp;vnútornom trhu (IMI), uvedený informačný systém je vytvorený Európskou Komisiou. Návrhom zákona sa nepredpokladajú ani iné vplyvy.</vt:lpwstr>
  </property>
  <property name="FSC#SKEDITIONSLOVLEX@103.510:AttrStrListDocPropAltRiesenia" pid="58" fmtid="{D5CDD505-2E9C-101B-9397-08002B2CF9AE}">
    <vt:lpwstr>Alternatívnym riešením bolo ustanoviť test proporcionality ako súčasť Doložky vplyvov a analýzy vplyvov podľa § 7 ods. 3 zákona č. 400/2015 Z. z. o tvorbe právnych predpisov a o Zbierke zákonov Slovenskej republiky a o zmene a doplnení niektorých zákonov. Test proporcionality by sa teda týkal len legislatívnych návrhov právnych predpisov, na ktoré sa vzťahuje zákon č. 400/2015 Z  z. o tvorbe právnych predpisov a o Zbierke zákonov Slovenskej republiky a o zmene a doplnení niektorých zákonov. Vzhľadom na to, že regulácia môže byť nastavená aj vnútornými predpismi právnických osôb, v ktorých registrácia alebo členstvo je nevyhnutá podmienka na výkon regulovaného povolania, alternatívnym riešením, by nebol vykonaný test proporcionality na vnútorné predpisy právnických osôb. Z toho dôvodu sa návrh zákona, ktorým  sa má vykonať test proporcionality vzťahuje nielen na všetky právne predpisy ale aj na vnútorné predpisy právnických osôb, ktoré sa týkajú výkonu regulovaného povolania.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style="margin-left: 14.2pt; text-align: justify;"&gt;Ministerstvo školstva, vedy, výskumu a&amp;nbsp;športu Slovenskej republiky predkladá návrh zákona o&amp;nbsp;teste proporcionality pred prijatím novej regulácie povolaní (ďalej len „návrh zákona“) s&amp;nbsp;cieľom transpozície smernice Európskeho parlamentu a Rady (EÚ) 2018/958 z 28. júna 2018 o teste proporcionality pred prijatím novej regulácie povolaní (Ú. v. EÚ L 173, 9. 7. 2018) (ďalej len „smernica 2018/958“). Materiál bol už predmetom medzirezortného pripomienkového konania od 17.07. do 06.08.2019 a&amp;nbsp;predkladá sa na opätovné pripomienkové konanie v&amp;nbsp;súlade s&amp;nbsp;článkom 14 ods. 8 Legislatívnych pravidiel vlády Slovenskej republiky, vzhľadom na rozsah zmien po zapracovaní pripomienok.&lt;/p&gt;&lt;p style="margin-left: 14.2pt; text-align: justify;"&gt;Návrh zákona upravuje jednotlivé kritériá podľa ktorých sa majú posudzovať budúce nové regulácie povolaní a&amp;nbsp;odborných povolaní, ako aj pripravované zmeny v&amp;nbsp;rozsahu a&amp;nbsp;obsahu regulácie doteraz regulovaných povolaní a&amp;nbsp;regulovaných odborných povolaní, ide o&amp;nbsp;prvú ucelenú právnu úpravu venovanú len zásade proporcionality. Zákon s komplexným obsahom posudzovania proporcionality v&amp;nbsp;slovenskom právnom poriadku doteraz nebol.&lt;/p&gt;&lt;p style="margin-left: 14.2pt; text-align: justify;"&gt;Všeobecnú úpravu regulácie povolaní upravujú zákon č. 422/2015 Z. z. o&amp;nbsp;uznávaní dokladov o&amp;nbsp;vzdelaní a&amp;nbsp;o&amp;nbsp;uznávaní kvalifikácií a o zmene a doplnení niektorých zákonov, zákon č. 455/ 1991 Zb. o&amp;nbsp;živnostenskom podnikaní (živnostenský zákon) v&amp;nbsp;znení neskorších predpisov a&amp;nbsp;viaceré iné zákony, ktoré regulujú prístup na trh a&amp;nbsp;reguláciu výkonu povolaní, napríklad architektov, daňových poradcov, farmaceutov, lekárov, kominárov, stavebných inžinierov, veterinárnych lekárov, sestier a&amp;nbsp;ďalších povolaní a&amp;nbsp;odborných činností (napríklad živností). Trhovú reguláciu regulovaných povolaní a&amp;nbsp;odborných činností upravuje zákon č. 136/2010 Z. z. o&amp;nbsp;službách na vnútornom trhu a o zmene a doplnení niektorých zákonov.&lt;/p&gt;&lt;p style="margin-left: 14.2pt; text-align: justify;"&gt;&amp;nbsp;Požiadavka na povinný test proporcionality má za cieľ odstrániť neodôvodnené alebo neprimerané prekážky pri uplatňovaní základných práv a&amp;nbsp;slobôd v&amp;nbsp;členských štátoch.&lt;/p&gt;&lt;p style="margin-left: 14.2pt; text-align: justify;"&gt;Návrh zákona je v&amp;nbsp;súlade s Ústavou Slovenskej republiky, s&amp;nbsp;ústavnými zákonmi, s&amp;nbsp;nálezmi Ústavného súdu Slovenskej republiky a&amp;nbsp;s&amp;nbsp;medzinárodnými záväzkami Slovenskej republiky vyplývajúcimi z&amp;nbsp;medzinárodných zmlúv a&amp;nbsp;z&amp;nbsp;práva Európskej únie.&lt;/p&gt;&lt;p style="text-align: justify;"&gt;&amp;nbsp;&amp;nbsp;&amp;nbsp; Návrh zákona nie je predmetom vnútrokomunitárneho pripomienkového konania.&lt;/p&gt;&lt;p style="margin-left: 14.2pt; text-align: justify;"&gt;Návrh zákona nemá vplyv na rozpočet verejnej správy, vplyv na podnikateľské prostredie, sociálne vplyvy, vplyvy na manželstvo, rodičovstvo a&amp;nbsp;rodinu, vplyvy na životné prostredie, vplyvy na informatizáciu spoločnosti ani vplyvy na služby verejnej správy pre občana.&lt;/p&gt;&lt;p style="margin-left: 14.2pt; text-align: justify;"&gt;Navrhovaný dátum účinnosti je 30. júl 2020, ktorý&amp;nbsp;je zhodný s&amp;nbsp;transpozičným dátumom podľa článku 13 smernice 2018/958.&lt;/p&gt;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name="FSC#SKEDITIONSLOVLEX@103.510:funkciaPred" pid="134" fmtid="{D5CDD505-2E9C-101B-9397-08002B2CF9AE}">
    <vt:lpwstr>hlavný štátny radca</vt:lpwstr>
  </property>
  <property name="FSC#SKEDITIONSLOVLEX@103.510:funkciaPredAkuzativ" pid="135" fmtid="{D5CDD505-2E9C-101B-9397-08002B2CF9AE}">
    <vt:lpwstr>hlavného štátneho radcu</vt:lpwstr>
  </property>
  <property name="FSC#SKEDITIONSLOVLEX@103.510:funkciaPredDativ" pid="136" fmtid="{D5CDD505-2E9C-101B-9397-08002B2CF9AE}">
    <vt:lpwstr>hlavnému štátnemu radcovi</vt:lpwstr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28. 8. 2019</vt:lpwstr>
  </property>
</Properties>
</file>