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B2F38" w:rsidP="004D7A15">
      <w:pPr>
        <w:widowControl/>
        <w:rPr>
          <w:lang w:val="en-US"/>
        </w:rPr>
      </w:pPr>
      <w:r>
        <w:t>Verejnosť bola o potrebe prípravy právneho predpisu informovaná na základe článku 13 smernice Európskeho parlamentu a Rady (EÚ) 2018/958 o teste proporcionality pred prijatím novej regulácie povolaní.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B2F3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2F3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8.2019 22:51:25"/>
    <f:field ref="objchangedby" par="" text="Administrator, System"/>
    <f:field ref="objmodifiedat" par="" text="28.8.2019 22:51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2019-08-28T20:51:00Z</dcterms:created>
  <dcterms:modified xsi:type="dcterms:W3CDTF">2019-08-28T20:51:00Z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Veronika Bumberová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 teste proporcionality pred prijatím novej regulácie povolaní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Smernica Európskeho parlamentu a Rady (EÚ) 2018/958 o teste proporcionality pred prijatím novej regulácie povolaní </vt:lpwstr>
  </property>
  <property name="FSC#SKEDITIONSLOVLEX@103.510:plnynazovpredpis" pid="17" fmtid="{D5CDD505-2E9C-101B-9397-08002B2CF9AE}">
    <vt:lpwstr> Zákon o teste proporcionality pred prijatím novej regulácie povolaní </vt:lpwstr>
  </property>
  <property name="FSC#SKEDITIONSLOVLEX@103.510:rezortcislopredpis" pid="18" fmtid="{D5CDD505-2E9C-101B-9397-08002B2CF9AE}">
    <vt:lpwstr>spis č. 2019/13483-A1810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LP/2019/625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dôvodovej správy. Predkladaný materiál nepredpokladá vplyv na rozpočet&amp;nbsp; verejnej správy, pretože Ministerstvo školstva, vedy, výskumu a&amp;nbsp;športu SR informovanie o&amp;nbsp;vykonaní testu&amp;nbsp; proporcionality ostatné členské štáty prostredníctvom&amp;nbsp; informačného systému o&amp;nbsp;vnútornom trhu (IMI), uvedený informačný systém je vytvorený Európskou Komisiou. Návrhom zákona sa nepredpokladajú ani iné vplyvy.</vt:lpwstr>
  </property>
  <property name="FSC#SKEDITIONSLOVLEX@103.510:AttrStrListDocPropAltRiesenia" pid="57" fmtid="{D5CDD505-2E9C-101B-9397-08002B2CF9AE}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 Test proporcionality by sa teda týkal len legislatívnych návrhov právnych predpisov, na ktoré sa vzťahuje zákon č. 400/2015 Z  z. o tvorbe právnych predpisov a o Zbierke zákonov Slovenskej republiky a o zmene a doplnení niektorých zákonov. Vzhľadom na to, že regulácia môže byť nastavená aj vnútornými predpismi právnických osôb, v ktorých registrácia alebo členstvo je nevyhnutá podmienka na výkon regulovaného povolania, alternatívnym riešením, by nebol vykonaný test proporcionality na vnútorné predpisy právnických osôb. Z toho dôvodu sa návrh zákona, ktorým  sa má vykonať test proporcionality vzťahuje nielen na všetky právne predpisy ale aj na vnútorné predpisy právnických osôb, ktoré sa týkajú výkonu regulovaného povolania.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s&amp;nbsp;cieľom transpozície smernice Európskeho parlamentu a Rady (EÚ) 2018/958 z 28. júna 2018 o teste proporcionality pred prijatím novej regulácie povolaní (Ú. v. EÚ L 173, 9. 7. 2018) (ďalej len „smernica 2018/958“). Materiál bol už predmetom medzirezortného pripomienkového konania od 17.07. do 06.08.2019 a&amp;nbsp;predkladá sa na opätovné pripomienkové konanie v&amp;nbsp;súlade s&amp;nbsp;článkom 14 ods. 8 Legislatívnych pravidiel vlády Slovenskej republiky, vzhľadom na rozsah zmien po zapracovaní pripomienok.&lt;/p&gt;&lt;p style="margin-left: 14.2pt; text-align: justify;"&gt;Návrh zákona upravuje jednotlivé kritériá podľa ktorých sa majú posudzovať budúce nové regulácie povolaní a&amp;nbsp;odborných povolaní, ako aj pripravované zmeny v&amp;nbsp;rozsahu a&amp;nbsp;obsahu regulácie doteraz regulovaných povolaní a&amp;nbsp;regulovaných odborných povolaní, ide o&amp;nbsp;prvú ucelenú právnu úpravu venovanú len zásade proporcionality. Zákon s komplexným obsahom posudzovania proporcionality v&amp;nbsp;slovenskom právnom poriadku doteraz nebol.&lt;/p&gt;&lt;p style="margin-left: 14.2pt; text-align: justify;"&gt;Všeobecnú úpravu regulácie povolaní upravujú zákon č. 422/2015 Z. z. o&amp;nbsp;uznávaní dokladov o&amp;nbsp;vzdelaní a&amp;nbsp;o&amp;nbsp;uznávaní kvalifikácií a o zmene a doplnení niektorých zákonov, zákon č. 455/ 1991 Zb. o&amp;nbsp;živnostenskom podnikaní (živnostenský zákon) v&amp;nbsp;znení neskorších predpisov a&amp;nbsp;viaceré iné zákony, ktoré regulujú prístup na trh a&amp;nbsp;reguláciu výkonu povolaní, napríklad architektov, daňových poradcov, farmaceutov, lekárov, kominárov, stavebných inžinierov, veterinárnych lekárov, sestier a&amp;nbsp;ďalších povolaní a&amp;nbsp;odborných činností (napríklad živností). Trhovú reguláciu regulovaných povolaní a&amp;nbsp;odborných činností upravuje zákon č. 136/2010 Z. z. o&amp;nbsp;službách na vnútornom trhu a o zmene a doplnení niektorých zákonov.&lt;/p&gt;&lt;p style="margin-left: 14.2pt; text-align: justify;"&gt;&amp;nbsp;Požiadavka na povinný test proporcionality má za cieľ odstrániť neodôvodnené alebo neprimerané prekážky pri uplatňovaní základných práv a&amp;nbsp;slobôd v&amp;nbsp;členských štátoch.&lt;/p&gt;&lt;p style="margin-left: 14.2pt; text-align: justify;"&gt;Návrh zákona je v&amp;nbsp;súlade s Ústavou Slovenskej republiky, s&amp;nbsp;ústavnými zákonmi, s&amp;nbsp;nálezmi Ústavného súdu Slovenskej republiky a&amp;nbsp;s&amp;nbsp;medzinárodnými záväzkami Slovenskej republiky vyplývajúcimi z&amp;nbsp;medzinárodných zmlúv a&amp;nbsp;z&amp;nbsp;práva Európskej únie.&lt;/p&gt;&lt;p style="text-align: justify;"&gt;&amp;nbsp;&amp;nbsp;&amp;nbsp; Návrh zákona nie je predmetom vnútrokomunitárneho pripomienkového konania.&lt;/p&gt;&lt;p style="margin-left: 14.2pt; text-align: justify;"&gt;Návrh zákona nemá vplyv na rozpočet verejnej správy, vplyv na podnikateľské prostredie, sociálne vplyvy, vplyvy na manželstvo, rodičovstvo a&amp;nbsp;rodinu, vplyvy na životné prostredie, vplyvy na informatizáciu spoločnosti ani vplyvy na služby verejnej správy pre občana.&lt;/p&gt;&lt;p style="margin-left: 14.2pt; text-align: justify;"&gt;Navrhovaný dátum účinnosti je 30. júl 2020, ktorý&amp;nbsp;je zhodný s&amp;nbsp;transpozičným dátumom podľa článku 13 smernice 2018/958.&lt;/p&gt;</vt:lpwstr>
  </property>
  <property name="FSC#COOSYSTEM@1.1:Container" pid="135" fmtid="{D5CDD505-2E9C-101B-9397-08002B2CF9AE}">
    <vt:lpwstr>COO.2145.1000.3.3557914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28. 8. 2019</vt:lpwstr>
  </property>
</Properties>
</file>