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2439B8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CD4C3E" w:rsidRPr="00F04CCD" w:rsidTr="00CD4C3E"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D4C3E" w:rsidRDefault="00CD4C3E" w:rsidP="00CD4C3E">
            <w:pPr>
              <w:rPr>
                <w:b/>
                <w:sz w:val="24"/>
              </w:rPr>
            </w:pPr>
            <w:r w:rsidRPr="00CD4C3E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0</w:t>
            </w:r>
            <w:r w:rsidRPr="00CD4C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Kvalitatívny popis vplyvu materiálu na podnikateľské subjekty</w:t>
            </w:r>
          </w:p>
        </w:tc>
      </w:tr>
      <w:tr w:rsidR="00CD4C3E" w:rsidRPr="00F04CCD" w:rsidTr="00CD4C3E">
        <w:tc>
          <w:tcPr>
            <w:tcW w:w="9212" w:type="dxa"/>
            <w:shd w:val="clear" w:color="auto" w:fill="FFFFFF" w:themeFill="background1"/>
          </w:tcPr>
          <w:p w:rsidR="00CD4C3E" w:rsidRDefault="007C46A5" w:rsidP="007C4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Podľa čl. 55 ods. 1 nariadenia (EÚ) č. 1308/2013 môžu členské štáty s cieľom </w:t>
            </w:r>
            <w:r w:rsidRPr="00B076D9">
              <w:rPr>
                <w:bCs/>
                <w:sz w:val="24"/>
                <w:szCs w:val="24"/>
              </w:rPr>
              <w:t xml:space="preserve">zlepšiť všeobecné podmienky výroby </w:t>
            </w:r>
            <w:r>
              <w:rPr>
                <w:bCs/>
                <w:sz w:val="24"/>
                <w:szCs w:val="24"/>
              </w:rPr>
              <w:t xml:space="preserve">poľnohospodárskych výrobkov v sektore </w:t>
            </w:r>
            <w:r w:rsidRPr="00B076D9">
              <w:rPr>
                <w:bCs/>
                <w:sz w:val="24"/>
                <w:szCs w:val="24"/>
              </w:rPr>
              <w:t>včelárskych výrobkov a ich uvádzania na</w:t>
            </w:r>
            <w:r>
              <w:rPr>
                <w:bCs/>
                <w:sz w:val="24"/>
                <w:szCs w:val="24"/>
              </w:rPr>
              <w:t> </w:t>
            </w:r>
            <w:r w:rsidRPr="00B076D9">
              <w:rPr>
                <w:bCs/>
                <w:sz w:val="24"/>
                <w:szCs w:val="24"/>
              </w:rPr>
              <w:t>trh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37B1">
              <w:rPr>
                <w:bCs/>
                <w:sz w:val="24"/>
                <w:szCs w:val="24"/>
              </w:rPr>
              <w:t>vypracovať vnútroštátne programy pre</w:t>
            </w:r>
            <w:r>
              <w:rPr>
                <w:bCs/>
                <w:sz w:val="24"/>
                <w:szCs w:val="24"/>
              </w:rPr>
              <w:t> </w:t>
            </w:r>
            <w:r w:rsidRPr="004E37B1">
              <w:rPr>
                <w:bCs/>
                <w:sz w:val="24"/>
                <w:szCs w:val="24"/>
              </w:rPr>
              <w:t>sektor včelárstva na</w:t>
            </w:r>
            <w:r>
              <w:rPr>
                <w:bCs/>
                <w:sz w:val="24"/>
                <w:szCs w:val="24"/>
              </w:rPr>
              <w:t> </w:t>
            </w:r>
            <w:r w:rsidRPr="004E37B1">
              <w:rPr>
                <w:bCs/>
                <w:sz w:val="24"/>
                <w:szCs w:val="24"/>
              </w:rPr>
              <w:t>obdobie troch rokov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A5">
              <w:rPr>
                <w:bCs/>
                <w:sz w:val="24"/>
                <w:szCs w:val="24"/>
              </w:rPr>
              <w:t>(ďalej len „včelársky program“)</w:t>
            </w:r>
            <w:r>
              <w:rPr>
                <w:bCs/>
                <w:sz w:val="24"/>
                <w:szCs w:val="24"/>
              </w:rPr>
              <w:t xml:space="preserve">, do ktorých môžu zahrnúť opatrenia uvedené v čl. 55 ods. 4 </w:t>
            </w:r>
            <w:r w:rsidRPr="004E37B1">
              <w:rPr>
                <w:bCs/>
                <w:sz w:val="24"/>
                <w:szCs w:val="24"/>
              </w:rPr>
              <w:t>nariadeni</w:t>
            </w:r>
            <w:r>
              <w:rPr>
                <w:bCs/>
                <w:sz w:val="24"/>
                <w:szCs w:val="24"/>
              </w:rPr>
              <w:t>a</w:t>
            </w:r>
            <w:r w:rsidRPr="004E37B1">
              <w:rPr>
                <w:bCs/>
                <w:sz w:val="24"/>
                <w:szCs w:val="24"/>
              </w:rPr>
              <w:t xml:space="preserve"> (EÚ) č. 1308/2013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46A5">
              <w:rPr>
                <w:bCs/>
                <w:sz w:val="24"/>
                <w:szCs w:val="24"/>
              </w:rPr>
              <w:t>(ďalej len „programové opatrenia“)</w:t>
            </w:r>
            <w:r>
              <w:rPr>
                <w:bCs/>
                <w:sz w:val="24"/>
                <w:szCs w:val="24"/>
              </w:rPr>
              <w:t xml:space="preserve">. Na vykonávanie včelárskeho programu schváleného Európskou komisiou (ďalej len „Komisia“) Európska únia (ďalej len „EÚ“) poskytuje príspevok zodpovedajúci 50 % výdavkov, ktoré na jeho vykonávanie znáša členský štát. To znamená, že na vykonávanie programových opatrení zahrnutých do včelárskeho programu Slovenskej republiky (ďalej len „SR“) možno poskytovať finančnú pomoc z finančných prostriedkov EÚ </w:t>
            </w:r>
            <w:r w:rsidRPr="00680DDD">
              <w:rPr>
                <w:bCs/>
                <w:sz w:val="24"/>
                <w:szCs w:val="24"/>
              </w:rPr>
              <w:t>a z výdavkov štátneho rozpočtu určených na spolufinancovanie spoločných programov Slovenskej republiky a Európskej únie</w:t>
            </w:r>
            <w:r>
              <w:rPr>
                <w:bCs/>
                <w:sz w:val="24"/>
                <w:szCs w:val="24"/>
              </w:rPr>
              <w:t xml:space="preserve"> (ďalej len „prostriedky štátneho rozpočtu“) </w:t>
            </w:r>
            <w:r w:rsidRPr="00C9796B">
              <w:rPr>
                <w:bCs/>
                <w:sz w:val="24"/>
                <w:szCs w:val="24"/>
              </w:rPr>
              <w:t>v rámci spoločnej organizácie poľnohospodárskych trhov</w:t>
            </w:r>
            <w:r>
              <w:rPr>
                <w:bCs/>
                <w:sz w:val="24"/>
                <w:szCs w:val="24"/>
              </w:rPr>
              <w:t xml:space="preserve"> podľa čl. 40 ods. 1 </w:t>
            </w:r>
            <w:r w:rsidR="000827AA">
              <w:rPr>
                <w:bCs/>
                <w:sz w:val="24"/>
                <w:szCs w:val="24"/>
              </w:rPr>
              <w:t>ZFE</w:t>
            </w:r>
            <w:r w:rsidRPr="00C9796B">
              <w:rPr>
                <w:bCs/>
                <w:sz w:val="24"/>
                <w:szCs w:val="24"/>
              </w:rPr>
              <w:t>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96B">
              <w:rPr>
                <w:bCs/>
                <w:sz w:val="24"/>
                <w:szCs w:val="24"/>
              </w:rPr>
              <w:t>v platnom znení</w:t>
            </w:r>
            <w:r>
              <w:rPr>
                <w:bCs/>
                <w:sz w:val="24"/>
                <w:szCs w:val="24"/>
              </w:rPr>
              <w:t xml:space="preserve"> určenú na ich vykonávanie (ďalej len „pomoc“).</w:t>
            </w:r>
          </w:p>
          <w:p w:rsidR="0048015E" w:rsidRPr="0048015E" w:rsidRDefault="0048015E" w:rsidP="0048015E">
            <w:pPr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48015E">
              <w:rPr>
                <w:sz w:val="24"/>
              </w:rPr>
              <w:t xml:space="preserve">omoc pre sektor včelárstva SR, poskytovaná pre konečných prijímateľov, ktorými sú fyzické osoby, sa poskytuje na vykonávanie konkrétnych včelárskych opatrení a </w:t>
            </w:r>
            <w:proofErr w:type="spellStart"/>
            <w:r w:rsidRPr="0048015E">
              <w:rPr>
                <w:sz w:val="24"/>
              </w:rPr>
              <w:t>podopatrení</w:t>
            </w:r>
            <w:proofErr w:type="spellEnd"/>
            <w:r w:rsidRPr="0048015E">
              <w:rPr>
                <w:sz w:val="24"/>
              </w:rPr>
              <w:t xml:space="preserve">, spočívajúcich najmä </w:t>
            </w:r>
          </w:p>
          <w:p w:rsidR="0048015E" w:rsidRPr="0048015E" w:rsidRDefault="0048015E" w:rsidP="0048015E">
            <w:pPr>
              <w:jc w:val="both"/>
              <w:rPr>
                <w:sz w:val="24"/>
              </w:rPr>
            </w:pPr>
            <w:r w:rsidRPr="0048015E">
              <w:rPr>
                <w:sz w:val="24"/>
              </w:rPr>
              <w:t>a) v investíciách do majetku používaného vo včelárstve (</w:t>
            </w:r>
            <w:r w:rsidR="00BD7243">
              <w:rPr>
                <w:sz w:val="24"/>
              </w:rPr>
              <w:t>vrátane</w:t>
            </w:r>
            <w:r w:rsidRPr="0048015E">
              <w:rPr>
                <w:sz w:val="24"/>
              </w:rPr>
              <w:t xml:space="preserve"> obchodn</w:t>
            </w:r>
            <w:r w:rsidR="00BD7243">
              <w:rPr>
                <w:sz w:val="24"/>
              </w:rPr>
              <w:t>ého majet</w:t>
            </w:r>
            <w:r w:rsidRPr="0048015E">
              <w:rPr>
                <w:sz w:val="24"/>
              </w:rPr>
              <w:t>k</w:t>
            </w:r>
            <w:r w:rsidR="00BD7243">
              <w:rPr>
                <w:sz w:val="24"/>
              </w:rPr>
              <w:t>u</w:t>
            </w:r>
            <w:r w:rsidRPr="0048015E">
              <w:rPr>
                <w:sz w:val="24"/>
              </w:rPr>
              <w:t xml:space="preserve"> podnikateľa), ako napríklad v obstarávaní nových technických pomôcok alebo zariadení na získavanie, spracovanie alebo skladovanie včelárskych produktov, v obstarávaní vecí slúžiacich na vybavenie včelníc alebo v obstarávaní plemenného materiálu včiel medonosných či v obstarávaní nových úľových zostáv alebo včelstiev pre včelárskych začiatočníkov, </w:t>
            </w:r>
          </w:p>
          <w:p w:rsidR="0048015E" w:rsidRPr="0048015E" w:rsidRDefault="0048015E" w:rsidP="0048015E">
            <w:pPr>
              <w:jc w:val="both"/>
              <w:rPr>
                <w:sz w:val="24"/>
              </w:rPr>
            </w:pPr>
            <w:r w:rsidRPr="0048015E">
              <w:rPr>
                <w:sz w:val="24"/>
              </w:rPr>
              <w:t xml:space="preserve">b) v zabezpečovaní praktických činností vykonávaných vo včelárstve, ako napríklad v zabezpečovaní </w:t>
            </w:r>
            <w:r w:rsidR="00975FEA" w:rsidRPr="0048015E">
              <w:rPr>
                <w:sz w:val="24"/>
              </w:rPr>
              <w:t>ochran</w:t>
            </w:r>
            <w:r w:rsidR="00975FEA">
              <w:rPr>
                <w:sz w:val="24"/>
              </w:rPr>
              <w:t>y</w:t>
            </w:r>
            <w:r w:rsidR="00975FEA" w:rsidRPr="0048015E">
              <w:rPr>
                <w:sz w:val="24"/>
              </w:rPr>
              <w:t xml:space="preserve"> </w:t>
            </w:r>
            <w:r w:rsidRPr="0048015E">
              <w:rPr>
                <w:sz w:val="24"/>
              </w:rPr>
              <w:t xml:space="preserve">včelstiev, úľov alebo včelárskych zariadení pred poškodením alebo odcudzením, v monitorovaní sezónneho stavu včelstiev, v sezónnych presunoch včelstiev,  v ošetrovaní včelstiev veterinárnymi liekmi alebo v zabezpečovaní analýz včelárskych produktov na zisťovanie ich kvality a zdravotnej neškodnosti alebo </w:t>
            </w:r>
          </w:p>
          <w:p w:rsidR="007C46A5" w:rsidRDefault="0048015E" w:rsidP="0048015E">
            <w:pPr>
              <w:jc w:val="both"/>
              <w:rPr>
                <w:sz w:val="24"/>
              </w:rPr>
            </w:pPr>
            <w:r w:rsidRPr="0048015E">
              <w:rPr>
                <w:sz w:val="24"/>
              </w:rPr>
              <w:t>c) vo vypracúvaní alebo realizácii projektov aplikovaného výskumu alebo iných projektov týkajúcich sa včelárstva.</w:t>
            </w:r>
          </w:p>
          <w:p w:rsidR="0048015E" w:rsidRDefault="0048015E" w:rsidP="00A72ED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 rámci jednotlivých včelárskych </w:t>
            </w:r>
            <w:proofErr w:type="spellStart"/>
            <w:r>
              <w:rPr>
                <w:sz w:val="24"/>
              </w:rPr>
              <w:t>podopatrení</w:t>
            </w:r>
            <w:proofErr w:type="spellEnd"/>
            <w:r>
              <w:rPr>
                <w:sz w:val="24"/>
              </w:rPr>
              <w:t xml:space="preserve"> sa pomoc </w:t>
            </w:r>
            <w:r w:rsidR="002D25E1">
              <w:rPr>
                <w:sz w:val="24"/>
              </w:rPr>
              <w:t xml:space="preserve">poskytuje aj na včelárske </w:t>
            </w:r>
            <w:proofErr w:type="spellStart"/>
            <w:r w:rsidR="002D25E1">
              <w:rPr>
                <w:sz w:val="24"/>
              </w:rPr>
              <w:t>podopatrenia</w:t>
            </w:r>
            <w:proofErr w:type="spellEnd"/>
            <w:r w:rsidR="002D25E1">
              <w:rPr>
                <w:sz w:val="24"/>
              </w:rPr>
              <w:t xml:space="preserve"> spočívajúce v uskutočňovaní rôznych vzdelávacích aktivít týkajúcich sa včelárstva, </w:t>
            </w:r>
            <w:r w:rsidR="00A72ED0">
              <w:rPr>
                <w:sz w:val="24"/>
              </w:rPr>
              <w:t xml:space="preserve">v obstarávaní alebo prevádzkovaní rôznych informačných technológií používaných </w:t>
            </w:r>
            <w:r w:rsidR="00A72ED0" w:rsidRPr="00A72ED0">
              <w:rPr>
                <w:sz w:val="24"/>
              </w:rPr>
              <w:t xml:space="preserve">vo včelárstve </w:t>
            </w:r>
            <w:r w:rsidR="00A72ED0">
              <w:rPr>
                <w:sz w:val="24"/>
              </w:rPr>
              <w:t>alebo v zdravotných prehliadkach včelstiev.</w:t>
            </w:r>
          </w:p>
          <w:p w:rsidR="00291FCA" w:rsidRDefault="00BD7243" w:rsidP="00BD7243">
            <w:pPr>
              <w:jc w:val="both"/>
              <w:rPr>
                <w:sz w:val="24"/>
              </w:rPr>
            </w:pPr>
            <w:r w:rsidRPr="00BD7243">
              <w:rPr>
                <w:sz w:val="24"/>
              </w:rPr>
              <w:t>Poskytovanie pomoci na vykonávanie všetkých týchto včelárskych opatrení a</w:t>
            </w:r>
            <w:r>
              <w:rPr>
                <w:sz w:val="24"/>
              </w:rPr>
              <w:t xml:space="preserve"> </w:t>
            </w:r>
            <w:proofErr w:type="spellStart"/>
            <w:r w:rsidRPr="00BD7243">
              <w:rPr>
                <w:sz w:val="24"/>
              </w:rPr>
              <w:t>podopatrení</w:t>
            </w:r>
            <w:proofErr w:type="spellEnd"/>
            <w:r w:rsidRPr="00BD7243">
              <w:rPr>
                <w:sz w:val="24"/>
              </w:rPr>
              <w:t xml:space="preserve"> bude mať pozitívny vplyv na podnikateľské subjekty </w:t>
            </w:r>
            <w:r>
              <w:rPr>
                <w:sz w:val="24"/>
              </w:rPr>
              <w:t>uvedené v</w:t>
            </w:r>
            <w:r w:rsidR="00DE1738">
              <w:rPr>
                <w:sz w:val="24"/>
              </w:rPr>
              <w:t> </w:t>
            </w:r>
            <w:r>
              <w:rPr>
                <w:sz w:val="24"/>
              </w:rPr>
              <w:t>bode</w:t>
            </w:r>
            <w:r w:rsidR="00DE1738">
              <w:rPr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 w:rsidR="003A1590">
              <w:rPr>
                <w:sz w:val="24"/>
              </w:rPr>
              <w:t xml:space="preserve"> Pokiaľ bude konečným prijímateľom pomoci podnikateľský subjekt, pozitívny vplyv bude spočívať v tom, že poskytnutá pomoc bude môcť byť využitá na investície do jeho dlhodobého hmotného majetku</w:t>
            </w:r>
            <w:r w:rsidR="00857271">
              <w:rPr>
                <w:sz w:val="24"/>
              </w:rPr>
              <w:t>, napríklad na obstaranie</w:t>
            </w:r>
            <w:r w:rsidR="003A1590">
              <w:rPr>
                <w:sz w:val="24"/>
              </w:rPr>
              <w:t xml:space="preserve"> technických pomôcok alebo zariadení</w:t>
            </w:r>
            <w:r w:rsidR="003A1590" w:rsidRPr="003A1590">
              <w:rPr>
                <w:sz w:val="24"/>
              </w:rPr>
              <w:t xml:space="preserve"> na získavanie, spracovanie alebo skladovanie včelárskych produktov</w:t>
            </w:r>
            <w:r w:rsidR="003A1590">
              <w:rPr>
                <w:sz w:val="24"/>
              </w:rPr>
              <w:t xml:space="preserve">, </w:t>
            </w:r>
            <w:r w:rsidR="00857271">
              <w:rPr>
                <w:sz w:val="24"/>
              </w:rPr>
              <w:t>na </w:t>
            </w:r>
            <w:r w:rsidR="003A1590" w:rsidRPr="003A1590">
              <w:rPr>
                <w:sz w:val="24"/>
              </w:rPr>
              <w:t>obstar</w:t>
            </w:r>
            <w:r w:rsidR="003A1590">
              <w:rPr>
                <w:sz w:val="24"/>
              </w:rPr>
              <w:t>an</w:t>
            </w:r>
            <w:r w:rsidR="00857271">
              <w:rPr>
                <w:sz w:val="24"/>
              </w:rPr>
              <w:t>ie</w:t>
            </w:r>
            <w:r w:rsidR="003A1590" w:rsidRPr="003A1590">
              <w:rPr>
                <w:sz w:val="24"/>
              </w:rPr>
              <w:t xml:space="preserve"> vecí slúžiacich na vybavenie </w:t>
            </w:r>
            <w:r w:rsidR="003A1590">
              <w:rPr>
                <w:sz w:val="24"/>
              </w:rPr>
              <w:t xml:space="preserve">jeho </w:t>
            </w:r>
            <w:r w:rsidR="003A1590" w:rsidRPr="003A1590">
              <w:rPr>
                <w:sz w:val="24"/>
              </w:rPr>
              <w:t>včelníc</w:t>
            </w:r>
            <w:r w:rsidR="003A1590">
              <w:rPr>
                <w:sz w:val="24"/>
              </w:rPr>
              <w:t xml:space="preserve"> alebo </w:t>
            </w:r>
            <w:r w:rsidR="00857271" w:rsidRPr="00857271">
              <w:rPr>
                <w:sz w:val="24"/>
              </w:rPr>
              <w:t>na obstaranie</w:t>
            </w:r>
            <w:r w:rsidR="003A1590">
              <w:rPr>
                <w:sz w:val="24"/>
              </w:rPr>
              <w:t xml:space="preserve"> zariadení na sezónny presun </w:t>
            </w:r>
            <w:r w:rsidR="003A1590">
              <w:rPr>
                <w:sz w:val="24"/>
              </w:rPr>
              <w:lastRenderedPageBreak/>
              <w:t xml:space="preserve">včelstiev, </w:t>
            </w:r>
            <w:r w:rsidR="003A1590" w:rsidRPr="003A1590">
              <w:rPr>
                <w:sz w:val="24"/>
              </w:rPr>
              <w:t xml:space="preserve">na investície </w:t>
            </w:r>
            <w:r w:rsidR="003A1590">
              <w:rPr>
                <w:sz w:val="24"/>
              </w:rPr>
              <w:t>do jeho obežného majetku</w:t>
            </w:r>
            <w:r w:rsidR="00857271">
              <w:rPr>
                <w:sz w:val="24"/>
              </w:rPr>
              <w:t>,</w:t>
            </w:r>
            <w:r w:rsidR="003A1590">
              <w:rPr>
                <w:sz w:val="24"/>
              </w:rPr>
              <w:t xml:space="preserve"> </w:t>
            </w:r>
            <w:r w:rsidR="00857271" w:rsidRPr="00857271">
              <w:rPr>
                <w:sz w:val="24"/>
              </w:rPr>
              <w:t xml:space="preserve">napríklad na obstaranie </w:t>
            </w:r>
            <w:r w:rsidR="003A1590">
              <w:rPr>
                <w:sz w:val="24"/>
              </w:rPr>
              <w:t xml:space="preserve">plemenného </w:t>
            </w:r>
            <w:r w:rsidR="00857271">
              <w:rPr>
                <w:sz w:val="24"/>
              </w:rPr>
              <w:t xml:space="preserve">materiálu </w:t>
            </w:r>
            <w:proofErr w:type="spellStart"/>
            <w:r w:rsidR="00857271">
              <w:rPr>
                <w:sz w:val="24"/>
              </w:rPr>
              <w:t>kranskej</w:t>
            </w:r>
            <w:proofErr w:type="spellEnd"/>
            <w:r w:rsidR="00857271">
              <w:rPr>
                <w:sz w:val="24"/>
              </w:rPr>
              <w:t xml:space="preserve"> včely</w:t>
            </w:r>
            <w:r w:rsidR="003A1590">
              <w:rPr>
                <w:sz w:val="24"/>
              </w:rPr>
              <w:t xml:space="preserve"> na zriadenie </w:t>
            </w:r>
            <w:proofErr w:type="spellStart"/>
            <w:r w:rsidR="003A1590">
              <w:rPr>
                <w:sz w:val="24"/>
              </w:rPr>
              <w:t>testačnej</w:t>
            </w:r>
            <w:proofErr w:type="spellEnd"/>
            <w:r w:rsidR="003A1590">
              <w:rPr>
                <w:sz w:val="24"/>
              </w:rPr>
              <w:t xml:space="preserve"> stanice či na bežný produkčný chov </w:t>
            </w:r>
            <w:r w:rsidR="00857271">
              <w:rPr>
                <w:sz w:val="24"/>
              </w:rPr>
              <w:t xml:space="preserve">včiel </w:t>
            </w:r>
            <w:r w:rsidR="003A1590">
              <w:rPr>
                <w:sz w:val="24"/>
              </w:rPr>
              <w:t>alebo na čiastočnú úhradu nákladov na chov včiel</w:t>
            </w:r>
            <w:r w:rsidR="00857271">
              <w:rPr>
                <w:sz w:val="24"/>
              </w:rPr>
              <w:t xml:space="preserve">, napríklad </w:t>
            </w:r>
            <w:r w:rsidR="002A1571">
              <w:rPr>
                <w:sz w:val="24"/>
              </w:rPr>
              <w:t>nákladov na obstarávanie veteri</w:t>
            </w:r>
            <w:r w:rsidR="00857271">
              <w:rPr>
                <w:sz w:val="24"/>
              </w:rPr>
              <w:t>nárnych liekov alebo prípravkov alebo</w:t>
            </w:r>
            <w:r w:rsidR="002A1571">
              <w:rPr>
                <w:sz w:val="24"/>
              </w:rPr>
              <w:t xml:space="preserve"> na sezónne presuny včelstiev.</w:t>
            </w:r>
            <w:r w:rsidR="00857271">
              <w:rPr>
                <w:sz w:val="24"/>
              </w:rPr>
              <w:t xml:space="preserve"> </w:t>
            </w:r>
            <w:r w:rsidR="00BF1D32">
              <w:rPr>
                <w:sz w:val="24"/>
              </w:rPr>
              <w:t>Obdobne pozitívne bude na podnikateľské subjekty vplývať aj opatrenie podpory laboratórií, ktoré im umožní čiastočné refinancovanie analýz nimi vyrábaných včelárskych produktov na účely ich propagácie, napríklad formou súťaže.</w:t>
            </w:r>
          </w:p>
          <w:p w:rsidR="00BD7243" w:rsidRPr="00BD7243" w:rsidRDefault="00CA234E" w:rsidP="00CA234E">
            <w:pPr>
              <w:jc w:val="both"/>
              <w:rPr>
                <w:sz w:val="24"/>
              </w:rPr>
            </w:pPr>
            <w:r>
              <w:rPr>
                <w:sz w:val="24"/>
              </w:rPr>
              <w:t>Táto pomoc sa bude poskytovať z </w:t>
            </w:r>
            <w:r w:rsidRPr="00CA234E">
              <w:rPr>
                <w:bCs/>
                <w:sz w:val="24"/>
              </w:rPr>
              <w:t>finančných prostriedkov EÚ</w:t>
            </w:r>
            <w:r>
              <w:rPr>
                <w:bCs/>
                <w:sz w:val="24"/>
              </w:rPr>
              <w:t xml:space="preserve"> vo výške </w:t>
            </w:r>
            <w:r w:rsidRPr="00CA234E">
              <w:rPr>
                <w:bCs/>
                <w:sz w:val="24"/>
              </w:rPr>
              <w:t>734</w:t>
            </w:r>
            <w:r>
              <w:rPr>
                <w:bCs/>
                <w:sz w:val="24"/>
              </w:rPr>
              <w:t> </w:t>
            </w:r>
            <w:r w:rsidRPr="00CA234E">
              <w:rPr>
                <w:bCs/>
                <w:sz w:val="24"/>
              </w:rPr>
              <w:t>909</w:t>
            </w:r>
            <w:r>
              <w:rPr>
                <w:bCs/>
                <w:sz w:val="24"/>
              </w:rPr>
              <w:t xml:space="preserve"> EUR na včelársky rok 2019/2020, </w:t>
            </w:r>
            <w:r w:rsidRPr="00CA234E">
              <w:rPr>
                <w:bCs/>
                <w:sz w:val="24"/>
              </w:rPr>
              <w:t>vo výške 735 232 EUR na včelársky rok 20</w:t>
            </w:r>
            <w:r>
              <w:rPr>
                <w:bCs/>
                <w:sz w:val="24"/>
              </w:rPr>
              <w:t>20</w:t>
            </w:r>
            <w:r w:rsidRPr="00CA234E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 xml:space="preserve">2021 a </w:t>
            </w:r>
            <w:r w:rsidRPr="00CA234E">
              <w:rPr>
                <w:bCs/>
                <w:sz w:val="24"/>
              </w:rPr>
              <w:t xml:space="preserve">vo výške </w:t>
            </w:r>
            <w:r>
              <w:rPr>
                <w:bCs/>
                <w:sz w:val="24"/>
              </w:rPr>
              <w:t>734 565 </w:t>
            </w:r>
            <w:r w:rsidRPr="00CA234E">
              <w:rPr>
                <w:bCs/>
                <w:sz w:val="24"/>
              </w:rPr>
              <w:t>EUR na včelársky rok 20</w:t>
            </w:r>
            <w:r>
              <w:rPr>
                <w:bCs/>
                <w:sz w:val="24"/>
              </w:rPr>
              <w:t>21</w:t>
            </w:r>
            <w:r w:rsidRPr="00CA234E">
              <w:rPr>
                <w:bCs/>
                <w:sz w:val="24"/>
              </w:rPr>
              <w:t>/202</w:t>
            </w:r>
            <w:r>
              <w:rPr>
                <w:bCs/>
                <w:sz w:val="24"/>
              </w:rPr>
              <w:t>2</w:t>
            </w:r>
            <w:r w:rsidRPr="00CA234E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stanovenej vykonávaním rozhodnutím Komisie </w:t>
            </w:r>
            <w:r w:rsidRPr="00CA234E">
              <w:rPr>
                <w:bCs/>
                <w:sz w:val="24"/>
              </w:rPr>
              <w:t>(EÚ) 2019/974</w:t>
            </w:r>
            <w:r>
              <w:rPr>
                <w:bCs/>
                <w:sz w:val="24"/>
              </w:rPr>
              <w:t xml:space="preserve"> a </w:t>
            </w:r>
            <w:r w:rsidRPr="00CA234E">
              <w:rPr>
                <w:bCs/>
                <w:sz w:val="24"/>
              </w:rPr>
              <w:t>prostriedk</w:t>
            </w:r>
            <w:r>
              <w:rPr>
                <w:bCs/>
                <w:sz w:val="24"/>
              </w:rPr>
              <w:t>ov</w:t>
            </w:r>
            <w:r w:rsidRPr="00CA234E">
              <w:rPr>
                <w:bCs/>
                <w:sz w:val="24"/>
              </w:rPr>
              <w:t xml:space="preserve"> štátneho rozpočtu</w:t>
            </w:r>
            <w:r>
              <w:rPr>
                <w:bCs/>
                <w:sz w:val="24"/>
              </w:rPr>
              <w:t xml:space="preserve"> v tej istej výške.</w:t>
            </w:r>
          </w:p>
        </w:tc>
      </w:tr>
    </w:tbl>
    <w:p w:rsidR="00CA234E" w:rsidRDefault="00CA234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10B8C" w:rsidP="001C0F16">
            <w:pPr>
              <w:jc w:val="both"/>
              <w:rPr>
                <w:i/>
              </w:rPr>
            </w:pPr>
            <w:r w:rsidRPr="00210B8C">
              <w:rPr>
                <w:rFonts w:eastAsia="Calibri"/>
                <w:sz w:val="24"/>
                <w:szCs w:val="24"/>
              </w:rPr>
              <w:t xml:space="preserve">Podnikatelia v sektore </w:t>
            </w:r>
            <w:r w:rsidR="0006236B">
              <w:rPr>
                <w:rFonts w:eastAsia="Calibri"/>
                <w:sz w:val="24"/>
                <w:szCs w:val="24"/>
              </w:rPr>
              <w:t>včelárstva</w:t>
            </w:r>
            <w:r w:rsidR="00930C35">
              <w:rPr>
                <w:rFonts w:eastAsia="Calibri"/>
                <w:sz w:val="24"/>
                <w:szCs w:val="24"/>
              </w:rPr>
              <w:t>, či už fyzické osoby – podnikatelia alebo právnické osoby</w:t>
            </w:r>
            <w:r w:rsidR="001C0F16">
              <w:rPr>
                <w:rFonts w:eastAsia="Calibri"/>
                <w:sz w:val="24"/>
                <w:szCs w:val="24"/>
              </w:rPr>
              <w:t>, ktorých približný počet je evidovaný na 300 subjektov.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812280" w:rsidRPr="00812280" w:rsidRDefault="00812280" w:rsidP="00812280">
            <w:pPr>
              <w:keepNext/>
              <w:spacing w:before="60" w:after="60"/>
              <w:jc w:val="both"/>
              <w:rPr>
                <w:rFonts w:eastAsia="Calibri"/>
                <w:sz w:val="24"/>
                <w:szCs w:val="24"/>
              </w:rPr>
            </w:pPr>
            <w:r w:rsidRPr="00812280">
              <w:rPr>
                <w:rFonts w:eastAsia="Calibri"/>
                <w:sz w:val="24"/>
                <w:szCs w:val="24"/>
              </w:rPr>
              <w:t xml:space="preserve">Konzultácie s predstaviteľmi podnikateľských subjektov v oblasti včelárstva a odbornej včelárskej verejnosti </w:t>
            </w:r>
            <w:r w:rsidR="00BC1E80">
              <w:rPr>
                <w:rFonts w:eastAsia="Calibri"/>
                <w:sz w:val="24"/>
                <w:szCs w:val="24"/>
              </w:rPr>
              <w:t xml:space="preserve">sa uskutočnili </w:t>
            </w:r>
            <w:r w:rsidRPr="00812280">
              <w:rPr>
                <w:rFonts w:eastAsia="Calibri"/>
                <w:sz w:val="24"/>
                <w:szCs w:val="24"/>
              </w:rPr>
              <w:t xml:space="preserve">v rámci </w:t>
            </w:r>
            <w:r w:rsidR="007D7035">
              <w:rPr>
                <w:rFonts w:eastAsia="Calibri"/>
                <w:sz w:val="24"/>
                <w:szCs w:val="24"/>
              </w:rPr>
              <w:t xml:space="preserve">pracovných zasadnutí od </w:t>
            </w:r>
            <w:r w:rsidR="00020565" w:rsidRPr="00020565">
              <w:rPr>
                <w:sz w:val="24"/>
                <w:szCs w:val="24"/>
              </w:rPr>
              <w:t>13. 11. 2018</w:t>
            </w:r>
            <w:r w:rsidR="00C8099B">
              <w:rPr>
                <w:sz w:val="24"/>
                <w:szCs w:val="24"/>
              </w:rPr>
              <w:t xml:space="preserve"> do 03.05.2019</w:t>
            </w:r>
            <w:r w:rsidR="00BC1E80">
              <w:rPr>
                <w:sz w:val="24"/>
                <w:szCs w:val="24"/>
              </w:rPr>
              <w:t>.</w:t>
            </w:r>
          </w:p>
          <w:p w:rsidR="00235087" w:rsidRDefault="00C8099B" w:rsidP="00BC1E80">
            <w:pPr>
              <w:jc w:val="both"/>
              <w:rPr>
                <w:sz w:val="24"/>
                <w:szCs w:val="24"/>
              </w:rPr>
            </w:pPr>
            <w:r w:rsidRPr="00C8099B">
              <w:rPr>
                <w:sz w:val="24"/>
                <w:szCs w:val="24"/>
              </w:rPr>
              <w:t>Konzultácie ďalej prebiehali písomnou formou a formou komunikácie na diaľku. Pripomienky subjektov v sektore včelárstva boli zapracované</w:t>
            </w:r>
            <w:r w:rsidR="00BC1E80">
              <w:rPr>
                <w:sz w:val="24"/>
                <w:szCs w:val="24"/>
              </w:rPr>
              <w:t>.</w:t>
            </w:r>
            <w:r w:rsidRPr="00C8099B">
              <w:rPr>
                <w:sz w:val="24"/>
                <w:szCs w:val="24"/>
              </w:rPr>
              <w:t xml:space="preserve"> </w:t>
            </w:r>
            <w:r w:rsidR="00BC1E80">
              <w:rPr>
                <w:sz w:val="24"/>
                <w:szCs w:val="24"/>
              </w:rPr>
              <w:t>O</w:t>
            </w:r>
            <w:r w:rsidRPr="00C8099B">
              <w:rPr>
                <w:sz w:val="24"/>
                <w:szCs w:val="24"/>
              </w:rPr>
              <w:t>patren</w:t>
            </w:r>
            <w:r w:rsidR="00BC1E80">
              <w:rPr>
                <w:sz w:val="24"/>
                <w:szCs w:val="24"/>
              </w:rPr>
              <w:t>ia</w:t>
            </w:r>
            <w:r w:rsidRPr="00C8099B">
              <w:rPr>
                <w:sz w:val="24"/>
                <w:szCs w:val="24"/>
              </w:rPr>
              <w:t xml:space="preserve"> na podporu zlepšenia podmienok pri produkcii a obchodovaní s včelími produktmi bol</w:t>
            </w:r>
            <w:r w:rsidR="00BC1E80">
              <w:rPr>
                <w:sz w:val="24"/>
                <w:szCs w:val="24"/>
              </w:rPr>
              <w:t>i</w:t>
            </w:r>
            <w:r w:rsidRPr="00C8099B">
              <w:rPr>
                <w:sz w:val="24"/>
                <w:szCs w:val="24"/>
              </w:rPr>
              <w:t xml:space="preserve"> oproti</w:t>
            </w:r>
            <w:r w:rsidR="00BC1E80">
              <w:rPr>
                <w:sz w:val="24"/>
                <w:szCs w:val="24"/>
              </w:rPr>
              <w:t xml:space="preserve"> ich</w:t>
            </w:r>
            <w:r w:rsidRPr="00C8099B">
              <w:rPr>
                <w:sz w:val="24"/>
                <w:szCs w:val="24"/>
              </w:rPr>
              <w:t xml:space="preserve"> pôvodnému zneniu uvedenému v nariadení vlády SR č. 135/2017 Z. z. </w:t>
            </w:r>
            <w:r w:rsidR="00BC1E80" w:rsidRPr="00BC1E80">
              <w:rPr>
                <w:sz w:val="24"/>
                <w:szCs w:val="24"/>
              </w:rPr>
              <w:t xml:space="preserve">o poskytovaní pomoci na podporu zlepšenia podmienok pri produkcii a obchodovaní s včelími produktmi </w:t>
            </w:r>
            <w:r w:rsidR="00BC1E80">
              <w:rPr>
                <w:sz w:val="24"/>
                <w:szCs w:val="24"/>
              </w:rPr>
              <w:t>zmenené</w:t>
            </w:r>
            <w:r w:rsidRPr="00C8099B">
              <w:rPr>
                <w:sz w:val="24"/>
                <w:szCs w:val="24"/>
              </w:rPr>
              <w:t xml:space="preserve"> na základe týchto pripomienok.</w:t>
            </w:r>
          </w:p>
          <w:p w:rsidR="009F78AB" w:rsidRDefault="009F78AB" w:rsidP="009F78AB">
            <w:pPr>
              <w:jc w:val="both"/>
              <w:rPr>
                <w:sz w:val="24"/>
                <w:szCs w:val="24"/>
              </w:rPr>
            </w:pPr>
            <w:r w:rsidRPr="009F78AB">
              <w:rPr>
                <w:sz w:val="24"/>
                <w:szCs w:val="24"/>
              </w:rPr>
              <w:t>Uvedené včelárske opatrenia boli prispôsobené vnútroštátnemu programu rozvoja včelárstva, do</w:t>
            </w:r>
            <w:r>
              <w:rPr>
                <w:sz w:val="24"/>
                <w:szCs w:val="24"/>
              </w:rPr>
              <w:t> </w:t>
            </w:r>
            <w:r w:rsidRPr="007A1353">
              <w:rPr>
                <w:sz w:val="24"/>
                <w:szCs w:val="24"/>
              </w:rPr>
              <w:t>ktorého b</w:t>
            </w:r>
            <w:r>
              <w:rPr>
                <w:sz w:val="24"/>
                <w:szCs w:val="24"/>
              </w:rPr>
              <w:t>o</w:t>
            </w:r>
            <w:r w:rsidRPr="007A1353">
              <w:rPr>
                <w:sz w:val="24"/>
                <w:szCs w:val="24"/>
              </w:rPr>
              <w:t>li zahrnuté len včelárske opatrenia podľa čl. 55</w:t>
            </w:r>
            <w:r>
              <w:rPr>
                <w:sz w:val="24"/>
                <w:szCs w:val="24"/>
              </w:rPr>
              <w:t xml:space="preserve"> ods. 4 a) až f) nariadenia (EÚ) č. 1308/2013, a to na základe </w:t>
            </w:r>
            <w:r w:rsidR="00F43E51">
              <w:rPr>
                <w:sz w:val="24"/>
                <w:szCs w:val="24"/>
              </w:rPr>
              <w:t>konzultácií</w:t>
            </w:r>
            <w:r>
              <w:rPr>
                <w:sz w:val="24"/>
                <w:szCs w:val="24"/>
              </w:rPr>
              <w:t xml:space="preserve"> so zástupcami podnikateľských subjektov v sektore včelárstva a so zástupcami </w:t>
            </w:r>
            <w:r w:rsidR="00DE1738">
              <w:rPr>
                <w:sz w:val="24"/>
                <w:szCs w:val="24"/>
              </w:rPr>
              <w:t>ostatných</w:t>
            </w:r>
            <w:r>
              <w:rPr>
                <w:sz w:val="24"/>
                <w:szCs w:val="24"/>
              </w:rPr>
              <w:t xml:space="preserve"> osôb, ktoré v sektore včelárstva v SR pôsobia.</w:t>
            </w:r>
          </w:p>
          <w:p w:rsidR="009F78AB" w:rsidRDefault="002C0834" w:rsidP="002C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Predmetom konzultácií bola aj úprava výšok refundovateľných nákladov na jednotlivé včelárske </w:t>
            </w:r>
            <w:proofErr w:type="spellStart"/>
            <w:r>
              <w:rPr>
                <w:sz w:val="24"/>
                <w:szCs w:val="24"/>
              </w:rPr>
              <w:t>podopatrenia</w:t>
            </w:r>
            <w:proofErr w:type="spellEnd"/>
            <w:r>
              <w:rPr>
                <w:sz w:val="24"/>
                <w:szCs w:val="24"/>
              </w:rPr>
              <w:t xml:space="preserve"> a zavedenie nových včelárskych </w:t>
            </w:r>
            <w:proofErr w:type="spellStart"/>
            <w:r>
              <w:rPr>
                <w:sz w:val="24"/>
                <w:szCs w:val="24"/>
              </w:rPr>
              <w:t>podopatrení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0834" w:rsidRPr="009F78AB" w:rsidRDefault="002C0834" w:rsidP="002C0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Konzultácie so zástupcami </w:t>
            </w:r>
            <w:r w:rsidRPr="002C0834">
              <w:rPr>
                <w:sz w:val="24"/>
                <w:szCs w:val="24"/>
              </w:rPr>
              <w:t>podnikateľských subjektov v sektore včelárstva</w:t>
            </w:r>
            <w:r w:rsidR="00B178E8">
              <w:rPr>
                <w:sz w:val="24"/>
                <w:szCs w:val="24"/>
              </w:rPr>
              <w:t xml:space="preserve"> sa skončili vzájomnou zhodou.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A0548A" w:rsidP="00413407">
            <w:r w:rsidRPr="007E47A7">
              <w:t xml:space="preserve">Žiadne </w:t>
            </w:r>
            <w:r w:rsidR="00413407" w:rsidRPr="007E47A7">
              <w:t xml:space="preserve">priame </w:t>
            </w:r>
            <w:r w:rsidRPr="007E47A7">
              <w:t xml:space="preserve">náklady </w:t>
            </w:r>
            <w:r w:rsidR="00413407" w:rsidRPr="007E47A7">
              <w:t xml:space="preserve">na strane podnikateľov sa </w:t>
            </w:r>
            <w:r w:rsidRPr="007E47A7">
              <w:t>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413407" w:rsidP="007B71A4">
            <w:r w:rsidRPr="007E47A7">
              <w:t>Žiadne nepriame náklady na strane podnikateľov sa nepredpokladajú.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3039D0" w:rsidP="003039D0">
            <w:r w:rsidRPr="007E47A7">
              <w:lastRenderedPageBreak/>
              <w:t>Nedochádza ku vzniku nových administratívnych nákladov.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E47A7" w:rsidRDefault="007E47A7" w:rsidP="004A116E">
            <w:r>
              <w:t xml:space="preserve">Žiadne negatívne ovplyvnenie konkurencieschopnosti sa </w:t>
            </w:r>
            <w:r w:rsidR="004A116E">
              <w:t xml:space="preserve">prijatím návrhu nariadenia vlády Slovenskej republiky </w:t>
            </w:r>
            <w:r>
              <w:t xml:space="preserve">nepredpokladá.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7E47A7" w:rsidRDefault="00920F0C" w:rsidP="00C8099B">
            <w:pPr>
              <w:jc w:val="both"/>
            </w:pPr>
            <w:r>
              <w:t>Navrhované nariadenie vlády Slovenskej republiky nebude mať priamy vplyv na inovácie.</w:t>
            </w:r>
          </w:p>
        </w:tc>
      </w:tr>
    </w:tbl>
    <w:p w:rsidR="00CB3623" w:rsidRDefault="00CB3623" w:rsidP="00AA40D1"/>
    <w:sectPr w:rsidR="00CB3623" w:rsidSect="00E9186F">
      <w:footerReference w:type="default" r:id="rId8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D3" w:rsidRDefault="00C20DD3" w:rsidP="009F2DFA">
      <w:r>
        <w:separator/>
      </w:r>
    </w:p>
  </w:endnote>
  <w:endnote w:type="continuationSeparator" w:id="0">
    <w:p w:rsidR="00C20DD3" w:rsidRDefault="00C20DD3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9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F2DFA" w:rsidRPr="0091083B" w:rsidRDefault="00BA4905" w:rsidP="0091083B">
        <w:pPr>
          <w:pStyle w:val="Pta"/>
          <w:jc w:val="center"/>
          <w:rPr>
            <w:sz w:val="24"/>
            <w:szCs w:val="24"/>
          </w:rPr>
        </w:pPr>
        <w:r w:rsidRPr="0091083B">
          <w:rPr>
            <w:sz w:val="24"/>
            <w:szCs w:val="24"/>
          </w:rPr>
          <w:fldChar w:fldCharType="begin"/>
        </w:r>
        <w:r w:rsidR="0091083B" w:rsidRPr="0091083B">
          <w:rPr>
            <w:sz w:val="24"/>
            <w:szCs w:val="24"/>
          </w:rPr>
          <w:instrText>PAGE   \* MERGEFORMAT</w:instrText>
        </w:r>
        <w:r w:rsidRPr="0091083B">
          <w:rPr>
            <w:sz w:val="24"/>
            <w:szCs w:val="24"/>
          </w:rPr>
          <w:fldChar w:fldCharType="separate"/>
        </w:r>
        <w:r w:rsidR="00E9186F">
          <w:rPr>
            <w:noProof/>
            <w:sz w:val="24"/>
            <w:szCs w:val="24"/>
          </w:rPr>
          <w:t>16</w:t>
        </w:r>
        <w:r w:rsidRPr="0091083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D3" w:rsidRDefault="00C20DD3" w:rsidP="009F2DFA">
      <w:r>
        <w:separator/>
      </w:r>
    </w:p>
  </w:footnote>
  <w:footnote w:type="continuationSeparator" w:id="0">
    <w:p w:rsidR="00C20DD3" w:rsidRDefault="00C20DD3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B"/>
    <w:rsid w:val="00005668"/>
    <w:rsid w:val="000177EA"/>
    <w:rsid w:val="00020565"/>
    <w:rsid w:val="00030D41"/>
    <w:rsid w:val="00031709"/>
    <w:rsid w:val="0006236B"/>
    <w:rsid w:val="00074D90"/>
    <w:rsid w:val="000827AA"/>
    <w:rsid w:val="00092205"/>
    <w:rsid w:val="000A62F8"/>
    <w:rsid w:val="000C03E5"/>
    <w:rsid w:val="001010DE"/>
    <w:rsid w:val="001526F8"/>
    <w:rsid w:val="00154881"/>
    <w:rsid w:val="00155192"/>
    <w:rsid w:val="00155CDE"/>
    <w:rsid w:val="001A5E39"/>
    <w:rsid w:val="001C0F16"/>
    <w:rsid w:val="001E23FF"/>
    <w:rsid w:val="001F674D"/>
    <w:rsid w:val="00210B8C"/>
    <w:rsid w:val="00235087"/>
    <w:rsid w:val="00236D08"/>
    <w:rsid w:val="00236FC4"/>
    <w:rsid w:val="002439B8"/>
    <w:rsid w:val="00255729"/>
    <w:rsid w:val="00271FD6"/>
    <w:rsid w:val="00276CD7"/>
    <w:rsid w:val="00291FCA"/>
    <w:rsid w:val="002938AD"/>
    <w:rsid w:val="002A1571"/>
    <w:rsid w:val="002B1108"/>
    <w:rsid w:val="002C0834"/>
    <w:rsid w:val="002D25E1"/>
    <w:rsid w:val="002D46B2"/>
    <w:rsid w:val="002E293B"/>
    <w:rsid w:val="003039D0"/>
    <w:rsid w:val="0039055E"/>
    <w:rsid w:val="003A1590"/>
    <w:rsid w:val="003A35F0"/>
    <w:rsid w:val="003A4A69"/>
    <w:rsid w:val="003B1DB6"/>
    <w:rsid w:val="003E4063"/>
    <w:rsid w:val="003F2E08"/>
    <w:rsid w:val="00404B50"/>
    <w:rsid w:val="00407894"/>
    <w:rsid w:val="00413407"/>
    <w:rsid w:val="00427679"/>
    <w:rsid w:val="00445C78"/>
    <w:rsid w:val="0048015E"/>
    <w:rsid w:val="00484501"/>
    <w:rsid w:val="004A116E"/>
    <w:rsid w:val="0052297F"/>
    <w:rsid w:val="00524A0F"/>
    <w:rsid w:val="005403F4"/>
    <w:rsid w:val="00550724"/>
    <w:rsid w:val="005A0755"/>
    <w:rsid w:val="00640D4E"/>
    <w:rsid w:val="006545FD"/>
    <w:rsid w:val="00666392"/>
    <w:rsid w:val="0068668F"/>
    <w:rsid w:val="006A568B"/>
    <w:rsid w:val="00752558"/>
    <w:rsid w:val="007612E8"/>
    <w:rsid w:val="00780BA6"/>
    <w:rsid w:val="007855FB"/>
    <w:rsid w:val="007A1353"/>
    <w:rsid w:val="007B0403"/>
    <w:rsid w:val="007B0982"/>
    <w:rsid w:val="007C46A5"/>
    <w:rsid w:val="007D7035"/>
    <w:rsid w:val="007E47A7"/>
    <w:rsid w:val="00812280"/>
    <w:rsid w:val="00837639"/>
    <w:rsid w:val="00857271"/>
    <w:rsid w:val="00870EA7"/>
    <w:rsid w:val="00871E68"/>
    <w:rsid w:val="00886AAB"/>
    <w:rsid w:val="008A1252"/>
    <w:rsid w:val="008F1C1B"/>
    <w:rsid w:val="00904C9B"/>
    <w:rsid w:val="0091083B"/>
    <w:rsid w:val="00920F0C"/>
    <w:rsid w:val="00930C35"/>
    <w:rsid w:val="009310AD"/>
    <w:rsid w:val="00967BE6"/>
    <w:rsid w:val="00975FEA"/>
    <w:rsid w:val="00983012"/>
    <w:rsid w:val="009D61D2"/>
    <w:rsid w:val="009F2DFA"/>
    <w:rsid w:val="009F78AB"/>
    <w:rsid w:val="00A0548A"/>
    <w:rsid w:val="00A15BB1"/>
    <w:rsid w:val="00A45469"/>
    <w:rsid w:val="00A50DB2"/>
    <w:rsid w:val="00A72ED0"/>
    <w:rsid w:val="00AA40D1"/>
    <w:rsid w:val="00AD135A"/>
    <w:rsid w:val="00AD2A04"/>
    <w:rsid w:val="00B071CF"/>
    <w:rsid w:val="00B178E8"/>
    <w:rsid w:val="00B31A8E"/>
    <w:rsid w:val="00B35A76"/>
    <w:rsid w:val="00B4316F"/>
    <w:rsid w:val="00B532CA"/>
    <w:rsid w:val="00BA073A"/>
    <w:rsid w:val="00BA4905"/>
    <w:rsid w:val="00BB6322"/>
    <w:rsid w:val="00BC1E80"/>
    <w:rsid w:val="00BD7243"/>
    <w:rsid w:val="00BF1D32"/>
    <w:rsid w:val="00C1489E"/>
    <w:rsid w:val="00C20DD3"/>
    <w:rsid w:val="00C8099B"/>
    <w:rsid w:val="00C912A6"/>
    <w:rsid w:val="00CA1926"/>
    <w:rsid w:val="00CA234E"/>
    <w:rsid w:val="00CB3623"/>
    <w:rsid w:val="00CB4D90"/>
    <w:rsid w:val="00CD4C3E"/>
    <w:rsid w:val="00CD57C3"/>
    <w:rsid w:val="00CF2E2D"/>
    <w:rsid w:val="00D05431"/>
    <w:rsid w:val="00D05AD3"/>
    <w:rsid w:val="00D30DFD"/>
    <w:rsid w:val="00D4068E"/>
    <w:rsid w:val="00D567F6"/>
    <w:rsid w:val="00DB51AA"/>
    <w:rsid w:val="00DC7A39"/>
    <w:rsid w:val="00DE1738"/>
    <w:rsid w:val="00E020C6"/>
    <w:rsid w:val="00E0555E"/>
    <w:rsid w:val="00E205A6"/>
    <w:rsid w:val="00E226C7"/>
    <w:rsid w:val="00E322EC"/>
    <w:rsid w:val="00E52664"/>
    <w:rsid w:val="00E86AD1"/>
    <w:rsid w:val="00E9186F"/>
    <w:rsid w:val="00EB36F1"/>
    <w:rsid w:val="00EC0BD2"/>
    <w:rsid w:val="00ED2317"/>
    <w:rsid w:val="00ED457B"/>
    <w:rsid w:val="00EF374A"/>
    <w:rsid w:val="00F01011"/>
    <w:rsid w:val="00F41620"/>
    <w:rsid w:val="00F43B7D"/>
    <w:rsid w:val="00F43E51"/>
    <w:rsid w:val="00F602B1"/>
    <w:rsid w:val="00FB5C13"/>
    <w:rsid w:val="00FD1448"/>
    <w:rsid w:val="00FD684D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0015-6F3D-4EAD-8430-4738ED2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35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5F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5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5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5F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21D8-FEE4-4D46-959E-869F693F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2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Benová Tímea</cp:lastModifiedBy>
  <cp:revision>3</cp:revision>
  <dcterms:created xsi:type="dcterms:W3CDTF">2019-09-12T12:39:00Z</dcterms:created>
  <dcterms:modified xsi:type="dcterms:W3CDTF">2019-09-13T06:27:00Z</dcterms:modified>
</cp:coreProperties>
</file>