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C526CD" w:rsidRDefault="00927118" w:rsidP="00927118">
      <w:pPr>
        <w:adjustRightInd w:val="0"/>
        <w:spacing w:after="0" w:line="240" w:lineRule="auto"/>
        <w:jc w:val="center"/>
        <w:rPr>
          <w:rFonts w:ascii="Times New Roman" w:eastAsia="Times New Roman" w:hAnsi="Times New Roman" w:cs="Times New Roman"/>
          <w:b/>
          <w:caps/>
          <w:sz w:val="24"/>
          <w:szCs w:val="24"/>
        </w:rPr>
      </w:pPr>
      <w:r w:rsidRPr="00C526CD">
        <w:rPr>
          <w:rFonts w:ascii="Times New Roman" w:eastAsia="Times New Roman" w:hAnsi="Times New Roman" w:cs="Times New Roman"/>
          <w:b/>
          <w:caps/>
          <w:sz w:val="24"/>
          <w:szCs w:val="24"/>
        </w:rPr>
        <w:t>Vyhodnotenie medzirezortného pr</w:t>
      </w:r>
      <w:bookmarkStart w:id="0" w:name="_GoBack"/>
      <w:bookmarkEnd w:id="0"/>
      <w:r w:rsidRPr="00C526CD">
        <w:rPr>
          <w:rFonts w:ascii="Times New Roman" w:eastAsia="Times New Roman" w:hAnsi="Times New Roman" w:cs="Times New Roman"/>
          <w:b/>
          <w:caps/>
          <w:sz w:val="24"/>
          <w:szCs w:val="24"/>
        </w:rPr>
        <w:t>ipomienkového konania</w:t>
      </w:r>
    </w:p>
    <w:p w:rsidR="00927118" w:rsidRPr="00C526CD" w:rsidRDefault="00927118" w:rsidP="00927118">
      <w:pPr>
        <w:jc w:val="center"/>
        <w:rPr>
          <w:rFonts w:ascii="Times New Roman" w:hAnsi="Times New Roman" w:cs="Times New Roman"/>
          <w:sz w:val="24"/>
          <w:szCs w:val="24"/>
        </w:rPr>
      </w:pPr>
    </w:p>
    <w:p w:rsidR="009513C7" w:rsidRPr="00C526CD" w:rsidRDefault="009513C7">
      <w:pPr>
        <w:jc w:val="center"/>
        <w:divId w:val="262617042"/>
        <w:rPr>
          <w:rFonts w:ascii="Times New Roman" w:hAnsi="Times New Roman" w:cs="Times New Roman"/>
          <w:sz w:val="24"/>
          <w:szCs w:val="24"/>
        </w:rPr>
      </w:pPr>
      <w:r w:rsidRPr="00C526CD">
        <w:rPr>
          <w:rFonts w:ascii="Times New Roman" w:hAnsi="Times New Roman" w:cs="Times New Roman"/>
          <w:sz w:val="24"/>
          <w:szCs w:val="24"/>
        </w:rPr>
        <w:t xml:space="preserve">Nariadenie vlády Slovenskej republiky, ktorým sa mení a dopĺňa nariadenie vlády Slovenskej republiky č. 149/2016 Z. z. o zariadeniach a ochranných systémoch určených na použitie v prostredí s nebezpečenstvom výbuchu </w:t>
      </w:r>
    </w:p>
    <w:p w:rsidR="00927118" w:rsidRPr="00C526CD" w:rsidRDefault="00927118" w:rsidP="00CE47A6">
      <w:pPr>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 </w:t>
            </w:r>
          </w:p>
        </w:tc>
      </w:tr>
      <w:tr w:rsidR="00A251BF" w:rsidRPr="00C526CD" w:rsidTr="00B76589">
        <w:tc>
          <w:tcPr>
            <w:tcW w:w="7797" w:type="dxa"/>
            <w:tcBorders>
              <w:top w:val="nil"/>
              <w:left w:val="nil"/>
              <w:bottom w:val="nil"/>
              <w:right w:val="nil"/>
            </w:tcBorders>
          </w:tcPr>
          <w:p w:rsidR="00A251BF" w:rsidRPr="00C526CD" w:rsidRDefault="00A251BF" w:rsidP="00E165A9">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C526CD" w:rsidRDefault="009513C7" w:rsidP="009513C7">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32 /1</w:t>
            </w: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C526CD" w:rsidRDefault="009513C7" w:rsidP="009513C7">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32</w:t>
            </w: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C526CD" w:rsidRDefault="009513C7" w:rsidP="009513C7">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24 /0</w:t>
            </w: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C526CD" w:rsidRDefault="009513C7" w:rsidP="009513C7">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2 /0</w:t>
            </w: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C526CD" w:rsidRDefault="009513C7" w:rsidP="009513C7">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6 /1</w:t>
            </w: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r w:rsidRPr="00C526CD">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bCs/>
                <w:sz w:val="24"/>
                <w:szCs w:val="24"/>
              </w:rPr>
            </w:pPr>
            <w:r w:rsidRPr="00C526CD">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p>
        </w:tc>
      </w:tr>
      <w:tr w:rsidR="00927118" w:rsidRPr="00C526CD" w:rsidTr="00B76589">
        <w:tc>
          <w:tcPr>
            <w:tcW w:w="7797"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bCs/>
                <w:sz w:val="24"/>
                <w:szCs w:val="24"/>
              </w:rPr>
            </w:pPr>
            <w:r w:rsidRPr="00C526CD">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C526CD" w:rsidRDefault="00927118" w:rsidP="00E165A9">
            <w:pPr>
              <w:spacing w:after="0" w:line="240" w:lineRule="auto"/>
              <w:rPr>
                <w:rFonts w:ascii="Times New Roman" w:hAnsi="Times New Roman" w:cs="Times New Roman"/>
                <w:sz w:val="24"/>
                <w:szCs w:val="24"/>
              </w:rPr>
            </w:pPr>
          </w:p>
        </w:tc>
      </w:tr>
    </w:tbl>
    <w:p w:rsidR="00927118" w:rsidRPr="00C526CD" w:rsidRDefault="00927118" w:rsidP="00927118">
      <w:pPr>
        <w:spacing w:after="0" w:line="240" w:lineRule="auto"/>
        <w:rPr>
          <w:rFonts w:ascii="Times New Roman" w:hAnsi="Times New Roman" w:cs="Times New Roman"/>
          <w:b/>
          <w:sz w:val="24"/>
          <w:szCs w:val="24"/>
        </w:rPr>
      </w:pPr>
    </w:p>
    <w:p w:rsidR="00927118" w:rsidRPr="00C526CD" w:rsidRDefault="00927118" w:rsidP="00927118">
      <w:pPr>
        <w:spacing w:after="0" w:line="240" w:lineRule="auto"/>
        <w:rPr>
          <w:rFonts w:ascii="Times New Roman" w:hAnsi="Times New Roman" w:cs="Times New Roman"/>
          <w:sz w:val="24"/>
          <w:szCs w:val="24"/>
        </w:rPr>
      </w:pPr>
      <w:r w:rsidRPr="00C526CD">
        <w:rPr>
          <w:rFonts w:ascii="Times New Roman" w:hAnsi="Times New Roman" w:cs="Times New Roman"/>
          <w:sz w:val="24"/>
          <w:szCs w:val="24"/>
        </w:rPr>
        <w:t>Sumarizácia vznesených pripomienok podľa subjektov</w:t>
      </w:r>
    </w:p>
    <w:p w:rsidR="009513C7" w:rsidRPr="00C526CD" w:rsidRDefault="009513C7" w:rsidP="00841F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9513C7" w:rsidRPr="00C526CD">
        <w:trPr>
          <w:divId w:val="119669451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Vôbec nezaslali</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 (1o,1z)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 (5o,0z)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22.</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39.</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42.</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44.</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45.</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46.</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47.</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48.</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49.</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50.</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51.</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52.</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53.</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54.</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55.</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56.</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x</w:t>
            </w:r>
          </w:p>
        </w:tc>
      </w:tr>
      <w:tr w:rsidR="009513C7" w:rsidRPr="00C526CD">
        <w:trPr>
          <w:divId w:val="1196694512"/>
          <w:jc w:val="center"/>
        </w:trPr>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32 (31o,1z)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513C7" w:rsidRPr="00C526CD" w:rsidRDefault="009513C7">
            <w:pPr>
              <w:jc w:val="center"/>
              <w:rPr>
                <w:rFonts w:ascii="Times New Roman" w:hAnsi="Times New Roman" w:cs="Times New Roman"/>
                <w:sz w:val="24"/>
                <w:szCs w:val="24"/>
              </w:rPr>
            </w:pPr>
          </w:p>
        </w:tc>
      </w:tr>
    </w:tbl>
    <w:p w:rsidR="00BF7CE0" w:rsidRPr="00C526CD" w:rsidRDefault="00BF7CE0" w:rsidP="00841FA6">
      <w:pPr>
        <w:rPr>
          <w:rFonts w:ascii="Times New Roman" w:hAnsi="Times New Roman" w:cs="Times New Roman"/>
          <w:b/>
          <w:bCs/>
          <w:color w:val="000000"/>
          <w:sz w:val="24"/>
          <w:szCs w:val="24"/>
        </w:rPr>
      </w:pPr>
      <w:r w:rsidRPr="00C526CD">
        <w:rPr>
          <w:rFonts w:ascii="Times New Roman" w:eastAsia="Times New Roman" w:hAnsi="Times New Roman" w:cs="Times New Roman"/>
          <w:bCs/>
          <w:color w:val="000000"/>
          <w:sz w:val="24"/>
          <w:szCs w:val="24"/>
          <w:lang w:eastAsia="sk-SK"/>
        </w:rPr>
        <w:t>Vyhodnotenie vecných pripomienok je uvedené v tabuľkovej časti.</w:t>
      </w:r>
    </w:p>
    <w:p w:rsidR="00BF7CE0" w:rsidRPr="00C526CD" w:rsidRDefault="00BF7CE0" w:rsidP="00BF7CE0">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C526CD" w:rsidTr="00943EB2">
        <w:trPr>
          <w:cantSplit/>
        </w:trPr>
        <w:tc>
          <w:tcPr>
            <w:tcW w:w="4928" w:type="dxa"/>
            <w:gridSpan w:val="2"/>
            <w:tcBorders>
              <w:top w:val="nil"/>
              <w:left w:val="nil"/>
              <w:bottom w:val="nil"/>
              <w:right w:val="nil"/>
            </w:tcBorders>
          </w:tcPr>
          <w:p w:rsidR="00BF7CE0" w:rsidRPr="00C526CD" w:rsidRDefault="00BF7CE0" w:rsidP="00342C19">
            <w:pPr>
              <w:pStyle w:val="Zkladntext"/>
              <w:widowControl/>
              <w:jc w:val="both"/>
              <w:rPr>
                <w:b w:val="0"/>
                <w:color w:val="000000"/>
                <w:sz w:val="24"/>
                <w:szCs w:val="24"/>
              </w:rPr>
            </w:pPr>
            <w:r w:rsidRPr="00C526CD">
              <w:rPr>
                <w:b w:val="0"/>
                <w:color w:val="000000"/>
                <w:sz w:val="24"/>
                <w:szCs w:val="24"/>
              </w:rPr>
              <w:t>Vysvetlivky  k použitým skratkám v tabuľke:</w:t>
            </w:r>
          </w:p>
        </w:tc>
      </w:tr>
      <w:tr w:rsidR="00BF7CE0" w:rsidRPr="00C526CD" w:rsidTr="00943EB2">
        <w:trPr>
          <w:cantSplit/>
        </w:trPr>
        <w:tc>
          <w:tcPr>
            <w:tcW w:w="1809" w:type="dxa"/>
            <w:tcBorders>
              <w:top w:val="nil"/>
              <w:left w:val="nil"/>
              <w:bottom w:val="nil"/>
              <w:right w:val="nil"/>
            </w:tcBorders>
          </w:tcPr>
          <w:p w:rsidR="00BF7CE0" w:rsidRPr="00C526CD" w:rsidRDefault="00BF7CE0" w:rsidP="00342C19">
            <w:pPr>
              <w:pStyle w:val="Zkladntext"/>
              <w:widowControl/>
              <w:jc w:val="both"/>
              <w:rPr>
                <w:b w:val="0"/>
                <w:color w:val="000000"/>
                <w:sz w:val="24"/>
                <w:szCs w:val="24"/>
              </w:rPr>
            </w:pPr>
            <w:r w:rsidRPr="00C526CD">
              <w:rPr>
                <w:b w:val="0"/>
                <w:color w:val="000000"/>
                <w:sz w:val="24"/>
                <w:szCs w:val="24"/>
              </w:rPr>
              <w:t>O – obyčajná</w:t>
            </w:r>
          </w:p>
        </w:tc>
        <w:tc>
          <w:tcPr>
            <w:tcW w:w="3119" w:type="dxa"/>
            <w:tcBorders>
              <w:top w:val="nil"/>
              <w:left w:val="nil"/>
              <w:bottom w:val="nil"/>
              <w:right w:val="nil"/>
            </w:tcBorders>
          </w:tcPr>
          <w:p w:rsidR="00BF7CE0" w:rsidRPr="00C526CD" w:rsidRDefault="00BF7CE0" w:rsidP="00342C19">
            <w:pPr>
              <w:pStyle w:val="Zkladntext"/>
              <w:widowControl/>
              <w:jc w:val="both"/>
              <w:rPr>
                <w:b w:val="0"/>
                <w:color w:val="000000"/>
                <w:sz w:val="24"/>
                <w:szCs w:val="24"/>
              </w:rPr>
            </w:pPr>
            <w:r w:rsidRPr="00C526CD">
              <w:rPr>
                <w:b w:val="0"/>
                <w:color w:val="000000"/>
                <w:sz w:val="24"/>
                <w:szCs w:val="24"/>
              </w:rPr>
              <w:t>A – akceptovaná</w:t>
            </w:r>
          </w:p>
        </w:tc>
      </w:tr>
      <w:tr w:rsidR="00BF7CE0" w:rsidRPr="00C526CD" w:rsidTr="00943EB2">
        <w:trPr>
          <w:cantSplit/>
        </w:trPr>
        <w:tc>
          <w:tcPr>
            <w:tcW w:w="1809" w:type="dxa"/>
            <w:tcBorders>
              <w:top w:val="nil"/>
              <w:left w:val="nil"/>
              <w:bottom w:val="nil"/>
              <w:right w:val="nil"/>
            </w:tcBorders>
          </w:tcPr>
          <w:p w:rsidR="00BF7CE0" w:rsidRPr="00C526CD" w:rsidRDefault="00BF7CE0" w:rsidP="00342C19">
            <w:pPr>
              <w:pStyle w:val="Zkladntext"/>
              <w:widowControl/>
              <w:jc w:val="both"/>
              <w:rPr>
                <w:b w:val="0"/>
                <w:color w:val="000000"/>
                <w:sz w:val="24"/>
                <w:szCs w:val="24"/>
              </w:rPr>
            </w:pPr>
            <w:r w:rsidRPr="00C526CD">
              <w:rPr>
                <w:b w:val="0"/>
                <w:color w:val="000000"/>
                <w:sz w:val="24"/>
                <w:szCs w:val="24"/>
              </w:rPr>
              <w:t>Z – zásadná</w:t>
            </w:r>
          </w:p>
        </w:tc>
        <w:tc>
          <w:tcPr>
            <w:tcW w:w="3119" w:type="dxa"/>
            <w:tcBorders>
              <w:top w:val="nil"/>
              <w:left w:val="nil"/>
              <w:bottom w:val="nil"/>
              <w:right w:val="nil"/>
            </w:tcBorders>
          </w:tcPr>
          <w:p w:rsidR="00BF7CE0" w:rsidRPr="00C526CD" w:rsidRDefault="00BF7CE0" w:rsidP="00342C19">
            <w:pPr>
              <w:pStyle w:val="Zkladntext"/>
              <w:widowControl/>
              <w:jc w:val="both"/>
              <w:rPr>
                <w:b w:val="0"/>
                <w:color w:val="000000"/>
                <w:sz w:val="24"/>
                <w:szCs w:val="24"/>
              </w:rPr>
            </w:pPr>
            <w:r w:rsidRPr="00C526CD">
              <w:rPr>
                <w:b w:val="0"/>
                <w:color w:val="000000"/>
                <w:sz w:val="24"/>
                <w:szCs w:val="24"/>
              </w:rPr>
              <w:t>N – neakceptovaná</w:t>
            </w:r>
          </w:p>
        </w:tc>
      </w:tr>
      <w:tr w:rsidR="00BF7CE0" w:rsidRPr="00C526CD" w:rsidTr="00943EB2">
        <w:trPr>
          <w:cantSplit/>
        </w:trPr>
        <w:tc>
          <w:tcPr>
            <w:tcW w:w="1809" w:type="dxa"/>
            <w:tcBorders>
              <w:top w:val="nil"/>
              <w:left w:val="nil"/>
              <w:bottom w:val="nil"/>
              <w:right w:val="nil"/>
            </w:tcBorders>
          </w:tcPr>
          <w:p w:rsidR="00BF7CE0" w:rsidRPr="00C526CD" w:rsidRDefault="00BF7CE0" w:rsidP="00342C19">
            <w:pPr>
              <w:pStyle w:val="Zkladntext"/>
              <w:widowControl/>
              <w:jc w:val="both"/>
              <w:rPr>
                <w:b w:val="0"/>
                <w:color w:val="000000"/>
                <w:sz w:val="24"/>
                <w:szCs w:val="24"/>
              </w:rPr>
            </w:pPr>
          </w:p>
        </w:tc>
        <w:tc>
          <w:tcPr>
            <w:tcW w:w="3119" w:type="dxa"/>
            <w:tcBorders>
              <w:top w:val="nil"/>
              <w:left w:val="nil"/>
              <w:bottom w:val="nil"/>
              <w:right w:val="nil"/>
            </w:tcBorders>
          </w:tcPr>
          <w:p w:rsidR="00BF7CE0" w:rsidRPr="00C526CD" w:rsidRDefault="00BF7CE0" w:rsidP="00342C19">
            <w:pPr>
              <w:pStyle w:val="Zkladntext"/>
              <w:widowControl/>
              <w:jc w:val="both"/>
              <w:rPr>
                <w:b w:val="0"/>
                <w:color w:val="000000"/>
                <w:sz w:val="24"/>
                <w:szCs w:val="24"/>
              </w:rPr>
            </w:pPr>
            <w:r w:rsidRPr="00C526CD">
              <w:rPr>
                <w:b w:val="0"/>
                <w:color w:val="000000"/>
                <w:sz w:val="24"/>
                <w:szCs w:val="24"/>
              </w:rPr>
              <w:t>ČA – čiastočne akceptovaná</w:t>
            </w:r>
          </w:p>
        </w:tc>
      </w:tr>
    </w:tbl>
    <w:p w:rsidR="00E85710" w:rsidRPr="00C526CD" w:rsidRDefault="00E85710">
      <w:pPr>
        <w:rPr>
          <w:rFonts w:ascii="Times New Roman" w:hAnsi="Times New Roman" w:cs="Times New Roman"/>
          <w:sz w:val="24"/>
          <w:szCs w:val="24"/>
        </w:rPr>
      </w:pPr>
      <w:r w:rsidRPr="00C526CD">
        <w:rPr>
          <w:rFonts w:ascii="Times New Roman" w:hAnsi="Times New Roman" w:cs="Times New Roman"/>
          <w:sz w:val="24"/>
          <w:szCs w:val="24"/>
        </w:rPr>
        <w:br w:type="page"/>
      </w:r>
    </w:p>
    <w:p w:rsidR="009513C7" w:rsidRPr="00C526CD" w:rsidRDefault="009513C7" w:rsidP="00CE47A6">
      <w:pPr>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7"/>
        <w:gridCol w:w="587"/>
        <w:gridCol w:w="3914"/>
      </w:tblGrid>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Spôsob vyhodnotenia</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§7 ods.1</w:t>
            </w:r>
            <w:r w:rsidRPr="00C526CD">
              <w:rPr>
                <w:rFonts w:ascii="Times New Roman" w:hAnsi="Times New Roman" w:cs="Times New Roman"/>
                <w:sz w:val="24"/>
                <w:szCs w:val="24"/>
              </w:rPr>
              <w:br/>
              <w:t>Aj písomné splnomocnenie uchovávať po dobu 10 rokov od vystavenie/ukončenia. odôvodnenie:Rovnako dôležité ako uchovávanie iných dokladov po dobu 10 rokov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Povinnosť uchovávať písomné splnomocnenie vyplýva z obchodných vzťahov, ktoré sú medzi výrobcom a splnomocneným zástupcom výrobcu. Túto povinnosť smernica 2014/32/EÚ neustanovuje, a preto v prípade jej doplnenia by Slovenská republika vyžadovala od hospodárskych subjektov splnenie väčšieho množstva povinností ako ustanovuje európska legislatíva. Dôsledkom tohto doplnenia by bola vznikla predkladateľovi povinnosť oznámiť túto zmenu, teda rozšírenie povinností hospodárskych subjektov prostredníctvom postupu podľa zákona č. 55/2018 Z. z. a predložiť právny predpis na vnútrokomunitárne pripomienkové konanie Európskej komisii a členským štátom EÚ. Z uvedeného dôvodu sa predkladateľ rozhodol pripomienku neakceptovať,</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§1 ods2 písm.b</w:t>
            </w:r>
            <w:r w:rsidRPr="00C526CD">
              <w:rPr>
                <w:rFonts w:ascii="Times New Roman" w:hAnsi="Times New Roman" w:cs="Times New Roman"/>
                <w:sz w:val="24"/>
                <w:szCs w:val="24"/>
              </w:rPr>
              <w:br/>
              <w:t xml:space="preserve">Nie je zrejmé čo je to bezpečnostný, ovládací a regulačný prístroj a aký je medzi nimi rozdiel. Odporúčame doplniť a vysvetliť v §2. odôvodnenie:Považujeme za dôležité z pohľadu poznania (a </w:t>
            </w:r>
            <w:r w:rsidRPr="00C526CD">
              <w:rPr>
                <w:rFonts w:ascii="Times New Roman" w:hAnsi="Times New Roman" w:cs="Times New Roman"/>
                <w:sz w:val="24"/>
                <w:szCs w:val="24"/>
              </w:rPr>
              <w:lastRenderedPageBreak/>
              <w:t>zodpovednosti) budúceho užívateľa, že zariadenie spĺňa všetky požiadavky tohto zákona (najmä ak sa jedná o zložité systémy – aby bolo jasné na ktoré komponenty systému sa táto legislatíva vzťahuje a ktoré sú „samostatná kapitola“).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 xml:space="preserve">Rozpor bol po vysvetlení odstránený. Pojem, ktorý bol predmetom zásadnej pripomienky smernica nešpecifikuje a keďže ÚNMS SR vykonáva iba </w:t>
            </w:r>
            <w:r w:rsidRPr="00C526CD">
              <w:rPr>
                <w:rFonts w:ascii="Times New Roman" w:hAnsi="Times New Roman" w:cs="Times New Roman"/>
                <w:sz w:val="24"/>
                <w:szCs w:val="24"/>
              </w:rPr>
              <w:lastRenderedPageBreak/>
              <w:t>transpozíciu danej smernice, nechce ísť nad jej rámec. Zároveň definíciu uvedeného pojmu neuvádzajú ani Guidelines k smernici 2014/34.</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celému materiálu</w:t>
            </w:r>
            <w:r w:rsidRPr="00C526CD">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 2.</w:t>
            </w:r>
            <w:r w:rsidRPr="00C526CD">
              <w:rPr>
                <w:rFonts w:ascii="Times New Roman" w:hAnsi="Times New Roman" w:cs="Times New Roman"/>
                <w:sz w:val="24"/>
                <w:szCs w:val="24"/>
              </w:rPr>
              <w:br/>
              <w:t xml:space="preserve">odporúčame znenie upraviť takto: „2. V § 1 ods. 1 písm. c) sa nad slovom „výrobcu“ vypúšťa odkaz č. 3 vrátane poznámky pod čiarou.“.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 19.</w:t>
            </w:r>
            <w:r w:rsidRPr="00C526CD">
              <w:rPr>
                <w:rFonts w:ascii="Times New Roman" w:hAnsi="Times New Roman" w:cs="Times New Roman"/>
                <w:sz w:val="24"/>
                <w:szCs w:val="24"/>
              </w:rPr>
              <w:br/>
              <w:t>odporúčame slovo „slová“ nahradiť slovom „slovo“.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Všeobecne</w:t>
            </w:r>
            <w:r w:rsidRPr="00C526CD">
              <w:rPr>
                <w:rFonts w:ascii="Times New Roman" w:hAnsi="Times New Roman" w:cs="Times New Roman"/>
                <w:sz w:val="24"/>
                <w:szCs w:val="24"/>
              </w:rPr>
              <w:br/>
              <w:t xml:space="preserve">Beriem na vedomie, že návrh nemá žiadne vplyvy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Predkladateľ uvedenú skutočnosť berie na vedomie.</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Všeobecne</w:t>
            </w:r>
            <w:r w:rsidRPr="00C526CD">
              <w:rPr>
                <w:rFonts w:ascii="Times New Roman" w:hAnsi="Times New Roman" w:cs="Times New Roman"/>
                <w:sz w:val="24"/>
                <w:szCs w:val="24"/>
              </w:rPr>
              <w:br/>
              <w:t xml:space="preserve">Návrh je potrebné zosúladiť s prílohou č. 1 Legislatívnych pravidiel vlády SR (napríklad v čl. I bod 2 preformulovať takto: „2. V § 1 ods. 1 písm. c) sa nad slovom „výrobcu“ vypúšťa odkaz 3. Poznámka pod čiarou k odkazu 3 sa vypúšťa.“, v bode 6 vložiť pred slová „§ 2“ písmeno „V“, v bode 16 § 9 ods. 1 písmeno c) preformulovať takto: „c) výrobca nesplnil povinnosti podľa § 6 písm. c) až f) a h) a povinnosti podľa osobitného predpisu15) a </w:t>
            </w:r>
            <w:r w:rsidRPr="00C526CD">
              <w:rPr>
                <w:rFonts w:ascii="Times New Roman" w:hAnsi="Times New Roman" w:cs="Times New Roman"/>
                <w:sz w:val="24"/>
                <w:szCs w:val="24"/>
              </w:rPr>
              <w:lastRenderedPageBreak/>
              <w:t>dovozca nesplnil povinnosti podľa osobitného predpisu17) alebo“, vypustiť poznámku pod čiarou k odkazu 17 a poznámku pod čiarou k odkazu 17a označiť ako poznámku pod čiarou k odkazu 17, v bode 17 nahradiť odkaz „17ab“ odkazom „17a“ a upraviť príslušnú poznámku pod čiarou, v bode 18 nahradiť odkaz „17ac“ odkazom „17b“ a upraviť príslušnú poznámku pod čiarou, bod 19 preformulovať takto: „19. V § 11 ods. 1 sa nad slovo „normy“ umiestňuje odkaz 17c.“, v poznámke pod čiarou k odkazu 18a vypustiť slová „ods. 1 až 7“ ako nadbytočné, v bode 26 pripojiť na koniec túto vetu: „Poznámky pod čiarou k odkazom 26 až 29 sa vypúšťajú.“, v čl. II vypustiť slovo „dňa“ ako nadbytočné, nad rámec návrhu v prílohe č. 10 piatom bode vypustiť odkaz 24 alebo ho nahradiť iným vhodným odkazom).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Väčšina pripomienok bola akceptovaná, materiál však bol v niektorých častiach prepracovaný, preto sa niektoré pripomienky stali bezpredmetnými. Novelizačný bod 2 upravil predkladateľ podľa pripomienok iného rezortu.</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čl. I bod 6</w:t>
            </w:r>
            <w:r w:rsidRPr="00C526CD">
              <w:rPr>
                <w:rFonts w:ascii="Times New Roman" w:hAnsi="Times New Roman" w:cs="Times New Roman"/>
                <w:sz w:val="24"/>
                <w:szCs w:val="24"/>
              </w:rPr>
              <w:br/>
              <w:t>Na začiatok tohto bodu odporúčame vložiť predložku ,,V".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čl. I body 14 a 15</w:t>
            </w:r>
            <w:r w:rsidRPr="00C526CD">
              <w:rPr>
                <w:rFonts w:ascii="Times New Roman" w:hAnsi="Times New Roman" w:cs="Times New Roman"/>
                <w:sz w:val="24"/>
                <w:szCs w:val="24"/>
              </w:rPr>
              <w:br/>
              <w:t>Odporúčame spojiť tieto dva novelizačné body do jedného novelizačného bodu, ktorého úvodná veta znie: ,,V § 8 odsek 2 znie:".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čl. I bod 2</w:t>
            </w:r>
            <w:r w:rsidRPr="00C526CD">
              <w:rPr>
                <w:rFonts w:ascii="Times New Roman" w:hAnsi="Times New Roman" w:cs="Times New Roman"/>
                <w:sz w:val="24"/>
                <w:szCs w:val="24"/>
              </w:rPr>
              <w:br/>
              <w:t>Slovo ,,písmene" odporúčame nahradiť slovom ,,písm.". Odôvodnenie: Legislatívne pravidlá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čl. I bod 19</w:t>
            </w:r>
            <w:r w:rsidRPr="00C526CD">
              <w:rPr>
                <w:rFonts w:ascii="Times New Roman" w:hAnsi="Times New Roman" w:cs="Times New Roman"/>
                <w:sz w:val="24"/>
                <w:szCs w:val="24"/>
              </w:rPr>
              <w:br/>
              <w:t xml:space="preserve">Slovo ,,slová" odporúčame upraviť na slovo ,,slovo". Odôvodnenie: </w:t>
            </w:r>
            <w:r w:rsidRPr="00C526CD">
              <w:rPr>
                <w:rFonts w:ascii="Times New Roman" w:hAnsi="Times New Roman" w:cs="Times New Roman"/>
                <w:sz w:val="24"/>
                <w:szCs w:val="24"/>
              </w:rPr>
              <w:lastRenderedPageBreak/>
              <w:t>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čl. I bod 8</w:t>
            </w:r>
            <w:r w:rsidRPr="00C526CD">
              <w:rPr>
                <w:rFonts w:ascii="Times New Roman" w:hAnsi="Times New Roman" w:cs="Times New Roman"/>
                <w:sz w:val="24"/>
                <w:szCs w:val="24"/>
              </w:rPr>
              <w:br/>
              <w:t>Z dôvodu veľkého rozsahu zmien v § 4 odporúčame uviesť nové celé znenie tohto paragrafu.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v tejto časti prepracovaný, čím sa stala pripomienka bezpredmetnou.</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 xml:space="preserve">čl. I bodu 6 návrhu nariadenia vlády </w:t>
            </w:r>
            <w:r w:rsidRPr="00C526CD">
              <w:rPr>
                <w:rFonts w:ascii="Times New Roman" w:hAnsi="Times New Roman" w:cs="Times New Roman"/>
                <w:sz w:val="24"/>
                <w:szCs w:val="24"/>
              </w:rPr>
              <w:br/>
              <w:t xml:space="preserve">V navrhovanej úprave § 2 písm. j) odporúčame slová „fyzická osoba alebo právnická osoba“ nahradiť slovom „osoba“ v nadväznosti na predchádzajúci text tohto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Neakceptované z dôvodu obdobnej úpravy v ďalších právnych predpisoch.</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 xml:space="preserve">K čl. I bod 6 </w:t>
            </w:r>
            <w:r w:rsidRPr="00C526CD">
              <w:rPr>
                <w:rFonts w:ascii="Times New Roman" w:hAnsi="Times New Roman" w:cs="Times New Roman"/>
                <w:sz w:val="24"/>
                <w:szCs w:val="24"/>
              </w:rPr>
              <w:br/>
              <w:t>Na začiatok vety pred § 2 odporúčame vložiť predložku „V“.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 xml:space="preserve">K čl. I bod 14 a 15 </w:t>
            </w:r>
            <w:r w:rsidRPr="00C526CD">
              <w:rPr>
                <w:rFonts w:ascii="Times New Roman" w:hAnsi="Times New Roman" w:cs="Times New Roman"/>
                <w:sz w:val="24"/>
                <w:szCs w:val="24"/>
              </w:rPr>
              <w:br/>
              <w:t>Odporúčame spojiť tieto dva novelizačné body do jedného novelizačného bodu, ktorého úvodná veta znie: ,,V § 8 odsek 2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čl. I bod 2</w:t>
            </w:r>
            <w:r w:rsidRPr="00C526CD">
              <w:rPr>
                <w:rFonts w:ascii="Times New Roman" w:hAnsi="Times New Roman" w:cs="Times New Roman"/>
                <w:sz w:val="24"/>
                <w:szCs w:val="24"/>
              </w:rPr>
              <w:br/>
              <w:t>V súlade s legislatívno-technickými pokynmi odporúčame slovo „písmene“ nahradiť slovom „písm.“.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 19</w:t>
            </w:r>
            <w:r w:rsidRPr="00C526CD">
              <w:rPr>
                <w:rFonts w:ascii="Times New Roman" w:hAnsi="Times New Roman" w:cs="Times New Roman"/>
                <w:sz w:val="24"/>
                <w:szCs w:val="24"/>
              </w:rPr>
              <w:br/>
              <w:t>Odporúčame v bode 19 slovo "slová" nahradiť slovom "slovo".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 6</w:t>
            </w:r>
            <w:r w:rsidRPr="00C526CD">
              <w:rPr>
                <w:rFonts w:ascii="Times New Roman" w:hAnsi="Times New Roman" w:cs="Times New Roman"/>
                <w:sz w:val="24"/>
                <w:szCs w:val="24"/>
              </w:rPr>
              <w:br/>
              <w:t xml:space="preserve">Odporúčame v bode 6 pred slová "§ 2 písmeno j)" vložiť slovo "V". </w:t>
            </w:r>
            <w:r w:rsidRPr="00C526CD">
              <w:rPr>
                <w:rFonts w:ascii="Times New Roman" w:hAnsi="Times New Roman" w:cs="Times New Roman"/>
                <w:sz w:val="24"/>
                <w:szCs w:val="24"/>
              </w:rPr>
              <w:lastRenderedPageBreak/>
              <w:t>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 19</w:t>
            </w:r>
            <w:r w:rsidRPr="00C526CD">
              <w:rPr>
                <w:rFonts w:ascii="Times New Roman" w:hAnsi="Times New Roman" w:cs="Times New Roman"/>
                <w:sz w:val="24"/>
                <w:szCs w:val="24"/>
              </w:rPr>
              <w:br/>
              <w:t xml:space="preserve">V čl. I bode 19 slovo „slová“ nahradiť slovom „slovo“.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 24</w:t>
            </w:r>
            <w:r w:rsidRPr="00C526CD">
              <w:rPr>
                <w:rFonts w:ascii="Times New Roman" w:hAnsi="Times New Roman" w:cs="Times New Roman"/>
                <w:sz w:val="24"/>
                <w:szCs w:val="24"/>
              </w:rPr>
              <w:br/>
              <w:t xml:space="preserve">V čl. I bode 24 poznámke pod čiarou k odkazu 23 slová „1 až 4, 6 až 12“ nahradiť slovami „1 až 4 a 6 až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v tejto časti prepracovaný, čím sa stala pripomienka bezpredmetnou.</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 2</w:t>
            </w:r>
            <w:r w:rsidRPr="00C526CD">
              <w:rPr>
                <w:rFonts w:ascii="Times New Roman" w:hAnsi="Times New Roman" w:cs="Times New Roman"/>
                <w:sz w:val="24"/>
                <w:szCs w:val="24"/>
              </w:rPr>
              <w:br/>
              <w:t>V čl. I. bode 2 slová „odkaz na poznámku pod čiarou 3 vrátane poznámky pod čiarou“ nahradiť slovami „odkaz 3 vrátane poznámky pod čiarou k odkazu“.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upravený v zmysle pripomienky iného rezortu.</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 body 14 a 15</w:t>
            </w:r>
            <w:r w:rsidRPr="00C526CD">
              <w:rPr>
                <w:rFonts w:ascii="Times New Roman" w:hAnsi="Times New Roman" w:cs="Times New Roman"/>
                <w:sz w:val="24"/>
                <w:szCs w:val="24"/>
              </w:rPr>
              <w:br/>
              <w:t>V čl. I. body 14 a 15 odporúčame spojiť do jedného novelizačného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čl. II</w:t>
            </w:r>
            <w:r w:rsidRPr="00C526CD">
              <w:rPr>
                <w:rFonts w:ascii="Times New Roman" w:hAnsi="Times New Roman" w:cs="Times New Roman"/>
                <w:sz w:val="24"/>
                <w:szCs w:val="24"/>
              </w:rPr>
              <w:br/>
              <w:t xml:space="preserve">V čl. II vypustiť slovo „dňa“ z nadbytočnosti.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celému materiálu</w:t>
            </w:r>
            <w:r w:rsidRPr="00C526CD">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celému materiálu</w:t>
            </w:r>
            <w:r w:rsidRPr="00C526CD">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tabuľke zhody so smernicou 2014.34.EÚ:</w:t>
            </w:r>
            <w:r w:rsidRPr="00C526CD">
              <w:rPr>
                <w:rFonts w:ascii="Times New Roman" w:hAnsi="Times New Roman" w:cs="Times New Roman"/>
                <w:sz w:val="24"/>
                <w:szCs w:val="24"/>
              </w:rPr>
              <w:br/>
              <w:t xml:space="preserve">Návrhom nariadenia sa menia a dopĺňajú niektoré ustanovenia nariadenia vlády Slovenskej republiky č. 149/2016 Z. z., do ktorých je transponovaná smernica Európskeho parlamentu a Rady 2014/34/EÚ z 26. februára 2014 o harmonizácii právnych predpisov </w:t>
            </w:r>
            <w:r w:rsidRPr="00C526CD">
              <w:rPr>
                <w:rFonts w:ascii="Times New Roman" w:hAnsi="Times New Roman" w:cs="Times New Roman"/>
                <w:sz w:val="24"/>
                <w:szCs w:val="24"/>
              </w:rPr>
              <w:lastRenderedPageBreak/>
              <w:t xml:space="preserve">členských štátov týkajúcich sa zariadení a ochranných systémov určených na použitie v potenciálne výbušnej atmosfére (prepracované znenie) (Ú. v. EÚ L 96, 29.3.2014). Žiadame prepracovať tabuľku zhody so smernicou 2014/34/EÚ, keďže predloženou tabuľkou zhody nie je možné náležite a úplne posúdiť transpozíciu preberanej smernice. Predložená tabuľka zhody nespĺňa základné náležitosti, ktoré vyplývajú z prílohy č. 3 k Legislatívnym pravidlám vlády SR. V stĺpci 6 predloženej tabuľky zhody predkladateľ uvádza len text návrhu nariadenia. Upozorňujeme, že v stĺpci 6 tabuľky zhody je vždy potrebné uviesť doslovné znenie textu právneho predpisu, do ktorého je ustanovenie smernice transponované, a to aj v prípade, ak je už transpozícia zabezpečená platným všeobecne záväzným právnym predpisom. Ďalej žiadame v záhlaví tabuľky zhody - v právnych predpisoch, do ktorých sa smernica transponuje vypustiť začiatočné slová „Zákon č. .../2018 Z. z.“ a nahradiť slovami „Zákon č. 56/2018 Z. z.“ a túto zmenu premietnuť aj do stĺpca 4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K doložke zlučiteľnosti:</w:t>
            </w:r>
            <w:r w:rsidRPr="00C526CD">
              <w:rPr>
                <w:rFonts w:ascii="Times New Roman" w:hAnsi="Times New Roman" w:cs="Times New Roman"/>
                <w:sz w:val="24"/>
                <w:szCs w:val="24"/>
              </w:rPr>
              <w:br/>
              <w:t xml:space="preserve">V bode 3 písm. a) doložky zlučiteľnosti žiadame pri citovaní smernice 2014/34/EÚ doplniť pred publikačný zdroj slová „(prepracované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Všeobecne k návrhu nariadenia:</w:t>
            </w:r>
            <w:r w:rsidRPr="00C526CD">
              <w:rPr>
                <w:rFonts w:ascii="Times New Roman" w:hAnsi="Times New Roman" w:cs="Times New Roman"/>
                <w:sz w:val="24"/>
                <w:szCs w:val="24"/>
              </w:rPr>
              <w:br/>
              <w:t xml:space="preserve">V celom texte návrhu nariadenia a v jednotlivých sprievodných dokumentoch žiadame pri citáciách a v poznámkach pod čiarou vypustiť slová „zákon č. .../2018 Z. z.“ a nahradiť slovami „Zákon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materiálu</w:t>
            </w:r>
            <w:r w:rsidRPr="00C526CD">
              <w:rPr>
                <w:rFonts w:ascii="Times New Roman" w:hAnsi="Times New Roman" w:cs="Times New Roman"/>
                <w:sz w:val="24"/>
                <w:szCs w:val="24"/>
              </w:rPr>
              <w:br/>
              <w:t>K bodu 17 – nad slovom „predpisom“ odporúčame uviesť odkaz č.17aa namiesto odkazu č.17ab a v tomto zmysle upraviť aj ďalší text, ako aj text vo veci číslovania odkazov v nasledujúcich bodoch č. 18 a 19 materiálu.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upravený iným spôsobom.</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materiálu</w:t>
            </w:r>
            <w:r w:rsidRPr="00C526CD">
              <w:rPr>
                <w:rFonts w:ascii="Times New Roman" w:hAnsi="Times New Roman" w:cs="Times New Roman"/>
                <w:sz w:val="24"/>
                <w:szCs w:val="24"/>
              </w:rPr>
              <w:br/>
              <w:t>K bodu 2 – celé znenie odporúčame upraviť „V §1 ods.1 písm. c) sa nad slovom „výrobcu“ vypúšťa odkaz č. 3 vrátane poznámky pod čiarou.“.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sz w:val="24"/>
                <w:szCs w:val="24"/>
              </w:rPr>
              <w:t>Materiál bol podľa pripomienky upravený.</w:t>
            </w:r>
          </w:p>
        </w:tc>
      </w:tr>
      <w:tr w:rsidR="009513C7" w:rsidRPr="00C526CD">
        <w:trPr>
          <w:divId w:val="6699556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b/>
                <w:bCs/>
                <w:sz w:val="24"/>
                <w:szCs w:val="24"/>
              </w:rPr>
            </w:pPr>
            <w:r w:rsidRPr="00C526CD">
              <w:rPr>
                <w:rFonts w:ascii="Times New Roman" w:hAnsi="Times New Roman" w:cs="Times New Roman"/>
                <w:b/>
                <w:bCs/>
                <w:sz w:val="24"/>
                <w:szCs w:val="24"/>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rPr>
                <w:rFonts w:ascii="Times New Roman" w:hAnsi="Times New Roman" w:cs="Times New Roman"/>
                <w:sz w:val="24"/>
                <w:szCs w:val="24"/>
              </w:rPr>
            </w:pPr>
            <w:r w:rsidRPr="00C526CD">
              <w:rPr>
                <w:rFonts w:ascii="Times New Roman" w:hAnsi="Times New Roman" w:cs="Times New Roman"/>
                <w:b/>
                <w:bCs/>
                <w:sz w:val="24"/>
                <w:szCs w:val="24"/>
              </w:rPr>
              <w:t>celému materiálu</w:t>
            </w:r>
            <w:r w:rsidRPr="00C526CD">
              <w:rPr>
                <w:rFonts w:ascii="Times New Roman" w:hAnsi="Times New Roman" w:cs="Times New Roman"/>
                <w:sz w:val="24"/>
                <w:szCs w:val="24"/>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r w:rsidRPr="00C526CD">
              <w:rPr>
                <w:rFonts w:ascii="Times New Roman" w:hAnsi="Times New Roman" w:cs="Times New Roman"/>
                <w:sz w:val="24"/>
                <w:szCs w:val="24"/>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9513C7" w:rsidRPr="00C526CD" w:rsidRDefault="009513C7">
            <w:pPr>
              <w:jc w:val="center"/>
              <w:rPr>
                <w:rFonts w:ascii="Times New Roman" w:hAnsi="Times New Roman" w:cs="Times New Roman"/>
                <w:sz w:val="24"/>
                <w:szCs w:val="24"/>
              </w:rPr>
            </w:pPr>
          </w:p>
        </w:tc>
      </w:tr>
    </w:tbl>
    <w:p w:rsidR="00154A91" w:rsidRPr="00C526CD" w:rsidRDefault="00154A91" w:rsidP="00CE47A6">
      <w:pPr>
        <w:rPr>
          <w:rFonts w:ascii="Times New Roman" w:hAnsi="Times New Roman" w:cs="Times New Roman"/>
          <w:sz w:val="24"/>
          <w:szCs w:val="24"/>
        </w:rPr>
      </w:pPr>
    </w:p>
    <w:p w:rsidR="00154A91" w:rsidRPr="00C526CD" w:rsidRDefault="00154A91" w:rsidP="00CE47A6">
      <w:pPr>
        <w:rPr>
          <w:rFonts w:ascii="Times New Roman" w:hAnsi="Times New Roman" w:cs="Times New Roman"/>
          <w:sz w:val="24"/>
          <w:szCs w:val="24"/>
        </w:rPr>
      </w:pPr>
    </w:p>
    <w:sectPr w:rsidR="00154A91" w:rsidRPr="00C526CD"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FB3" w:rsidRDefault="00562FB3" w:rsidP="000A67D5">
      <w:pPr>
        <w:spacing w:after="0" w:line="240" w:lineRule="auto"/>
      </w:pPr>
      <w:r>
        <w:separator/>
      </w:r>
    </w:p>
  </w:endnote>
  <w:endnote w:type="continuationSeparator" w:id="0">
    <w:p w:rsidR="00562FB3" w:rsidRDefault="00562FB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89571673"/>
      <w:docPartObj>
        <w:docPartGallery w:val="Page Numbers (Bottom of Page)"/>
        <w:docPartUnique/>
      </w:docPartObj>
    </w:sdtPr>
    <w:sdtEndPr/>
    <w:sdtContent>
      <w:p w:rsidR="00F82C3B" w:rsidRPr="00F82C3B" w:rsidRDefault="00F82C3B">
        <w:pPr>
          <w:pStyle w:val="Pta"/>
          <w:jc w:val="center"/>
          <w:rPr>
            <w:rFonts w:ascii="Times New Roman" w:hAnsi="Times New Roman" w:cs="Times New Roman"/>
          </w:rPr>
        </w:pPr>
        <w:r w:rsidRPr="00F82C3B">
          <w:rPr>
            <w:rFonts w:ascii="Times New Roman" w:hAnsi="Times New Roman" w:cs="Times New Roman"/>
          </w:rPr>
          <w:fldChar w:fldCharType="begin"/>
        </w:r>
        <w:r w:rsidRPr="00F82C3B">
          <w:rPr>
            <w:rFonts w:ascii="Times New Roman" w:hAnsi="Times New Roman" w:cs="Times New Roman"/>
          </w:rPr>
          <w:instrText>PAGE   \* MERGEFORMAT</w:instrText>
        </w:r>
        <w:r w:rsidRPr="00F82C3B">
          <w:rPr>
            <w:rFonts w:ascii="Times New Roman" w:hAnsi="Times New Roman" w:cs="Times New Roman"/>
          </w:rPr>
          <w:fldChar w:fldCharType="separate"/>
        </w:r>
        <w:r w:rsidR="00722DC3">
          <w:rPr>
            <w:rFonts w:ascii="Times New Roman" w:hAnsi="Times New Roman" w:cs="Times New Roman"/>
            <w:noProof/>
          </w:rPr>
          <w:t>1</w:t>
        </w:r>
        <w:r w:rsidRPr="00F82C3B">
          <w:rPr>
            <w:rFonts w:ascii="Times New Roman" w:hAnsi="Times New Roman" w:cs="Times New Roman"/>
          </w:rPr>
          <w:fldChar w:fldCharType="end"/>
        </w:r>
      </w:p>
    </w:sdtContent>
  </w:sdt>
  <w:p w:rsidR="00F82C3B" w:rsidRDefault="00F82C3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FB3" w:rsidRDefault="00562FB3" w:rsidP="000A67D5">
      <w:pPr>
        <w:spacing w:after="0" w:line="240" w:lineRule="auto"/>
      </w:pPr>
      <w:r>
        <w:separator/>
      </w:r>
    </w:p>
  </w:footnote>
  <w:footnote w:type="continuationSeparator" w:id="0">
    <w:p w:rsidR="00562FB3" w:rsidRDefault="00562FB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62FB3"/>
    <w:rsid w:val="0059081C"/>
    <w:rsid w:val="005E7C53"/>
    <w:rsid w:val="00642FB8"/>
    <w:rsid w:val="006A3681"/>
    <w:rsid w:val="007156F5"/>
    <w:rsid w:val="00722DC3"/>
    <w:rsid w:val="007A1010"/>
    <w:rsid w:val="007B7F1A"/>
    <w:rsid w:val="007D7AE6"/>
    <w:rsid w:val="007E4294"/>
    <w:rsid w:val="00841FA6"/>
    <w:rsid w:val="008A1964"/>
    <w:rsid w:val="008E2844"/>
    <w:rsid w:val="0090100E"/>
    <w:rsid w:val="009239D9"/>
    <w:rsid w:val="00927118"/>
    <w:rsid w:val="00943EB2"/>
    <w:rsid w:val="009513C7"/>
    <w:rsid w:val="0099665B"/>
    <w:rsid w:val="009C6C5C"/>
    <w:rsid w:val="009F7218"/>
    <w:rsid w:val="00A251BF"/>
    <w:rsid w:val="00A54A16"/>
    <w:rsid w:val="00B721A5"/>
    <w:rsid w:val="00B76589"/>
    <w:rsid w:val="00B8767E"/>
    <w:rsid w:val="00BD1FAB"/>
    <w:rsid w:val="00BE7302"/>
    <w:rsid w:val="00BF7CE0"/>
    <w:rsid w:val="00C526CD"/>
    <w:rsid w:val="00CA44D2"/>
    <w:rsid w:val="00CE47A6"/>
    <w:rsid w:val="00CF3D59"/>
    <w:rsid w:val="00D261C9"/>
    <w:rsid w:val="00D85172"/>
    <w:rsid w:val="00D969AC"/>
    <w:rsid w:val="00DF7085"/>
    <w:rsid w:val="00E85710"/>
    <w:rsid w:val="00EB772A"/>
    <w:rsid w:val="00EF1425"/>
    <w:rsid w:val="00F26A4A"/>
    <w:rsid w:val="00F727F0"/>
    <w:rsid w:val="00F82C3B"/>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5564">
      <w:bodyDiv w:val="1"/>
      <w:marLeft w:val="0"/>
      <w:marRight w:val="0"/>
      <w:marTop w:val="0"/>
      <w:marBottom w:val="0"/>
      <w:divBdr>
        <w:top w:val="none" w:sz="0" w:space="0" w:color="auto"/>
        <w:left w:val="none" w:sz="0" w:space="0" w:color="auto"/>
        <w:bottom w:val="none" w:sz="0" w:space="0" w:color="auto"/>
        <w:right w:val="none" w:sz="0" w:space="0" w:color="auto"/>
      </w:divBdr>
    </w:div>
    <w:div w:id="262617042">
      <w:bodyDiv w:val="1"/>
      <w:marLeft w:val="0"/>
      <w:marRight w:val="0"/>
      <w:marTop w:val="0"/>
      <w:marBottom w:val="0"/>
      <w:divBdr>
        <w:top w:val="none" w:sz="0" w:space="0" w:color="auto"/>
        <w:left w:val="none" w:sz="0" w:space="0" w:color="auto"/>
        <w:bottom w:val="none" w:sz="0" w:space="0" w:color="auto"/>
        <w:right w:val="none" w:sz="0" w:space="0" w:color="auto"/>
      </w:divBdr>
    </w:div>
    <w:div w:id="815953149">
      <w:bodyDiv w:val="1"/>
      <w:marLeft w:val="0"/>
      <w:marRight w:val="0"/>
      <w:marTop w:val="0"/>
      <w:marBottom w:val="0"/>
      <w:divBdr>
        <w:top w:val="none" w:sz="0" w:space="0" w:color="auto"/>
        <w:left w:val="none" w:sz="0" w:space="0" w:color="auto"/>
        <w:bottom w:val="none" w:sz="0" w:space="0" w:color="auto"/>
        <w:right w:val="none" w:sz="0" w:space="0" w:color="auto"/>
      </w:divBdr>
    </w:div>
    <w:div w:id="1196694512">
      <w:bodyDiv w:val="1"/>
      <w:marLeft w:val="0"/>
      <w:marRight w:val="0"/>
      <w:marTop w:val="0"/>
      <w:marBottom w:val="0"/>
      <w:divBdr>
        <w:top w:val="none" w:sz="0" w:space="0" w:color="auto"/>
        <w:left w:val="none" w:sz="0" w:space="0" w:color="auto"/>
        <w:bottom w:val="none" w:sz="0" w:space="0" w:color="auto"/>
        <w:right w:val="none" w:sz="0" w:space="0" w:color="auto"/>
      </w:divBdr>
    </w:div>
    <w:div w:id="1327592556">
      <w:bodyDiv w:val="1"/>
      <w:marLeft w:val="0"/>
      <w:marRight w:val="0"/>
      <w:marTop w:val="0"/>
      <w:marBottom w:val="0"/>
      <w:divBdr>
        <w:top w:val="none" w:sz="0" w:space="0" w:color="auto"/>
        <w:left w:val="none" w:sz="0" w:space="0" w:color="auto"/>
        <w:bottom w:val="none" w:sz="0" w:space="0" w:color="auto"/>
        <w:right w:val="none" w:sz="0" w:space="0" w:color="auto"/>
      </w:divBdr>
    </w:div>
    <w:div w:id="1702394310">
      <w:bodyDiv w:val="1"/>
      <w:marLeft w:val="0"/>
      <w:marRight w:val="0"/>
      <w:marTop w:val="0"/>
      <w:marBottom w:val="0"/>
      <w:divBdr>
        <w:top w:val="none" w:sz="0" w:space="0" w:color="auto"/>
        <w:left w:val="none" w:sz="0" w:space="0" w:color="auto"/>
        <w:bottom w:val="none" w:sz="0" w:space="0" w:color="auto"/>
        <w:right w:val="none" w:sz="0" w:space="0" w:color="auto"/>
      </w:divBdr>
    </w:div>
    <w:div w:id="1820267831">
      <w:bodyDiv w:val="1"/>
      <w:marLeft w:val="0"/>
      <w:marRight w:val="0"/>
      <w:marTop w:val="0"/>
      <w:marBottom w:val="0"/>
      <w:divBdr>
        <w:top w:val="none" w:sz="0" w:space="0" w:color="auto"/>
        <w:left w:val="none" w:sz="0" w:space="0" w:color="auto"/>
        <w:bottom w:val="none" w:sz="0" w:space="0" w:color="auto"/>
        <w:right w:val="none" w:sz="0" w:space="0" w:color="auto"/>
      </w:divBdr>
    </w:div>
    <w:div w:id="18304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31.8.2018 11:10:26"/>
    <f:field ref="objchangedby" par="" text="Administrator, System"/>
    <f:field ref="objmodifiedat" par="" text="31.8.2018 11:10:31"/>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2124</Words>
  <Characters>12108</Characters>
  <Application>Microsoft Office Word</Application>
  <DocSecurity>0</DocSecurity>
  <Lines>100</Lines>
  <Paragraphs>28</Paragraphs>
  <ScaleCrop>false</ScaleCrop>
  <Company/>
  <LinksUpToDate>false</LinksUpToDate>
  <CharactersWithSpaces>14204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2018-08-31T09:10:00Z</dcterms:created>
  <dcterms:modified xsi:type="dcterms:W3CDTF">2019-07-19T07:44:00Z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Anežka Pankievičová</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149/2016 Z. z. o zariadeniach a ochranných systémoch určených na použitie v prostredí s nebezpečenstvom výbuchu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149/2016 Z. z. o zariadeniach a ochranných systémoch určených na použitie v prostredí s nebezpečenstvom výbuchu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2018/300/002039/00777</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LP/2018/95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 článok 114. </vt:lpwstr>
  </property>
  <property fmtid="{D5CDD505-2E9C-101B-9397-08002B2CF9AE}" pid="46" name="FSC#SKEDITIONSLOVLEX@103.510:AttrStrListDocPropSekundarneLegPravoPO">
    <vt:lpwstr>Smernica Európskeho parlamentu a Rady 2014/34/EÚ z 26. februára 2014 o harmonizácii právnych predpisov členských štátov týkajúcich sa zariadení a ochranných systémov určených na použitie v potenciálne výbušnej atmosfére (Ú. v. EÚ L 96, 29.3.2014).</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Európskeho parlamentu a Rady (ES) 765/2008 z 9. júla 2008, ktorým sa stanovujú požiadavky akreditácie a dohľadu nad trhom v súvislosti s uvádzaním výrobkov na trh a ktorým sa zrušuje nariadenie (EHS) č. 339/93 (Ú. v. EÚ L 218, 13. 8. 2008)._x000d_
Ro</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Nie je určená, ide len o zosúladenie s rámcovým zákonom</vt:lpwstr>
  </property>
  <property fmtid="{D5CDD505-2E9C-101B-9397-08002B2CF9AE}" pid="52" name="FSC#SKEDITIONSLOVLEX@103.510:AttrStrListDocPropLehotaNaPredlozenie">
    <vt:lpwstr>nebola určená</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 nariadenie vlády Slovenskej republiky č. 149/2016 Z. z. o zariadeniach a ochranných systémoch určených na použitie v prostredí s nebezpečenstvom výbuchu_x000d_
_x000d_
- zákon č. .../2018 Z. z. o posudzovaní zhody výrobku, sprístupňovaní určeného výrobku na trhu a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Úrad pre normalizáciu, metrológiu a skúšobníctvo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2014/34/EÚ z 26. februára 2014 o harmonizácii</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Vláda Slovenskej republiky na svojom rokovaní dňa ....................... prerokovala a schválila návrh nariadenia vlády Slovenskej republiky, ktorým sa mení a dopĺňa nariadenie vlády Slovenskej republiky č. 149/2016 Z. z. o zariadeniach a ochranných syst</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štátny radca</vt:lpwstr>
  </property>
  <property fmtid="{D5CDD505-2E9C-101B-9397-08002B2CF9AE}" pid="138" name="FSC#SKEDITIONSLOVLEX@103.510:funkciaPredAkuzativ">
    <vt:lpwstr>štátnemu radcovi</vt:lpwstr>
  </property>
  <property fmtid="{D5CDD505-2E9C-101B-9397-08002B2CF9AE}" pid="139" name="FSC#SKEDITIONSLOVLEX@103.510:funkciaPredDativ">
    <vt:lpwstr>štátneho radcu</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149/2016 Z. z. o zariadeniach a ochranných systémoch určených na použitie v&amp;nbsp;prostredí s nebezpečenstvom výbu</vt:lpwstr>
  </property>
  <property fmtid="{D5CDD505-2E9C-101B-9397-08002B2CF9AE}" pid="149" name="FSC#COOSYSTEM@1.1:Container">
    <vt:lpwstr>COO.2145.1000.3.2940672</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31. 8. 2018</vt:lpwstr>
  </property>
</Properties>
</file>