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E6717D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BC36FD8" w:rsidR="000C2162" w:rsidRPr="00E6717D" w:rsidRDefault="000859FF" w:rsidP="00946CED">
            <w:pPr>
              <w:rPr>
                <w:lang w:eastAsia="sk-SK"/>
              </w:rPr>
            </w:pPr>
            <w:r w:rsidRPr="00E6717D">
              <w:rPr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2986343C" w:rsidR="00946CED" w:rsidRPr="00E6717D" w:rsidRDefault="00946CED" w:rsidP="00946CED">
            <w:pPr>
              <w:rPr>
                <w:sz w:val="25"/>
                <w:szCs w:val="25"/>
              </w:rPr>
            </w:pPr>
            <w:r w:rsidRPr="00E6717D">
              <w:rPr>
                <w:sz w:val="25"/>
                <w:szCs w:val="25"/>
              </w:rPr>
              <w:t xml:space="preserve">Číslo: </w:t>
            </w:r>
            <w:r w:rsidRPr="00E6717D">
              <w:rPr>
                <w:sz w:val="25"/>
                <w:szCs w:val="25"/>
              </w:rPr>
              <w:tab/>
            </w:r>
            <w:r w:rsidRPr="00E6717D">
              <w:rPr>
                <w:sz w:val="25"/>
                <w:szCs w:val="25"/>
              </w:rPr>
              <w:fldChar w:fldCharType="begin"/>
            </w:r>
            <w:r w:rsidRPr="00E6717D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E6717D">
              <w:rPr>
                <w:sz w:val="25"/>
                <w:szCs w:val="25"/>
              </w:rPr>
              <w:fldChar w:fldCharType="separate"/>
            </w:r>
            <w:r w:rsidR="00E6717D" w:rsidRPr="00E6717D">
              <w:rPr>
                <w:sz w:val="25"/>
                <w:szCs w:val="25"/>
              </w:rPr>
              <w:t>spis č. 2019/12707-A1810</w:t>
            </w:r>
            <w:r w:rsidRPr="00E6717D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Pr="00E6717D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E6717D" w:rsidRDefault="0062016A" w:rsidP="0062016A">
      <w:pPr>
        <w:pStyle w:val="Zkladntext2"/>
        <w:jc w:val="both"/>
        <w:rPr>
          <w:sz w:val="25"/>
          <w:szCs w:val="25"/>
        </w:rPr>
      </w:pPr>
      <w:r w:rsidRPr="00E6717D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E6717D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18C0225C" w:rsidR="0012409A" w:rsidRPr="00E6717D" w:rsidRDefault="000859FF" w:rsidP="00D52766">
      <w:pPr>
        <w:pStyle w:val="Zkladntext2"/>
        <w:ind w:left="60"/>
        <w:rPr>
          <w:b/>
          <w:sz w:val="25"/>
          <w:szCs w:val="25"/>
        </w:rPr>
      </w:pPr>
      <w:r w:rsidRPr="00E6717D">
        <w:rPr>
          <w:b/>
          <w:bCs/>
          <w:sz w:val="25"/>
          <w:szCs w:val="25"/>
        </w:rPr>
        <w:t>Návrh</w:t>
      </w:r>
      <w:r w:rsidRPr="00E6717D">
        <w:rPr>
          <w:b/>
          <w:bCs/>
          <w:sz w:val="25"/>
          <w:szCs w:val="25"/>
        </w:rPr>
        <w:br/>
      </w:r>
      <w:r w:rsidRPr="00E6717D">
        <w:rPr>
          <w:b/>
          <w:bCs/>
          <w:sz w:val="25"/>
          <w:szCs w:val="25"/>
        </w:rPr>
        <w:br/>
        <w:t>Nariadenie vlády Slovenskej republiky</w:t>
      </w:r>
      <w:r w:rsidRPr="00E6717D">
        <w:rPr>
          <w:b/>
          <w:bCs/>
          <w:sz w:val="25"/>
          <w:szCs w:val="25"/>
        </w:rPr>
        <w:br/>
      </w:r>
      <w:r w:rsidRPr="00E6717D">
        <w:rPr>
          <w:b/>
          <w:bCs/>
          <w:sz w:val="25"/>
          <w:szCs w:val="25"/>
        </w:rPr>
        <w:br/>
        <w:t>z ... 2019,</w:t>
      </w:r>
      <w:r w:rsidRPr="00E6717D">
        <w:rPr>
          <w:b/>
          <w:bCs/>
          <w:sz w:val="25"/>
          <w:szCs w:val="25"/>
        </w:rPr>
        <w:br/>
      </w:r>
      <w:r w:rsidRPr="00E6717D">
        <w:rPr>
          <w:b/>
          <w:bCs/>
          <w:sz w:val="25"/>
          <w:szCs w:val="25"/>
        </w:rPr>
        <w:br/>
        <w:t>ktorým sa mení nariadenie vlády Slovenskej republiky č. 630/2008 Z. z., ktorým sa ustanovujú podrobnosti rozpisu</w:t>
      </w:r>
      <w:bookmarkStart w:id="0" w:name="_GoBack"/>
      <w:bookmarkEnd w:id="0"/>
      <w:r w:rsidRPr="00E6717D">
        <w:rPr>
          <w:b/>
          <w:bCs/>
          <w:sz w:val="25"/>
          <w:szCs w:val="25"/>
        </w:rPr>
        <w:t xml:space="preserve"> finančných prostriedkov zo štátneho rozpočtu pre školy a školské zariadenia</w:t>
      </w:r>
    </w:p>
    <w:p w14:paraId="142FD55E" w14:textId="77777777" w:rsidR="001E0CFD" w:rsidRPr="00E6717D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E6717D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E6717D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E6717D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E6717D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E6717D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E6717D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E6717D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E6717D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5BAE5E3" w:rsidR="00A56B40" w:rsidRPr="00E6717D" w:rsidRDefault="001618E4" w:rsidP="000859F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§ 4 ods. 13 a § 7 ods. 8</w:t>
            </w:r>
            <w:r w:rsidR="000859FF" w:rsidRPr="00E6717D">
              <w:rPr>
                <w:sz w:val="25"/>
                <w:szCs w:val="25"/>
              </w:rPr>
              <w:t xml:space="preserve"> zákona č. 597/2003 Z. z. o financovaní základných škôl, stredných škôl a školských zariadení v znení neskorších predpisov, zákon č. .../2019, ktorým sa mení a dopĺňa zákon č. 553/2003 Z. z. o odmeňovaní niektorých zamestnancov pri výkone práce vo verejnom záujme a o zmene a doplnení niektorých zákonov v znení neskorších predpisov</w:t>
            </w:r>
          </w:p>
        </w:tc>
        <w:tc>
          <w:tcPr>
            <w:tcW w:w="5149" w:type="dxa"/>
          </w:tcPr>
          <w:p w14:paraId="29ACF3B1" w14:textId="2BA6F1BC" w:rsidR="000859FF" w:rsidRPr="00E6717D" w:rsidRDefault="000859FF" w:rsidP="000859F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9"/>
            </w:tblGrid>
            <w:tr w:rsidR="000859FF" w:rsidRPr="00E6717D" w14:paraId="540ED435" w14:textId="77777777">
              <w:trPr>
                <w:divId w:val="2136679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3958C2" w14:textId="7F31B01B" w:rsidR="000859FF" w:rsidRPr="00630792" w:rsidRDefault="001618E4" w:rsidP="00630792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sz w:val="25"/>
                      <w:szCs w:val="25"/>
                    </w:rPr>
                  </w:pPr>
                  <w:r w:rsidRPr="00630792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0859FF" w:rsidRPr="00E6717D" w14:paraId="2461AEFB" w14:textId="77777777">
              <w:trPr>
                <w:divId w:val="2136679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EFC4E7" w14:textId="5FA9C869" w:rsidR="000859FF" w:rsidRPr="00630792" w:rsidRDefault="001618E4" w:rsidP="00630792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sz w:val="25"/>
                      <w:szCs w:val="25"/>
                    </w:rPr>
                  </w:pPr>
                  <w:r w:rsidRPr="00630792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0859FF" w:rsidRPr="00E6717D" w14:paraId="77E46B7D" w14:textId="77777777">
              <w:trPr>
                <w:divId w:val="2136679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1968B6" w14:textId="23D3C311" w:rsidR="000859FF" w:rsidRPr="00630792" w:rsidRDefault="000859FF" w:rsidP="00630792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sz w:val="25"/>
                      <w:szCs w:val="25"/>
                    </w:rPr>
                  </w:pPr>
                  <w:r w:rsidRPr="00630792">
                    <w:rPr>
                      <w:sz w:val="25"/>
                      <w:szCs w:val="25"/>
                    </w:rPr>
                    <w:t>predkladacia správa</w:t>
                  </w:r>
                </w:p>
                <w:p w14:paraId="52829D96" w14:textId="0FDE4974" w:rsidR="001618E4" w:rsidRPr="00630792" w:rsidRDefault="001618E4" w:rsidP="00630792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sz w:val="25"/>
                      <w:szCs w:val="25"/>
                    </w:rPr>
                  </w:pPr>
                  <w:r w:rsidRPr="00630792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0859FF" w:rsidRPr="00E6717D" w14:paraId="4670C306" w14:textId="77777777">
              <w:trPr>
                <w:divId w:val="2136679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FC9F1D" w14:textId="19A92BED" w:rsidR="000859FF" w:rsidRPr="00630792" w:rsidRDefault="000859FF" w:rsidP="00630792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sz w:val="25"/>
                      <w:szCs w:val="25"/>
                    </w:rPr>
                  </w:pPr>
                  <w:r w:rsidRPr="00630792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0859FF" w:rsidRPr="00E6717D" w14:paraId="03771EBA" w14:textId="77777777">
              <w:trPr>
                <w:divId w:val="2136679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F68C74" w14:textId="25E6EB7D" w:rsidR="000859FF" w:rsidRPr="00630792" w:rsidRDefault="000859FF" w:rsidP="00630792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sz w:val="25"/>
                      <w:szCs w:val="25"/>
                    </w:rPr>
                  </w:pPr>
                  <w:r w:rsidRPr="00630792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0859FF" w:rsidRPr="00E6717D" w14:paraId="0B13C9FB" w14:textId="77777777">
              <w:trPr>
                <w:divId w:val="2136679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E27E4B" w14:textId="2BA57EED" w:rsidR="000859FF" w:rsidRPr="00630792" w:rsidRDefault="000859FF" w:rsidP="00630792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sz w:val="25"/>
                      <w:szCs w:val="25"/>
                    </w:rPr>
                  </w:pPr>
                  <w:r w:rsidRPr="00630792"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0859FF" w:rsidRPr="00E6717D" w14:paraId="3BECE707" w14:textId="77777777">
              <w:trPr>
                <w:divId w:val="2136679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3867A5" w14:textId="390F3DF0" w:rsidR="000859FF" w:rsidRPr="00630792" w:rsidRDefault="000859FF" w:rsidP="00630792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sz w:val="25"/>
                      <w:szCs w:val="25"/>
                    </w:rPr>
                  </w:pPr>
                  <w:r w:rsidRPr="00630792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0859FF" w:rsidRPr="00E6717D" w14:paraId="4D092090" w14:textId="77777777">
              <w:trPr>
                <w:divId w:val="2136679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67D954" w14:textId="737A26AC" w:rsidR="000859FF" w:rsidRPr="00630792" w:rsidRDefault="001618E4" w:rsidP="00630792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sz w:val="25"/>
                      <w:szCs w:val="25"/>
                    </w:rPr>
                  </w:pPr>
                  <w:r w:rsidRPr="00630792">
                    <w:rPr>
                      <w:sz w:val="25"/>
                      <w:szCs w:val="25"/>
                    </w:rPr>
                    <w:t>správa o účasti verejnosti</w:t>
                  </w:r>
                </w:p>
              </w:tc>
            </w:tr>
            <w:tr w:rsidR="000859FF" w:rsidRPr="00E6717D" w14:paraId="2F281802" w14:textId="77777777">
              <w:trPr>
                <w:divId w:val="21366792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33253A" w14:textId="234BFE06" w:rsidR="000859FF" w:rsidRPr="00630792" w:rsidRDefault="001618E4" w:rsidP="00630792">
                  <w:pPr>
                    <w:pStyle w:val="Odsekzoznamu"/>
                    <w:numPr>
                      <w:ilvl w:val="0"/>
                      <w:numId w:val="4"/>
                    </w:numPr>
                    <w:rPr>
                      <w:sz w:val="25"/>
                      <w:szCs w:val="25"/>
                    </w:rPr>
                  </w:pPr>
                  <w:r w:rsidRPr="00630792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</w:tbl>
          <w:p w14:paraId="6CC1771C" w14:textId="3E948CFE" w:rsidR="00A56B40" w:rsidRPr="00E6717D" w:rsidRDefault="00A56B40" w:rsidP="000859F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E6717D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E6717D">
        <w:rPr>
          <w:b/>
          <w:bCs/>
          <w:sz w:val="25"/>
          <w:szCs w:val="25"/>
          <w:u w:val="single"/>
        </w:rPr>
        <w:t>Predkladá:</w:t>
      </w:r>
    </w:p>
    <w:p w14:paraId="1FA42583" w14:textId="77777777" w:rsidR="00E6717D" w:rsidRPr="00E6717D" w:rsidRDefault="009D7004" w:rsidP="006C4BE9">
      <w:pPr>
        <w:rPr>
          <w:sz w:val="25"/>
          <w:szCs w:val="25"/>
        </w:rPr>
      </w:pPr>
      <w:r w:rsidRPr="00E6717D">
        <w:rPr>
          <w:sz w:val="25"/>
          <w:szCs w:val="25"/>
        </w:rPr>
        <w:fldChar w:fldCharType="begin"/>
      </w:r>
      <w:r w:rsidRPr="00E6717D">
        <w:rPr>
          <w:sz w:val="25"/>
          <w:szCs w:val="25"/>
        </w:rPr>
        <w:instrText xml:space="preserve"> DOCPROPERTY  FSC#SKEDITIONSLOVLEX@103.510:</w:instrText>
      </w:r>
      <w:r w:rsidR="0057706E" w:rsidRPr="00E6717D">
        <w:rPr>
          <w:sz w:val="25"/>
          <w:szCs w:val="25"/>
        </w:rPr>
        <w:instrText>predkladateliaObalSD</w:instrText>
      </w:r>
      <w:r w:rsidRPr="00E6717D">
        <w:rPr>
          <w:sz w:val="25"/>
          <w:szCs w:val="25"/>
        </w:rPr>
        <w:instrText xml:space="preserve">\* MERGEFORMAT </w:instrText>
      </w:r>
      <w:r w:rsidRPr="00E6717D">
        <w:rPr>
          <w:sz w:val="25"/>
          <w:szCs w:val="25"/>
        </w:rPr>
        <w:fldChar w:fldCharType="separate"/>
      </w:r>
      <w:r w:rsidR="00E6717D" w:rsidRPr="00E6717D">
        <w:rPr>
          <w:sz w:val="25"/>
          <w:szCs w:val="25"/>
        </w:rPr>
        <w:t xml:space="preserve">Martina </w:t>
      </w:r>
      <w:proofErr w:type="spellStart"/>
      <w:r w:rsidR="00E6717D" w:rsidRPr="00E6717D">
        <w:rPr>
          <w:sz w:val="25"/>
          <w:szCs w:val="25"/>
        </w:rPr>
        <w:t>Lubyová</w:t>
      </w:r>
      <w:proofErr w:type="spellEnd"/>
    </w:p>
    <w:p w14:paraId="284604DA" w14:textId="773FD38D" w:rsidR="009D7004" w:rsidRPr="00E6717D" w:rsidRDefault="00E6717D" w:rsidP="006C4BE9">
      <w:pPr>
        <w:rPr>
          <w:sz w:val="25"/>
          <w:szCs w:val="25"/>
        </w:rPr>
      </w:pPr>
      <w:r w:rsidRPr="00E6717D">
        <w:rPr>
          <w:sz w:val="25"/>
          <w:szCs w:val="25"/>
        </w:rPr>
        <w:t>ministerka školstva, vedy, výskumu a športu Slovenskej republiky</w:t>
      </w:r>
      <w:r w:rsidR="009D7004" w:rsidRPr="00E6717D">
        <w:rPr>
          <w:sz w:val="25"/>
          <w:szCs w:val="25"/>
        </w:rPr>
        <w:fldChar w:fldCharType="end"/>
      </w:r>
    </w:p>
    <w:sectPr w:rsidR="009D7004" w:rsidRPr="00E6717D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7F99D" w14:textId="77777777" w:rsidR="00232D5D" w:rsidRDefault="00232D5D" w:rsidP="00AF1D48">
      <w:r>
        <w:separator/>
      </w:r>
    </w:p>
  </w:endnote>
  <w:endnote w:type="continuationSeparator" w:id="0">
    <w:p w14:paraId="305F64B4" w14:textId="77777777" w:rsidR="00232D5D" w:rsidRDefault="00232D5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2EEA7F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630792">
      <w:t>14</w:t>
    </w:r>
    <w:r w:rsidR="001618E4">
      <w:t>. 8. 2019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349F4" w14:textId="77777777" w:rsidR="00232D5D" w:rsidRDefault="00232D5D" w:rsidP="00AF1D48">
      <w:r>
        <w:separator/>
      </w:r>
    </w:p>
  </w:footnote>
  <w:footnote w:type="continuationSeparator" w:id="0">
    <w:p w14:paraId="30712B19" w14:textId="77777777" w:rsidR="00232D5D" w:rsidRDefault="00232D5D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3D37"/>
    <w:multiLevelType w:val="hybridMultilevel"/>
    <w:tmpl w:val="66B0D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D51E2"/>
    <w:multiLevelType w:val="hybridMultilevel"/>
    <w:tmpl w:val="3CD8A5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C65FF"/>
    <w:multiLevelType w:val="hybridMultilevel"/>
    <w:tmpl w:val="830A77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A4E5D"/>
    <w:multiLevelType w:val="hybridMultilevel"/>
    <w:tmpl w:val="1576C8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859FF"/>
    <w:rsid w:val="00092758"/>
    <w:rsid w:val="000C2162"/>
    <w:rsid w:val="000C5AF6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18E4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2D5D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30792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6717D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0859FF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859FF"/>
    <w:rPr>
      <w:rFonts w:ascii="Consolas" w:eastAsia="Calibri" w:hAnsi="Consolas" w:cs="Consolas"/>
      <w:sz w:val="21"/>
      <w:szCs w:val="21"/>
      <w:lang w:eastAsia="en-US"/>
    </w:rPr>
  </w:style>
  <w:style w:type="paragraph" w:styleId="Odsekzoznamu">
    <w:name w:val="List Paragraph"/>
    <w:basedOn w:val="Normlny"/>
    <w:uiPriority w:val="34"/>
    <w:qFormat/>
    <w:rsid w:val="00161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2.8.2019 11:39:14"/>
    <f:field ref="objchangedby" par="" text="Administrator, System"/>
    <f:field ref="objmodifiedat" par="" text="12.8.2019 11:39:20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Ivankovičová Jana</cp:lastModifiedBy>
  <cp:revision>3</cp:revision>
  <cp:lastPrinted>2001-08-01T11:42:00Z</cp:lastPrinted>
  <dcterms:created xsi:type="dcterms:W3CDTF">2019-08-12T10:45:00Z</dcterms:created>
  <dcterms:modified xsi:type="dcterms:W3CDTF">2019-08-13T08:31:00Z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COO.2145.1000.3.3541898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Jana Ivankovičová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nariadenie vlády Slovenskej republiky č. 630/2008 Z. z., ktorým sa ustanovujú podrobnosti rozpisu finančných prostriedkov zo štátneho rozpočtu pre školy a školské zariadenia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4 ods. 13 a § 7 ods. 9 zákona č. 597/2003 Z. z. o financovaní základných škôl, stredných škôl a školských zariadení v znení neskorších predpisov, zákon č. .../2019, ktorým sa mení a dopĺňa zákon č. 553/2003 Z. z. o odmeňovaní niektorých zamestnancov pri</vt:lpwstr>
  </property>
  <property fmtid="{D5CDD505-2E9C-101B-9397-08002B2CF9AE}" pid="18" name="FSC#SKEDITIONSLOVLEX@103.510:plnynazovpredpis">
    <vt:lpwstr> Nariadenie vlády  Slovenskej republiky, ktorým sa mení nariadenie vlády Slovenskej republiky č. 630/2008 Z. z., ktorým sa ustanovujú podrobnosti rozpisu finančných prostriedkov zo štátneho rozpočtu pre školy a školské zariadenia </vt:lpwstr>
  </property>
  <property fmtid="{D5CDD505-2E9C-101B-9397-08002B2CF9AE}" pid="19" name="FSC#SKEDITIONSLOVLEX@103.510:rezortcislopredpis">
    <vt:lpwstr>spis č. 2019/12707-A1810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LP/2019/534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style="margin: 0cm 0cm 0pt;"&gt;&lt;span style="font-family: &amp;quot;Times&amp;quot;,serif; font-size: 10pt;"&gt;Materiál priamo nepredpokladá vplyv na rozpočet verejnej správy, pretože vplyvy už boli zahrnuté do vplyvov na rozpočet verejnej správy spojených so zmena</vt:lpwstr>
  </property>
  <property fmtid="{D5CDD505-2E9C-101B-9397-08002B2CF9AE}" pid="58" name="FSC#SKEDITIONSLOVLEX@103.510:AttrStrListDocPropAltRiesenia">
    <vt:lpwstr>Alternatívnym riešením je nulový variant, t. j. neprijatie právneho predpisu, čo by znamenalo, rozpor s prijatou novelou zákona č. 553/2003 Z. z. o odmeňovaní niektorých zamestnancov pri výkone práce vo verejnom záujme a o zmene a doplnení niektorých záko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a&amp;nbsp;športu Slovenskej republiky na základe novely zákona č. 553/2003 Z. z. o&amp;nbsp;odmeňovaní niektorých zamestnancov pri výkone práce vo verejnom záujme a&amp;nbsp;o&amp;nbsp;zmene a&amp;nbsp;doplnení niektorých zákonov v&amp;nb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o&amp;nbsp;príprave návrhu&amp;nbsp;&amp;nbsp;nariadenia vlády Slovenskej republiky, ktorým sa mení &amp;nbsp;&amp;nbsp;nariadenie vlády Slovenskej republiky č. 630/2008 Z. z., ktorým sa ustanovujú podrobnosti rozpisu finančných prostriedkov zo štátneho roz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12. 8. 2019</vt:lpwstr>
  </property>
</Properties>
</file>