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9C" w:rsidRPr="00B83459" w:rsidRDefault="0093139C" w:rsidP="0093139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83459">
        <w:rPr>
          <w:b/>
          <w:bCs/>
        </w:rPr>
        <w:t xml:space="preserve">INFORMATÍVNE KONSOLIDOVANÉ ZNENIE </w:t>
      </w:r>
    </w:p>
    <w:p w:rsidR="0093139C" w:rsidRPr="00B83459" w:rsidRDefault="0093139C" w:rsidP="0093139C">
      <w:pPr>
        <w:spacing w:after="0" w:line="240" w:lineRule="auto"/>
        <w:jc w:val="center"/>
        <w:rPr>
          <w:rFonts w:eastAsia="Times New Roman"/>
          <w:lang w:eastAsia="sk-SK"/>
        </w:rPr>
      </w:pP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569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ZÁKON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 8. novembra 2005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o alternatívnej službe v čase vojny a vojnového stavu</w:t>
      </w:r>
    </w:p>
    <w:p w:rsidR="0093139C" w:rsidRPr="00B83459" w:rsidRDefault="0093139C" w:rsidP="0093139C">
      <w:pPr>
        <w:spacing w:after="0" w:line="240" w:lineRule="auto"/>
        <w:jc w:val="center"/>
        <w:rPr>
          <w:rFonts w:eastAsia="Times New Roman"/>
          <w:b/>
          <w:i/>
          <w:lang w:eastAsia="sk-SK"/>
        </w:rPr>
      </w:pPr>
      <w:r w:rsidRPr="00B83459">
        <w:rPr>
          <w:rFonts w:eastAsia="Times New Roman"/>
          <w:b/>
          <w:lang w:eastAsia="sk-SK"/>
        </w:rPr>
        <w:t xml:space="preserve">v znení zákona č. 333/2007 Z. z., zákona č. 518/2007 Z. z., zákona č. 452/2008 Z. z., zákona č. 473/2009 Z. z., zákona č. 106/2011 Z. z., zákona č. 345/2012 Z. z., zákona č. 378/2015 Z. z., zákona č. 107/2018 Z. z. </w:t>
      </w:r>
      <w:r w:rsidRPr="00B83459">
        <w:rPr>
          <w:rFonts w:eastAsia="Times New Roman"/>
          <w:b/>
          <w:i/>
          <w:lang w:eastAsia="sk-SK"/>
        </w:rPr>
        <w:t>a zákona č. ...../2019 Z. z.</w:t>
      </w:r>
    </w:p>
    <w:p w:rsidR="0093139C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Národná rada Slovenskej republiky sa uzniesla na tomto zákone:</w:t>
      </w:r>
    </w:p>
    <w:p w:rsidR="0093139C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Predmet zákona</w:t>
      </w:r>
    </w:p>
    <w:p w:rsidR="0093139C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3139C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Tento zákon upravuje alternatívnu službu v čase vojny a vojnového stavu,</w:t>
      </w:r>
      <w:hyperlink r:id="rId7" w:anchor="poznamky.poznamka-1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spôsob odopretia výkonu mimoriadnej služby,</w:t>
      </w:r>
      <w:hyperlink r:id="rId8" w:anchor="poznamky.poznamka-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dokumentáciu registrovaných občanov</w:t>
      </w:r>
      <w:hyperlink r:id="rId9" w:anchor="poznamky.poznamka-3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vojakov v zálohe</w:t>
      </w:r>
      <w:hyperlink r:id="rId10" w:anchor="poznamky.poznamka-4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4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povinných vykonať alternatívnu službu, povolávanie registrovaných občanov a vojakov v zálohe povinných vykonať alternatívnu službu a výkon alternatívnej služby. </w:t>
      </w:r>
    </w:p>
    <w:p w:rsidR="00CC4FA6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2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Vymedzenie niektorých pojmov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Na účely tohto zákona</w:t>
      </w:r>
    </w:p>
    <w:p w:rsidR="00CC4FA6" w:rsidRPr="00B83459" w:rsidRDefault="00646462" w:rsidP="0064646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alternatívna služba je iná služba namiesto mimoriadnej služby,</w:t>
      </w:r>
      <w:hyperlink r:id="rId11" w:anchor="poznamky.poznamka-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ktorú je registrovaný občan alebo vojak v zálohe (ďalej len „evidovaný občan“) povinný vykonať v čase vojny a vojnového stavu, ak podal písomné vyhlásenie o odopretí výkonu mimoriadnej služby</w:t>
      </w:r>
      <w:hyperlink r:id="rId12" w:anchor="poznamky.poznamka-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z dôvodu, že jej výkon je v rozpore s jeho svedomím alebo náboženským vyznaním</w:t>
      </w:r>
      <w:hyperlink r:id="rId13" w:anchor="poznamky.poznamka-5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5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(ďalej len „vyhlásenie“), </w:t>
      </w:r>
    </w:p>
    <w:p w:rsidR="00646462" w:rsidRPr="00B83459" w:rsidRDefault="00646462" w:rsidP="0064646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zamestnávateľ je zamestnávateľská organizácia štátu, verejnoprávna inštitúcia, zamestnávateľská organizácia územnej samosprávy, organizácia registrovanej cirkvi a náboženskej spoločnosti</w:t>
      </w:r>
      <w:hyperlink r:id="rId14" w:anchor="poznamky.poznamka-6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6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 zamestnávateľská organizácia, ktorá plní úlohy súvisiace so zabezpečovaním obrany štátu alebo civilnej ochrany obyvateľstva</w:t>
      </w:r>
      <w:hyperlink r:id="rId15" w:anchor="poznamky.poznamka-7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7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v čase vojny a vojnového stavu.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3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Zásada rovnakého zaobchádzania</w:t>
      </w:r>
    </w:p>
    <w:p w:rsidR="00CC4FA6" w:rsidRPr="00B83459" w:rsidRDefault="00CC4FA6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A64DC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Práva ustanovené týmto zákonom sa zaručujú rovnako všetkým evidovaným občanom povolaným na výkon alternatívnej služby. V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 súlade 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so zásadou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 rovnakého 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zaobchádzania sa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_______________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16" w:anchor="ustavnyclanok-2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2 ods. 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7" w:anchor="ustavnyclanok-3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3 ods. 4 ústavného zákona č. 227/2002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bezpečnosti štátu v čase vojny, vojnového stavu, výnimočného stavu a núdzového stavu v znení ústavného zákona č. </w:t>
      </w:r>
      <w:hyperlink r:id="rId1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566/2005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19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písm. c)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brannej povinnosti a o zmene a doplnení niektorých zákonov.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21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písm. a)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4</w:t>
      </w:r>
      <w:r w:rsidRPr="00B83459">
        <w:rPr>
          <w:rFonts w:eastAsia="Times New Roman"/>
          <w:sz w:val="20"/>
          <w:szCs w:val="20"/>
          <w:lang w:eastAsia="sk-SK"/>
        </w:rPr>
        <w:t xml:space="preserve">)  </w:t>
      </w:r>
      <w:hyperlink r:id="rId23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písm. d)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5</w:t>
      </w:r>
      <w:r w:rsidRPr="00B83459">
        <w:rPr>
          <w:rFonts w:eastAsia="Times New Roman"/>
          <w:sz w:val="20"/>
          <w:szCs w:val="20"/>
          <w:lang w:eastAsia="sk-SK"/>
        </w:rPr>
        <w:t xml:space="preserve">)  </w:t>
      </w:r>
      <w:hyperlink r:id="rId25" w:anchor="ustavnyclanok-25.odsek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25 ods. 2 Ústavy Slovenskej republiky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6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26" w:anchor="paragraf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308/1991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slobode náboženskej viery a postavení cirkví a náboženských spoločností v znení zákona č. </w:t>
      </w:r>
      <w:hyperlink r:id="rId2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394/2000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7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lang w:eastAsia="sk-SK"/>
        </w:rPr>
        <w:t xml:space="preserve"> </w:t>
      </w:r>
      <w:hyperlink r:id="rId29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a 3 zákona Národnej rady Slovenskej republiky č. 42/1994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civilnej ochrane obyvateľstva v znení neskorších predpisov,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lang w:eastAsia="sk-SK"/>
        </w:rPr>
        <w:tab/>
      </w:r>
      <w:hyperlink r:id="rId30" w:anchor="paragraf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3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315/2001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Hasičskom a záchrannom zbore v znení zákona č. </w:t>
      </w:r>
      <w:hyperlink r:id="rId3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438/2002 Z. z.</w:t>
        </w:r>
      </w:hyperlink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zakazuje diskriminácia aj z dôvodov rodinného stavu, politického zmýšľania, náboženského vyznania, viery, rasového pôvodu, národnostného pôvodu, etnického pôvodu alebo majetku uvedené v osobitnom predpise.</w:t>
      </w:r>
      <w:hyperlink r:id="rId33" w:anchor="poznamky.poznamka-8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8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4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Odopretie výkonu mimoriadnej služby</w:t>
      </w:r>
    </w:p>
    <w:p w:rsidR="00CC4FA6" w:rsidRPr="00B83459" w:rsidRDefault="00CC4FA6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Občan môže v stave bezpečnosti</w:t>
      </w:r>
      <w:hyperlink r:id="rId34" w:anchor="poznamky.poznamka-9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9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odoprieť výkon mimoriadnej služby</w:t>
      </w:r>
      <w:hyperlink r:id="rId35" w:anchor="poznamky.poznamka-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vyhlásením </w:t>
      </w:r>
    </w:p>
    <w:p w:rsidR="00CC4FA6" w:rsidRPr="00B83459" w:rsidRDefault="00646462" w:rsidP="00646462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v roku, v ktorom mu vznikla branná povinnosť, alebo</w:t>
      </w:r>
    </w:p>
    <w:p w:rsidR="00646462" w:rsidRPr="00B83459" w:rsidRDefault="00646462" w:rsidP="00CC4FA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v januári každého nasledujúceho roka až do zániku brannej povinnosti podľa osobitného predpisu.</w:t>
      </w:r>
      <w:hyperlink r:id="rId36" w:anchor="poznamky.poznamka-10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10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Na vyhlásenie podané po lehote uvedenej v odseku 1 a na vyhlásenie podané v období krízovej situácie</w:t>
      </w:r>
      <w:hyperlink r:id="rId37" w:anchor="poznamky.poznamka-10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10a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sa neprihliada. </w:t>
      </w: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(3)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Vyhlásenie občana obsahuje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meno a priezvisko,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dátum a miesto narodenia,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rodné číslo,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adresu trvalého a prechodného pobytu,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povolanie,</w:t>
      </w:r>
    </w:p>
    <w:p w:rsidR="00646462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dôvod odopretia výkonu mimoriadnej služby.</w:t>
      </w:r>
      <w:hyperlink r:id="rId38" w:anchor="poznamky.poznamka-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Vyhlásenie s osvedčeným podpisom</w:t>
      </w:r>
      <w:hyperlink r:id="rId39" w:anchor="poznamky.poznamka-2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podáva občan na príslušný okresný úrad v sídle kraja podľa miesta trvalého pobytu (ďalej len „okresný úrad v sídle kraja“) písomným podaním.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(5)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Vyhlásenie môže evidovaný občan až do doručenia povolávacieho rozkazu na výkon alternatívnej služby v čase vojny a vojnového stavu (ďalej len „povolávací rozkaz“) vziať späť písomným podaním s osvedčeným podpisom na okresný úrad v sídle kraja.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(6)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Podanie o späťvzatí vyhlásenia obsahuje údaje podľa odseku 3 písm. a) až d) a dôvod späťvzatia vyhlásenia. </w:t>
      </w: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(7)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Po späťvzatí vyhlásenia sa na opätovne podané vyhlásenie neprihliada.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(8)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obvodný úrad v sídle kraja rozhodne o nezaradení občana, ktorý podal vyhlásenie do dokumentácie evidovaných občanov, občan môže proti rozhodnutiu podať odvolanie na obvodný úrad v sídle kraja.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(9)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Vyhlásenie podľa odseku 1 nemôže podať profesionálny vojak počas výkonu štátnej služby profesionálneho vojaka,</w:t>
      </w:r>
      <w:hyperlink r:id="rId40" w:anchor="poznamky.poznamka-11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11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vojak v zálohe počas zaradenia do aktívnych záloh</w:t>
      </w:r>
      <w:hyperlink r:id="rId41" w:anchor="poznamky.poznamka-1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vojak dobrovoľnej vojenskej prípravy. </w:t>
      </w: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CC4FA6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8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Zákon č. </w:t>
      </w:r>
      <w:hyperlink r:id="rId4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365/2004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rovnakom zaobchádzaní v niektorých oblastiach a o ochrane pred diskrimináciou a o zmene a doplnení niektorých zákonov (antidiskriminačný zákon).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9</w:t>
      </w:r>
      <w:r w:rsidRPr="00B83459">
        <w:rPr>
          <w:rFonts w:eastAsia="Times New Roman"/>
          <w:sz w:val="20"/>
          <w:szCs w:val="20"/>
          <w:lang w:eastAsia="sk-SK"/>
        </w:rPr>
        <w:t xml:space="preserve">)  </w:t>
      </w:r>
      <w:hyperlink r:id="rId43" w:anchor="ustavnyclanok-1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1 ods. 3 ústavného zákona č. 227/2002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ústavného zákona č. </w:t>
      </w:r>
      <w:hyperlink r:id="rId4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566/2005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10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45" w:anchor="paragraf-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4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10a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47" w:anchor="ustavnyclanok-1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1 ods. 4 ústavného zákona č. 227/2002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48" w:anchor="paragraf-58.odsek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58 ods. 1 zákona č. 323/1992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notároch a notárskej činnosti (Notársky poriadok).  Zákon č. </w:t>
      </w:r>
      <w:hyperlink r:id="rId4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599/2001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osvedčovaní listín a podpisov na listinách obvodnými úradmi a obcami v znení neskorších predpisov.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11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5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346/2005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štátnej službe profesionálnych vojakov ozbrojených síl Slovenskej republiky a o zmene a doplnení niektorých zákonov.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51" w:anchor="paragraf-1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5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lastRenderedPageBreak/>
        <w:t>§ 5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Dokumentácia evidovaných občanov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Dokumentáciu evidovaných občanov vedie obvodný úrad v sídle kraja.</w:t>
      </w: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Dokumentácia podľa odseku 1 obsahuje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meno, priezvisko, rodné priezvisko a akademický titul,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dátum, miesto a okres narodenia; štát narodenia, ak sa občan narodil v zahraničí,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rodné číslo,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adresu trvalého pobytu a adresu prechodného pobytu,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 o rodinnom stave,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meno, priezvisko a adresu trvalého pobytu manželky, manžela alebo blízkych osôb,</w:t>
      </w:r>
      <w:hyperlink r:id="rId53" w:anchor="poznamky.poznamka-12a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12a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pohlavie a údaje o zdravotnom stave,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záznamy o výkone trestu a o trvaní väzby,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ukončenom vzdelaní,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telesnej výške a telesnej hmotnosti,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údaje o podaní vyhlásenia a späťvzatí vyhlásenia o odopretí výkonu mimoriadnej služby a záznamy o výkone alternatívnej služby, 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oprávneniach na osobitné činnosti,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záznamy o oslobodení od výkonu alternatívnej služby,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výsledky odvodu a prieskumu zdravotnej spôsobilosti,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zamestnaní a zamestnávateľovi,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štát, miesto a predpokladanú dobu pobytu, ak ide o občana, ktorý cestuje do zahraničia na viac ako 90 dní, 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štátnu príslušnosť, štát a adresu pobytu, kde sa občan zdržiava, ak ide o občana, ktorý nemá trvalý pobyt na území Slovenskej republiky, </w:t>
      </w:r>
    </w:p>
    <w:p w:rsidR="00646462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údaje o služobnom pomere, ak ide o občana, ktorý bol v služobnom pomere v ozbrojených silách, ozbrojených zboroch a Hasičskom a záchrannom zbore.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(3)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Obvodný úrad v sídle kraja môže požiadať evidovaného občana o doplnenie údajov v dokumentácii uvedenej v odseku 2.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Na vyradenie evidovaného občana z dokumentácie obvodného úradu v sídle kraja sa primerane vzťahujú ustanovenia osobitného predpisu.</w:t>
      </w:r>
      <w:hyperlink r:id="rId54" w:anchor="poznamky.poznamka-14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14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(5)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občan podá vyhlásenie podľa </w:t>
      </w:r>
      <w:hyperlink r:id="rId55" w:anchor="paragraf-4.odsek-1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4 ods. 1</w:t>
        </w:r>
      </w:hyperlink>
      <w:r w:rsidR="00646462" w:rsidRPr="00B83459">
        <w:rPr>
          <w:rFonts w:eastAsia="Times New Roman"/>
          <w:lang w:eastAsia="sk-SK"/>
        </w:rPr>
        <w:t xml:space="preserve">, obvodný úrad v sídle kraja mu vydá do 30 dní rozhodnutie o jeho zaradení do dokumentácie.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(6)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evidovaný občan vezme späť vyhlásenie, obvodný úrad v sídle kraja vydá do 30 dní rozhodnutie o jeho vyradení z dokumentácie evidovaných občanov. 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6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Povolávanie na výkon alternatívnej služby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prezident Slovenskej republiky v čase vojny a vojnového stavu nariadi povolať evidovaných občanov na výkon alternatívnej služby, obvodný úrad v sídle kraja ich povolá na jej výkon.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Obvodný úrad v sídle kraja</w:t>
      </w:r>
      <w:hyperlink r:id="rId56" w:anchor="poznamky.poznamka-15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15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povolá registrovaného občana na výkon alternatívnej služby najskôr odo dňa nasledujúceho po dni nadobudnutia právoplatnosti rozhodnutia vydaného obvodným úradom v sídle kraja podľa osobitného predpisu</w:t>
      </w:r>
      <w:hyperlink r:id="rId57" w:anchor="poznamky.poznamka-16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16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o spôsobilosti vykonávať alternatívnu službu. </w:t>
      </w: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12a</w:t>
      </w:r>
      <w:r w:rsidRPr="00B83459">
        <w:rPr>
          <w:rFonts w:eastAsia="Times New Roman"/>
          <w:sz w:val="20"/>
          <w:szCs w:val="20"/>
          <w:lang w:eastAsia="sk-SK"/>
        </w:rPr>
        <w:t>)</w:t>
      </w:r>
      <w:hyperlink r:id="rId58" w:anchor="paragraf-11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116 Občianskeho zákonníka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14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59" w:anchor="paragraf-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60" w:anchor="paragraf-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9 zákona č. 570/2005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15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61" w:anchor="paragraf-10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10 ods. 4 zákona č. 319/2002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obrane Slovenskej republiky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16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62" w:anchor="paragraf-10.odsek-20.pismeno-a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10 ods. 20 písm. a) zákona č. 570/2005 Z. z.</w:t>
        </w:r>
      </w:hyperlink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(3)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Obvodný úrad v sídle kraja povolá vojaka v zálohe, ktorý podal vyhlásenie na výkon alternatívnej služby najskôr odo dňa nasledujúceho po dni nadobudnutia právoplatnosti rozhodnutia o zaradení vojaka v zálohe do dokumentácie evidovaných občanov.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Evidovaného občana, ktorý podal vyhlásenie a bol zaradený do dokumentácie občanov, obvodný úrad v sídle kraja povolá na výkon alternatívnej služby k zamestnávateľovi, ktorý plní úlohy v oblasti 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zabezpečenia obrany štátu, poskytovania pomoci alebo vykonávania záchranných prác pri haváriách, živelných pohromách alebo iných mimoriadnych udalostiach,</w:t>
      </w:r>
      <w:hyperlink r:id="rId63" w:anchor="poznamky.poznamka-17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17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ak je ohrozený život a zdravie fyzických osôb a majetok právnických osôb alebo fyzických osôb, 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poskytovania zdravotnej starostlivosti,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poskytovania sociálnej pomoci,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civilnej ochrany obyvateľstva,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opatrení hospodárskej mobilizácie,</w:t>
      </w:r>
    </w:p>
    <w:p w:rsidR="00646462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poskytovania služieb zabezpečujúcich činnosť ozbrojených síl Slovenskej republiky.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5) </w:t>
      </w:r>
      <w:r w:rsidR="00646462" w:rsidRPr="00B83459">
        <w:rPr>
          <w:rFonts w:eastAsia="Times New Roman"/>
          <w:lang w:eastAsia="sk-SK"/>
        </w:rPr>
        <w:t>Kňazov, diakonov registrovaných cirkví a náboženských spoločností, absolventov bohosloveckých fakúlt a na ich úroveň postavených seminárov a vzdelávacích inštitúcií obvodný úrad v sídle kraja povolá na výkon alternatívnej služby do organizácií registrovaných cirkví a náboženských spoločností v oblasti ich pôsobenia</w:t>
      </w:r>
      <w:hyperlink r:id="rId64" w:anchor="poznamky.poznamka-18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18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alebo k zamestnávateľovi podľa odseku 4.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 xml:space="preserve">Žiadosť o pridelenie evidovaných občanov na výkon alternatívnej služby predkladá zamestnávateľ podľa odsekov 4 a 5 obvodnému úradu v sídle kraja v stave bezpečnosti alebo v období krízovej situácie.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(7) </w:t>
      </w:r>
      <w:r w:rsidR="00646462" w:rsidRPr="00B83459">
        <w:rPr>
          <w:rFonts w:eastAsia="Times New Roman"/>
          <w:lang w:eastAsia="sk-SK"/>
        </w:rPr>
        <w:t xml:space="preserve">Evidovaného občana na výkon alternatívnej služby povoláva obvodný úrad v sídle kraja povolávacím rozkazom. Povolávací rozkaz sa doručí do vlastných rúk prostredníctvom pošty, obce alebo obvodného úradu v sídle kraja.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(8)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Evidovaný občan je povinný dostaviť sa k zamestnávateľovi na miesto a v čase určenom v povolávacom rozkaze.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(9) </w:t>
      </w:r>
      <w:r w:rsidR="00646462" w:rsidRPr="00B83459">
        <w:rPr>
          <w:rFonts w:eastAsia="Times New Roman"/>
          <w:lang w:eastAsia="sk-SK"/>
        </w:rPr>
        <w:t xml:space="preserve">Evidovaný občan je povinný obvodnému úradu v sídle kraja bezodkladne oznámiť dôvody, ktoré mu bránia dostaviť sa na výkon alternatívnej služby; dôvody je povinný preukázať originálom dokladu alebo jeho úradne osvedčenou kópiou. Dôvody, ktoré bránia evidovanému občanovi dostaviť sa na výkon alternatívnej služby, sú </w:t>
      </w:r>
    </w:p>
    <w:p w:rsidR="00DA481A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dočasná pracovná neschopnosť, pri ktorej zdravotný stav a liečebný režim podľa písomného vyjadrenia ošetrujúceho lekára neumožňuje evidovanému občanovi dostaviť sa na výkon alternatívnej služby, </w:t>
      </w:r>
    </w:p>
    <w:p w:rsidR="00DA481A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okolnosti, z ktorých vyplýva, že sa stal jediným živiteľom aspoň jedného rodinného príslušníka odkázaného na neho výživou, ktorého nemožno zabezpečiť dávkami sociálnej pomoci, </w:t>
      </w:r>
    </w:p>
    <w:p w:rsidR="00DA481A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následky mimoriadnej udalosti, ktoré postihli evidovaného občana alebo podstatne ovplyvnia život jeho rodiny, </w:t>
      </w:r>
    </w:p>
    <w:p w:rsidR="00646462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bol vzatý do väzby alebo má nastúpiť na výkon trestu odňatia slobody.</w:t>
      </w:r>
    </w:p>
    <w:p w:rsidR="00A64DC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10) </w:t>
      </w:r>
      <w:r w:rsidR="00646462" w:rsidRPr="00B83459">
        <w:rPr>
          <w:rFonts w:eastAsia="Times New Roman"/>
          <w:lang w:eastAsia="sk-SK"/>
        </w:rPr>
        <w:t>Evidovaný občan, na ktorého oslobodenie od výkonu alternatívnej služby sa primerane vzťahuje osobitný predpis</w:t>
      </w:r>
      <w:hyperlink r:id="rId65" w:anchor="poznamky.poznamka-18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18a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ktorému bol doručený povolávací rozkaz na výkon alternatívnej služby, oznámi jeho doručenie svojmu zamestnávateľovi; zamestnávateľ oznámi </w:t>
      </w:r>
      <w:r w:rsidR="00A64DC2" w:rsidRPr="00B83459">
        <w:rPr>
          <w:rFonts w:eastAsia="Times New Roman"/>
          <w:lang w:eastAsia="sk-SK"/>
        </w:rPr>
        <w:t>___________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17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66" w:anchor="paragraf-1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6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129/2002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integrovanom záchrannom systéme.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lang w:eastAsia="sk-SK"/>
        </w:rPr>
        <w:tab/>
      </w:r>
      <w:hyperlink r:id="rId68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a 3 zákona Národnej rady Slovenskej republiky č. 42/1994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lang w:eastAsia="sk-SK"/>
        </w:rPr>
        <w:tab/>
      </w:r>
      <w:hyperlink r:id="rId69" w:anchor="paragraf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7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315/2001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18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Napríklad Zmluva medzi Slovenskou republikou a Svätou stolicou o duchovnej službe katolíckym veriacim v ozbrojených silách a ozbrojených zboroch Slovenskej republiky (oznámenie č. </w:t>
      </w:r>
      <w:hyperlink r:id="rId7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648/2002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).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18a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72" w:anchor="paragraf-17.odsek-2.pismeno-c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 ods. 2 písm. c) zákona č. 570/2005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 xml:space="preserve">oslobodenie občana od výkonu alternatívnej služby obvodnému úradu v sídle kraja prostredníctvom Ministerstva obrany Slovenskej republiky (ďalej len „ministerstvo“) a povolávací rozkaz na výkon alternatívnej služby, ktorý evidovaný občan prevzal, zašle zamestnávateľ ministerstvu.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(11) </w:t>
      </w:r>
      <w:r w:rsidR="00646462" w:rsidRPr="00B83459">
        <w:rPr>
          <w:rFonts w:eastAsia="Times New Roman"/>
          <w:lang w:eastAsia="sk-SK"/>
        </w:rPr>
        <w:t xml:space="preserve">Evidovanému občanovi, ktorý nemohol nastúpiť na výkon alternatívnej služby z dôvodov podľa odseku 9, obvodný úrad v sídle kraja rozhodnutím odloží nástup na výkon alternatívnej služby a povolá ho na výkon alternatívnej služby v inom termíne. Proti rozhodnutiu obvodného úradu v sídle kraja o odložení nástupu na výkon alternatívnej služby sa nemožno odvolať; toto rozhodnutie nemožno preskúmať súdom.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(12) </w:t>
      </w:r>
      <w:r w:rsidR="00646462" w:rsidRPr="00B83459">
        <w:rPr>
          <w:rFonts w:eastAsia="Times New Roman"/>
          <w:lang w:eastAsia="sk-SK"/>
        </w:rPr>
        <w:t xml:space="preserve">Ak evidovaný občan odoprel prevziať povolávací rozkaz, považuje sa povolávací rozkaz za doručený dňom, keď prevzatie odoprel. O tejto skutočnosti musí byť evidovaný občan poučený.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(13) </w:t>
      </w:r>
      <w:r w:rsidR="00646462" w:rsidRPr="00B83459">
        <w:rPr>
          <w:rFonts w:eastAsia="Times New Roman"/>
          <w:lang w:eastAsia="sk-SK"/>
        </w:rPr>
        <w:t xml:space="preserve">Ak doručenie povolávacieho rozkazu nebolo úspešné, obvodný úrad v sídle kraja môže požiadať príslušný útvar Policajného zboru o predvedenie občana k zamestnávateľovi určenému v povolávacom rozkaze. </w:t>
      </w:r>
    </w:p>
    <w:p w:rsidR="00646462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(14) </w:t>
      </w:r>
      <w:r w:rsidR="00646462" w:rsidRPr="00B83459">
        <w:rPr>
          <w:rFonts w:eastAsia="Times New Roman"/>
          <w:lang w:eastAsia="sk-SK"/>
        </w:rPr>
        <w:t>Na evidovaného občana podľa odseku 10 sa odsek 13 nevzťahuje.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(15) </w:t>
      </w:r>
      <w:r w:rsidR="00646462" w:rsidRPr="00B83459">
        <w:rPr>
          <w:rFonts w:eastAsia="Times New Roman"/>
          <w:lang w:eastAsia="sk-SK"/>
        </w:rPr>
        <w:t>Povolávací rozkaz oprávňuje evidovaného občana na bezplatnú prepravu mestskou dopravou, miestnou hromadnou dopravou, verejnou pravidelnou autobusovou dopravou</w:t>
      </w:r>
      <w:hyperlink r:id="rId73" w:anchor="poznamky.poznamka-19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19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verejnou dopravou na dráhe</w:t>
      </w:r>
      <w:hyperlink r:id="rId74" w:anchor="poznamky.poznamka-20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20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z miesta trvalého pobytu na miesto určené v povolávacom rozkaze a späť.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(16) </w:t>
      </w:r>
      <w:r w:rsidR="00646462" w:rsidRPr="00B83459">
        <w:rPr>
          <w:rFonts w:eastAsia="Times New Roman"/>
          <w:lang w:eastAsia="sk-SK"/>
        </w:rPr>
        <w:t xml:space="preserve">Proti povolávaciemu rozkazu sa nemožno odvolať; povolávací rozkaz nemožno preskúmať súdom.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(17) </w:t>
      </w:r>
      <w:r w:rsidR="00646462" w:rsidRPr="00B83459">
        <w:rPr>
          <w:rFonts w:eastAsia="Times New Roman"/>
          <w:lang w:eastAsia="sk-SK"/>
        </w:rPr>
        <w:t>Vzor povolávacieho rozkazu a všeobecné pokyny sú uvedené v prílohe tohto zákona.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(18) </w:t>
      </w:r>
      <w:r w:rsidR="00646462" w:rsidRPr="00B83459">
        <w:rPr>
          <w:rFonts w:eastAsia="Times New Roman"/>
          <w:lang w:eastAsia="sk-SK"/>
        </w:rPr>
        <w:t xml:space="preserve">Na plnenie úloh súvisiacich s výkonom alternatívnej služby obvodný úrad v sídle kraja poskytne zamestnávateľovi údaje o občanovi uvedené v </w:t>
      </w:r>
      <w:hyperlink r:id="rId75" w:anchor="paragraf-5.odsek-2.pismeno-a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5 ods. 2 písm. a) až d)</w:t>
        </w:r>
      </w:hyperlink>
      <w:r w:rsidR="00646462" w:rsidRPr="00B83459">
        <w:rPr>
          <w:rFonts w:eastAsia="Times New Roman"/>
          <w:lang w:eastAsia="sk-SK"/>
        </w:rPr>
        <w:t xml:space="preserve">, </w:t>
      </w:r>
      <w:hyperlink r:id="rId76" w:anchor="paragraf-5.odsek-2.pismeno-g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g) až i)</w:t>
        </w:r>
      </w:hyperlink>
      <w:r w:rsidR="00646462" w:rsidRPr="00B83459">
        <w:rPr>
          <w:rFonts w:eastAsia="Times New Roman"/>
          <w:lang w:eastAsia="sk-SK"/>
        </w:rPr>
        <w:t xml:space="preserve"> a </w:t>
      </w:r>
      <w:hyperlink r:id="rId77" w:anchor="paragraf-5.odsek-2.pismeno-l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l)</w:t>
        </w:r>
      </w:hyperlink>
      <w:r w:rsidR="00646462" w:rsidRPr="00B83459">
        <w:rPr>
          <w:rFonts w:eastAsia="Times New Roman"/>
          <w:lang w:eastAsia="sk-SK"/>
        </w:rPr>
        <w:t xml:space="preserve">. </w:t>
      </w:r>
    </w:p>
    <w:p w:rsidR="00DA481A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7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Preradenie a oslobodenie od výkonu alternatívnej služby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 xml:space="preserve">Obvodný úrad v sídle kraja môže na žiadosť evidovaného občana zo zdravotných, rodinných alebo sociálnych dôvodov preradiť evidovaného občana na výkon alternatívnej služby k inému zamestnávateľovi; na preradenie evidovaného občana na výkon alternatívnej služby k inému zamestnávateľovi sa primerane použije ustanovenie </w:t>
      </w:r>
      <w:hyperlink r:id="rId78" w:anchor="paragraf-6.odsek-9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6 ods. 9</w:t>
        </w:r>
      </w:hyperlink>
      <w:r w:rsidR="00646462" w:rsidRPr="00B83459">
        <w:rPr>
          <w:rFonts w:eastAsia="Times New Roman"/>
          <w:lang w:eastAsia="sk-SK"/>
        </w:rPr>
        <w:t xml:space="preserve">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Obvodný úrad v sídle kraja môže na žiadosť zamestnávateľa preradiť evidovaného občana na výkon alternatívnej služby k inému zamestnávateľovi.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Ak obvodný úrad v sídle kraja zistí, že zamestnávateľ závažne porušil povinnosti ustanovené týmto zákonom, rozhodne o preradení občana na výkon alternatívnej služby k inému zamestnávateľovi.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 xml:space="preserve">Proti rozhodnutiu obvodného úradu v sídle kraja podľa odsekov 1 až 3 sa nemožno odvolať; toto rozhodnutie nemožno preskúmať súdom.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(5) </w:t>
      </w:r>
      <w:r w:rsidR="00646462" w:rsidRPr="00B83459">
        <w:rPr>
          <w:rFonts w:eastAsia="Times New Roman"/>
          <w:lang w:eastAsia="sk-SK"/>
        </w:rPr>
        <w:t>Na oslobodenie od povinnosti výkonu alternatívnej služby sa primerane vzťahujú ustanovenia o oslobodení od výkonu mimoriadnej služby</w:t>
      </w:r>
      <w:hyperlink r:id="rId79" w:anchor="poznamky.poznamka-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podľa zákona o brannej povinnosti.</w:t>
      </w:r>
      <w:hyperlink r:id="rId80" w:anchor="poznamky.poznamka-21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21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A64DC2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19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81" w:anchor="paragraf-6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6 ods.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, </w:t>
      </w:r>
      <w:hyperlink r:id="rId82" w:anchor="paragraf-7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7 ods.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83" w:anchor="paragraf-15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15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Národnej rady Slovenskej republiky č. </w:t>
      </w:r>
      <w:hyperlink r:id="rId8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168/1996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cestnej doprave v znení neskorších predpisov.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20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85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2,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86" w:anchor="paragraf-3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30 zákona Národnej rady Slovenskej republiky č. 164/1996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dráhach a o zmene zákona č. </w:t>
      </w:r>
      <w:hyperlink r:id="rId8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455/1991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živnostenskom podnikaní (živnostenský zákon) v znení neskorších predpisov. </w:t>
      </w:r>
    </w:p>
    <w:p w:rsidR="00A64DC2" w:rsidRPr="00B83459" w:rsidRDefault="00A64DC2" w:rsidP="00DA481A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21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88" w:anchor="paragraf-1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8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lastRenderedPageBreak/>
        <w:t>§ 8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Výkon alternatívnej služby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Výkon alternatívnej služby sa začína prezentáciou evidovaného občana v deň jeho skutočného nástupu k určenému zamestnávateľovi. Pri nástupe je evidovaný občan povinný preukázať svoju totožnosť.</w:t>
      </w:r>
      <w:hyperlink r:id="rId90" w:anchor="poznamky.poznamka-2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>(2)</w:t>
      </w:r>
      <w:r w:rsidR="00646462" w:rsidRPr="00B83459">
        <w:rPr>
          <w:rFonts w:eastAsia="Times New Roman"/>
          <w:lang w:eastAsia="sk-SK"/>
        </w:rPr>
        <w:t xml:space="preserve">Prezentáciou podľa odseku 1 sa rozumie overenie totožnosti evidovaného občana, odobratie povolávacieho rozkazu a oznámenie o jeho zaradení do pracovnej činnosti.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Zamestnávateľ určený v povolávacom rozkaze je povinný prijať evidovaného občana na výkon alternatívnej služby a oznámiť obvodnému úradu v sídle kraja jeho nástup na výkon alternatívnej služby.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>Zamestnávateľ poskytuje evidovanému občanovi vykonávajúcemu alternatívnu službu</w:t>
      </w:r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bezplatné ubytovanie na základe jeho žiadosti,</w:t>
      </w:r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bezplatné stravovanie tri razy denne alebo peňažnú náhradu za neodobratú stravu najmenej v hodnote stravovacej normy vojaka mimoriadnej služby</w:t>
      </w:r>
      <w:hyperlink r:id="rId91" w:anchor="poznamky.poznamka-23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23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 náhradu za neodobratú stravu v dňoch práceneschopnosti a za dni pracovného voľna alebo prekážok v práci,</w:t>
      </w:r>
      <w:hyperlink r:id="rId92" w:anchor="poznamky.poznamka-24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24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bezplatne pracovný odev, pracovnú obuv a ochranné pracovné prostriedky v súlade s osobitným predpisom,</w:t>
      </w:r>
      <w:hyperlink r:id="rId93" w:anchor="poznamky.poznamka-25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25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odmenu za vykonávanú prácu v sume </w:t>
      </w:r>
      <w:r w:rsidR="00DA481A" w:rsidRPr="00B83459">
        <w:rPr>
          <w:rFonts w:eastAsia="Times New Roman"/>
          <w:b/>
          <w:i/>
          <w:lang w:eastAsia="sk-SK"/>
        </w:rPr>
        <w:t>hodnostného platu</w:t>
      </w:r>
      <w:r w:rsidR="001F5714" w:rsidRPr="00B83459">
        <w:rPr>
          <w:rFonts w:eastAsia="Times New Roman"/>
          <w:b/>
          <w:i/>
          <w:lang w:eastAsia="sk-SK"/>
        </w:rPr>
        <w:t>,</w:t>
      </w:r>
      <w:hyperlink r:id="rId94" w:anchor="poznamky.poznamka-26" w:tooltip="Odkaz na predpis alebo ustanovenie" w:history="1">
        <w:r w:rsidR="001F5714" w:rsidRPr="00B83459">
          <w:rPr>
            <w:rFonts w:eastAsia="Times New Roman"/>
            <w:bCs/>
            <w:vertAlign w:val="superscript"/>
            <w:lang w:eastAsia="sk-SK"/>
          </w:rPr>
          <w:t>26</w:t>
        </w:r>
        <w:r w:rsidR="001F5714" w:rsidRPr="00B83459">
          <w:rPr>
            <w:rFonts w:eastAsia="Times New Roman"/>
            <w:bCs/>
            <w:lang w:eastAsia="sk-SK"/>
          </w:rPr>
          <w:t>)</w:t>
        </w:r>
      </w:hyperlink>
      <w:r w:rsidR="00DA481A" w:rsidRPr="00B83459">
        <w:rPr>
          <w:rFonts w:eastAsia="Times New Roman"/>
          <w:b/>
          <w:i/>
          <w:lang w:eastAsia="sk-SK"/>
        </w:rPr>
        <w:t xml:space="preserve"> </w:t>
      </w:r>
      <w:r w:rsidR="001F5714" w:rsidRPr="00B83459">
        <w:rPr>
          <w:rFonts w:eastAsia="Times New Roman"/>
          <w:b/>
          <w:i/>
          <w:lang w:eastAsia="sk-SK"/>
        </w:rPr>
        <w:t xml:space="preserve">ktorý je ustanovený pre profesionálneho vojaka vo vojenskej hodnosti </w:t>
      </w:r>
      <w:r w:rsidR="00DA481A" w:rsidRPr="00B83459">
        <w:rPr>
          <w:rFonts w:eastAsia="Times New Roman"/>
          <w:b/>
          <w:i/>
          <w:lang w:eastAsia="sk-SK"/>
        </w:rPr>
        <w:t>vojak 2. stupňa</w:t>
      </w:r>
      <w:r w:rsidR="001F5714" w:rsidRPr="00B83459">
        <w:rPr>
          <w:rFonts w:eastAsia="Times New Roman"/>
          <w:b/>
          <w:i/>
          <w:lang w:eastAsia="sk-SK"/>
        </w:rPr>
        <w:t>, bez zvýšenia funkčnej tarify</w:t>
      </w:r>
      <w:r w:rsidR="001F5714" w:rsidRPr="00B83459">
        <w:rPr>
          <w:rFonts w:eastAsia="Times New Roman"/>
          <w:b/>
          <w:i/>
          <w:vertAlign w:val="superscript"/>
          <w:lang w:eastAsia="sk-SK"/>
        </w:rPr>
        <w:t>26a</w:t>
      </w:r>
      <w:r w:rsidR="001F5714" w:rsidRPr="00B83459">
        <w:rPr>
          <w:rFonts w:eastAsia="Times New Roman"/>
          <w:b/>
          <w:i/>
          <w:lang w:eastAsia="sk-SK"/>
        </w:rPr>
        <w:t>) a</w:t>
      </w:r>
      <w:r w:rsidR="00D6293D">
        <w:rPr>
          <w:rFonts w:eastAsia="Times New Roman"/>
          <w:b/>
          <w:i/>
          <w:lang w:eastAsia="sk-SK"/>
        </w:rPr>
        <w:t xml:space="preserve"> bez </w:t>
      </w:r>
      <w:r w:rsidR="001F5714" w:rsidRPr="00B83459">
        <w:rPr>
          <w:rFonts w:eastAsia="Times New Roman"/>
          <w:b/>
          <w:i/>
          <w:lang w:eastAsia="sk-SK"/>
        </w:rPr>
        <w:t>zvýšenia hodnostného platu za čas trvania štátnej služby,</w:t>
      </w:r>
      <w:r w:rsidR="001F5714" w:rsidRPr="00B83459">
        <w:rPr>
          <w:rFonts w:eastAsia="Times New Roman"/>
          <w:b/>
          <w:i/>
          <w:vertAlign w:val="superscript"/>
          <w:lang w:eastAsia="sk-SK"/>
        </w:rPr>
        <w:t>26b</w:t>
      </w:r>
      <w:r w:rsidR="001F5714" w:rsidRPr="00B83459">
        <w:rPr>
          <w:rFonts w:eastAsia="Times New Roman"/>
          <w:b/>
          <w:i/>
          <w:lang w:eastAsia="sk-SK"/>
        </w:rPr>
        <w:t>)</w:t>
      </w:r>
      <w:r w:rsidRPr="00B83459">
        <w:rPr>
          <w:rFonts w:eastAsia="Times New Roman"/>
          <w:lang w:eastAsia="sk-SK"/>
        </w:rPr>
        <w:t xml:space="preserve"> </w:t>
      </w:r>
    </w:p>
    <w:p w:rsidR="00646462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náhradu cestovného podľa predložených dokladov za cestu z miesta trvalého pobytu do miesta výkonu alternatívnej služby a späť alebo z miesta ubytovania do miesta výkonu alternatívnej služby a späť, v cene cestovného lístka mestskou a miestnou hromadnou dopravou, verejnou autobusovou dopravou a verejnou osobnou dopravou na dráhe, ak túto prepravu nezabezpečuje vlastnými prostriedkami.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5) </w:t>
      </w:r>
      <w:r w:rsidR="00646462" w:rsidRPr="00B83459">
        <w:rPr>
          <w:rFonts w:eastAsia="Times New Roman"/>
          <w:lang w:eastAsia="sk-SK"/>
        </w:rPr>
        <w:t xml:space="preserve">Ak evidovaný občan odmietne bezplatné ubytovanie alebo prepravu do miesta výkonu alternatívnej služby a späť zamestnávateľom, nárok na náhradu za také ubytovanie alebo prepravu nemá.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 xml:space="preserve">Zamestnávateľovi, ktorý poskytuje evidovanému občanovi náležitosti podľa odseku 4, patrí peňažná náhrada. Peňažnú náhradu poskytuje obvodný úrad v sídle kraja. Peňažná náhrada je splatná do šiestich mesiacov odo dňa uzavretia mieru alebo skončenia vojnového stavu.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(7) </w:t>
      </w:r>
      <w:r w:rsidR="00646462" w:rsidRPr="00B83459">
        <w:rPr>
          <w:rFonts w:eastAsia="Times New Roman"/>
          <w:lang w:eastAsia="sk-SK"/>
        </w:rPr>
        <w:t xml:space="preserve">Za závažné porušenie pracovných povinností evidovaného občana vo výkone alternatívnej služby sa považuje najmä </w:t>
      </w:r>
    </w:p>
    <w:p w:rsidR="00DA481A" w:rsidRPr="00B83459" w:rsidRDefault="00646462" w:rsidP="00646462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nenastúpenie na výkon pracovnej činnosti,</w:t>
      </w:r>
    </w:p>
    <w:p w:rsidR="00DA481A" w:rsidRPr="00B83459" w:rsidRDefault="00646462" w:rsidP="00646462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odmietnutie výkonu pracovnej činnosti,</w:t>
      </w:r>
    </w:p>
    <w:p w:rsidR="001F5714" w:rsidRPr="00B83459" w:rsidRDefault="001F5714" w:rsidP="001F5714">
      <w:pPr>
        <w:spacing w:after="0" w:line="240" w:lineRule="auto"/>
        <w:rPr>
          <w:rFonts w:eastAsia="Times New Roman"/>
          <w:lang w:eastAsia="sk-SK"/>
        </w:rPr>
      </w:pPr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95" w:anchor="paragraf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Národnej rady Slovenskej republiky č. </w:t>
      </w:r>
      <w:hyperlink r:id="rId9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162/1993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občianskych preukazoch v znení neskorších predpisov.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23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97" w:anchor="paragraf-175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175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98" w:anchor="paragraf-17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179 zákona č. 346/2005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štátnej službe profesionálnych vojakov ozbrojených síl Slovenskej republiky a o zmene a doplnení niektorých zákonov.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24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99" w:anchor="paragraf-13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136 a 137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00" w:anchor="paragraf-14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141 a 142 zákona č. 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Zákonník práce v znení neskorších predpisov.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25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Nariadenie vlády Slovenskej republiky č. </w:t>
      </w:r>
      <w:hyperlink r:id="rId10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504/2002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podmienkach poskytovania osobných ochranných prostriedkov.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b/>
          <w:i/>
          <w:sz w:val="20"/>
          <w:szCs w:val="20"/>
          <w:lang w:eastAsia="sk-SK"/>
        </w:rPr>
      </w:pPr>
      <w:r w:rsidRPr="00B83459">
        <w:rPr>
          <w:rFonts w:eastAsia="Times New Roman"/>
          <w:b/>
          <w:i/>
          <w:sz w:val="20"/>
          <w:szCs w:val="20"/>
          <w:vertAlign w:val="superscript"/>
          <w:lang w:eastAsia="sk-SK"/>
        </w:rPr>
        <w:t>26</w:t>
      </w:r>
      <w:r w:rsidRPr="00B83459">
        <w:rPr>
          <w:rFonts w:eastAsia="Times New Roman"/>
          <w:b/>
          <w:i/>
          <w:sz w:val="20"/>
          <w:szCs w:val="20"/>
          <w:lang w:eastAsia="sk-SK"/>
        </w:rPr>
        <w:t xml:space="preserve">) § 157 zákona č. 281/2015 Z. z. o štátnej službe profesionálnych vojakov a o zmene a doplnení niektorých zákonov v znení zákona č. ...../2019 Z. z.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b/>
          <w:i/>
          <w:sz w:val="20"/>
          <w:szCs w:val="20"/>
          <w:lang w:eastAsia="sk-SK"/>
        </w:rPr>
      </w:pPr>
      <w:r w:rsidRPr="00B83459">
        <w:rPr>
          <w:rFonts w:eastAsia="Times New Roman"/>
          <w:b/>
          <w:i/>
          <w:sz w:val="20"/>
          <w:szCs w:val="20"/>
          <w:vertAlign w:val="superscript"/>
          <w:lang w:eastAsia="sk-SK"/>
        </w:rPr>
        <w:t>26a</w:t>
      </w:r>
      <w:r w:rsidRPr="00B83459">
        <w:rPr>
          <w:rFonts w:eastAsia="Times New Roman"/>
          <w:b/>
          <w:i/>
          <w:sz w:val="20"/>
          <w:szCs w:val="20"/>
          <w:lang w:eastAsia="sk-SK"/>
        </w:rPr>
        <w:t>) § 157 ods. 2 zákona č. 281/2015 Z. z. v znení zákona č. ..../2019 Z. z.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b/>
          <w:i/>
          <w:sz w:val="20"/>
          <w:szCs w:val="20"/>
          <w:lang w:eastAsia="sk-SK"/>
        </w:rPr>
      </w:pPr>
      <w:r w:rsidRPr="00B83459">
        <w:rPr>
          <w:rFonts w:eastAsia="Times New Roman"/>
          <w:b/>
          <w:i/>
          <w:sz w:val="20"/>
          <w:szCs w:val="20"/>
          <w:vertAlign w:val="superscript"/>
          <w:lang w:eastAsia="sk-SK"/>
        </w:rPr>
        <w:t>26b</w:t>
      </w:r>
      <w:r w:rsidRPr="00B83459">
        <w:rPr>
          <w:rFonts w:eastAsia="Times New Roman"/>
          <w:b/>
          <w:i/>
          <w:sz w:val="20"/>
          <w:szCs w:val="20"/>
          <w:lang w:eastAsia="sk-SK"/>
        </w:rPr>
        <w:t>) § 157a zákona č. 281/2015 Z. z. v znení zákona č. ..../2019 Z. z.</w:t>
      </w:r>
    </w:p>
    <w:p w:rsidR="001F5714" w:rsidRPr="00B83459" w:rsidRDefault="001F5714" w:rsidP="001F5714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DA481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>požívanie alkoholických nápojov, omamných látok, psychotropných látok</w:t>
      </w:r>
      <w:hyperlink r:id="rId102" w:anchor="poznamky.poznamka-27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27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alebo iných návykových látok počas pracovnej činnosti. </w:t>
      </w:r>
    </w:p>
    <w:p w:rsidR="00A64DC2" w:rsidRPr="00B83459" w:rsidRDefault="00A64DC2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>(8) Za čas, v ktorom evidovaný občan závažným spôsobom porušil povinnosti vyplývajúce z výkonu alternatívnej služby, nemá nárok na odmenu a peňažné náležitosti, ktoré by mu inak podľa tohto zákona patrili.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(9) </w:t>
      </w:r>
      <w:r w:rsidR="00646462" w:rsidRPr="00B83459">
        <w:rPr>
          <w:rFonts w:eastAsia="Times New Roman"/>
          <w:lang w:eastAsia="sk-SK"/>
        </w:rPr>
        <w:t xml:space="preserve">Zamestnávateľ na účely plnenia povinností podľa tohto zákona vedie evidenciu súvisiacu s výkonom alternatívnej služby a evidenciu dochádzky evidovaného občana vykonávajúceho alternatívnu službu, ktorá je súčasťou evidencie dochádzky jeho ostatných zamestnancov.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(10) </w:t>
      </w:r>
      <w:r w:rsidR="00646462" w:rsidRPr="00B83459">
        <w:rPr>
          <w:rFonts w:eastAsia="Times New Roman"/>
          <w:lang w:eastAsia="sk-SK"/>
        </w:rPr>
        <w:t xml:space="preserve">Na základe žiadosti zamestnávateľa obvodný úrad v sídle kraja poskytne zamestnávateľovi o evidovanom občanovi základné údaje súvisiace s výkonom alternatívnej služby na vedenie evidencií podľa odseku 9. Základnými údajmi sú meno, priezvisko, akademický titul, dátum narodenia, rodné číslo a adresa trvalého pobytu.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(11) </w:t>
      </w:r>
      <w:r w:rsidR="00646462" w:rsidRPr="00B83459">
        <w:rPr>
          <w:rFonts w:eastAsia="Times New Roman"/>
          <w:lang w:eastAsia="sk-SK"/>
        </w:rPr>
        <w:t xml:space="preserve">Zamestnávateľ je povinný bezodkladne oznámiť obvodnému úradu v sídle kraja zmeny týkajúce sa jeho sídla, právnej formy, názvu a pracoviska a závažné porušenie pracovných povinností evidovaného občana, ktoré nastali počas výkonu alternatívnej služby. 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9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Doba výkonu práce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 xml:space="preserve">Na výkon pracovnej činnosti evidovaného občana sa primerane vzťahuje </w:t>
      </w:r>
      <w:hyperlink r:id="rId103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Zákonník práce</w:t>
        </w:r>
      </w:hyperlink>
      <w:hyperlink r:id="rId104" w:anchor="poznamky.poznamka-28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28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s výnimkou ustanovení 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maximálnej dĺžke pracovného času,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vzniku nároku na dovolenku za kalendárny rok alebo jej pomernej časti,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dovolenke za odpracované dni,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dodatkovej dovolenke,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základnej výmere dovolenky,</w:t>
      </w:r>
    </w:p>
    <w:p w:rsidR="00646462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odmeňovaní.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2) </w:t>
      </w:r>
      <w:r w:rsidR="00646462" w:rsidRPr="00B83459">
        <w:rPr>
          <w:rFonts w:eastAsia="Times New Roman"/>
          <w:lang w:eastAsia="sk-SK"/>
        </w:rPr>
        <w:t>Na vznik nároku na dovolenku za kalendárny rok a na základnú výmeru dovolenky evidovaného občana sa primerane vzťahuje zákon o brannej povinnosti.</w:t>
      </w:r>
      <w:hyperlink r:id="rId105" w:anchor="poznamky.poznamka-28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28a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>Zamestnávateľ môže nariadiť evidovanému občanovi pracovnú pohotovosť, pričom dbá na zachovanie trvania nepretržitého odpočinku.</w:t>
      </w:r>
      <w:hyperlink r:id="rId106" w:anchor="poznamky.poznamka-29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29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>Evidovanému občanovi vykonávajúcemu alternatívnu službu možno nariadiť prácu v dňoch pracovného pokoja.</w:t>
      </w:r>
      <w:hyperlink r:id="rId107" w:anchor="poznamky.poznamka-30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30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10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Povinnosti evidovaného občana pri výkone alternatívnej služby.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Evidovaný občan je povinný plniť úlohy vyplývajúce z výkonu alternatívnej služby.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</w:t>
      </w:r>
      <w:r w:rsidRPr="00B83459">
        <w:rPr>
          <w:rFonts w:eastAsia="Times New Roman"/>
          <w:lang w:eastAsia="sk-SK"/>
        </w:rPr>
        <w:t xml:space="preserve">) </w:t>
      </w:r>
      <w:r w:rsidR="00646462" w:rsidRPr="00B83459">
        <w:rPr>
          <w:rFonts w:eastAsia="Times New Roman"/>
          <w:lang w:eastAsia="sk-SK"/>
        </w:rPr>
        <w:t xml:space="preserve">Evidovaný občan po nastúpení na výkon alternatívnej služby je povinný vykonávať pracovnú činnosť primerane svojej telesnej zdatnosti a svojmu zdravotnému stavu. Evidovaný občan vykonávajúci alternatívnu službu je dočasne prideleným zamestnancom k určenému zamestnávateľovi; je povinný plniť pracovné úlohy a pokyny, ktoré mu vydá zamestnávateľ. </w:t>
      </w:r>
    </w:p>
    <w:p w:rsidR="001F5714" w:rsidRPr="00B83459" w:rsidRDefault="001F5714" w:rsidP="00646462">
      <w:pPr>
        <w:spacing w:after="0" w:line="240" w:lineRule="auto"/>
        <w:rPr>
          <w:rFonts w:eastAsia="Times New Roman"/>
          <w:lang w:eastAsia="sk-SK"/>
        </w:rPr>
      </w:pPr>
    </w:p>
    <w:p w:rsidR="0096765A" w:rsidRPr="00B83459" w:rsidRDefault="00A64DC2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27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08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10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139/1998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omamných látkach, psychotropných látkach a prípravkoch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28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11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28a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11" w:anchor="paragraf-15f.odsek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15f ods. 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12" w:anchor="paragraf-15f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 zákona č. 570/2005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zákona č. 518/2007 Z. z.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29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13" w:anchor="paragraf-9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92, 93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14" w:anchor="paragraf-96.odsek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96 ods. 1 a 2 zákona č. 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30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15" w:anchor="paragraf-9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94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11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zákona č. </w:t>
      </w:r>
      <w:hyperlink r:id="rId11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210/2003 Z. z.</w:t>
        </w:r>
      </w:hyperlink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ab/>
        <w:t>(3) Na povinnosti evidovaného občana vyplývajúce z výkonu alternatívnej služby podľa odseku 1 sa primerane vzťahujú ustanovenia Zákonníka práce.</w:t>
      </w:r>
      <w:hyperlink r:id="rId118" w:anchor="poznamky.poznamka-31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31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11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Prepustenie z výkonu alternatívnej služby</w:t>
      </w:r>
    </w:p>
    <w:p w:rsidR="0096765A" w:rsidRPr="00B83459" w:rsidRDefault="0096765A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Z výkonu alternatívnej služby možno evidovaných občanov prepustiť jednotlivo alebo hromadne, najneskôr do 30 dní po zániku dôvodu povolania na jej výkon, ak tento zákon neustanovuje inak.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Z výkonu alternatívnej služby možno v čase vojny a vojnového stavu na základe nariadenia prezidenta Slovenskej republiky prepustiť evidovaných občanov a súčasne na jej výkon povolať ďalších evidovaných občanov, ak si to dĺžka vojny alebo vojnového stavu vyžaduje. </w:t>
      </w: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Z výkonu alternatívnej služby možno prepustiť evidovaného občana aj na základe rozhodnutia obvodného úradu v sídle kraja, ak 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sa stane zo zdravotných dôvodov nespôsobilým vykonať alternatívnu službu,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bol vzatý do väzby alebo má nastúpiť na výkon trestu odňatia slobody,</w:t>
      </w:r>
    </w:p>
    <w:p w:rsidR="0096765A" w:rsidRPr="00B83459" w:rsidRDefault="00646462" w:rsidP="0096765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sa stane jediným živiteľom rodinného príslušníka odkázaného na neho výživou a tohto rodinného príslušníka nemožno zabezpečiť dávkami sociálnej pomoci, 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ho postihli následky mimoriadnej udalosti, ktoré podstatne ovplyvnia život jeho rodiny,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bola u evidovanej občianky zistená ťarchavosť,</w:t>
      </w:r>
    </w:p>
    <w:p w:rsidR="00646462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nie je voľné pracovné miesto na vykonávanie pracovnej činnosti podľa </w:t>
      </w:r>
      <w:hyperlink r:id="rId119" w:anchor="paragraf-10.odsek-2" w:tooltip="Odkaz na predpis alebo ustanovenie" w:history="1">
        <w:r w:rsidRPr="00B83459">
          <w:rPr>
            <w:rFonts w:eastAsia="Times New Roman"/>
            <w:bCs/>
            <w:lang w:eastAsia="sk-SK"/>
          </w:rPr>
          <w:t>§ 10 ods. 2</w:t>
        </w:r>
      </w:hyperlink>
      <w:r w:rsidRPr="00B83459">
        <w:rPr>
          <w:rFonts w:eastAsia="Times New Roman"/>
          <w:lang w:eastAsia="sk-SK"/>
        </w:rPr>
        <w:t xml:space="preserve"> a nemožno ho preradiť na výkon alternatívnej služby k inému zamestnávateľovi podľa </w:t>
      </w:r>
      <w:hyperlink r:id="rId120" w:anchor="paragraf-7.odsek-1" w:tooltip="Odkaz na predpis alebo ustanovenie" w:history="1">
        <w:r w:rsidRPr="00B83459">
          <w:rPr>
            <w:rFonts w:eastAsia="Times New Roman"/>
            <w:bCs/>
            <w:lang w:eastAsia="sk-SK"/>
          </w:rPr>
          <w:t>§ 7 ods. 1 až 3</w:t>
        </w:r>
      </w:hyperlink>
      <w:r w:rsidRPr="00B83459">
        <w:rPr>
          <w:rFonts w:eastAsia="Times New Roman"/>
          <w:lang w:eastAsia="sk-SK"/>
        </w:rPr>
        <w:t xml:space="preserve">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4) </w:t>
      </w:r>
      <w:r w:rsidR="00646462" w:rsidRPr="00B83459">
        <w:rPr>
          <w:rFonts w:eastAsia="Times New Roman"/>
          <w:lang w:eastAsia="sk-SK"/>
        </w:rPr>
        <w:t xml:space="preserve">Proti rozhodnutiu obvodného úradu v sídle kraja o prepustení z výkonu alternatívnej služby podľa odseku 3 sa nemožno odvolať; toto rozhodnutie nemožno preskúmať súdom.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12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Kontrolná činnosť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Ministerstvo a obvodné úrady v sídle kraja</w:t>
      </w:r>
      <w:hyperlink r:id="rId121" w:anchor="poznamky.poznamka-3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kontrolujú v čase vojny a vojnového stavu plnenie povinností vyplývajúcich z tohto zákona u zamestnávateľov na miestach výkonu alternatívnej služby; tým nie je dotknutý výkon kontroly podľa osobitných predpisov.</w:t>
      </w:r>
      <w:hyperlink r:id="rId122" w:anchor="poznamky.poznamka-33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33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Ministerstvo a obvodné úrady v sídle kraja sú oprávnené v čase vojny a vojnového stavu vstupovať do objektov a zariadení zamestnávateľa, v ktorých sa vykonáva alternatívna služba, požadovať od zamestnávateľa predloženie potrebných dokladov a informácií o výkone alternatívnej služby, požadovať odstránenie zistených nedostatkov, predloženie správy o prijatých opatreniach a kontrolovať ich plnenie.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13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Priestupky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 xml:space="preserve">Priestupku sa pri výkone alternatívnej služby dopustí evidovaný občan, ktorý úmyselne uvedie neúplný alebo nesprávny údaj, zničí, poškodí alebo zneužije povolávací rozkaz alebo poruší pracovnú povinnosť konaním uvedeným v </w:t>
      </w:r>
      <w:hyperlink r:id="rId123" w:anchor="paragraf-8.odsek-7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8 ods. 7</w:t>
        </w:r>
      </w:hyperlink>
      <w:r w:rsidR="00646462" w:rsidRPr="00B83459">
        <w:rPr>
          <w:rFonts w:eastAsia="Times New Roman"/>
          <w:lang w:eastAsia="sk-SK"/>
        </w:rPr>
        <w:t xml:space="preserve">. </w:t>
      </w:r>
    </w:p>
    <w:p w:rsidR="005E7693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</w:p>
    <w:p w:rsidR="005E7693" w:rsidRPr="00B83459" w:rsidRDefault="005E7693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</w:t>
      </w:r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31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24" w:anchor="paragraf-8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81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25" w:anchor="paragraf-14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148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12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zákona č. </w:t>
      </w:r>
      <w:hyperlink r:id="rId12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210/2003 Z. z.</w:t>
        </w:r>
      </w:hyperlink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28" w:anchor="paragraf-10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10 ods. 4 zákona č. 319/2002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33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29" w:anchor="paragraf-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6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Národnej rady Slovenskej republiky č. </w:t>
      </w:r>
      <w:hyperlink r:id="rId13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10/1996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kontrole v štátnej správe. </w:t>
      </w:r>
    </w:p>
    <w:p w:rsidR="005E7693" w:rsidRPr="00B83459" w:rsidRDefault="005E7693" w:rsidP="0096765A">
      <w:pPr>
        <w:spacing w:after="0" w:line="240" w:lineRule="auto"/>
        <w:jc w:val="both"/>
        <w:rPr>
          <w:rFonts w:eastAsia="Times New Roman"/>
          <w:lang w:eastAsia="sk-SK"/>
        </w:rPr>
      </w:pPr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ab/>
        <w:t xml:space="preserve">(2) Na konanie a prerokovanie priestupkov v prvom stupni podľa tohto zákona je príslušný obvodný úrad v sídle kraja, ktorý môže v blokovom konaní ukladať pokuty za priestupky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Za priestupok podľa odseku 1 možno uložiť občanovi pokutu do 331 eur a pri opakovanom priestupku až do 1 659 eur.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 xml:space="preserve">Pokuta je splatná do 30 dní odo dňa nadobudnutia právoplatnosti rozhodnutia o jej uložení. </w:t>
      </w:r>
    </w:p>
    <w:p w:rsidR="00646462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(5)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Výnos z pokút uložených za priestupky je príjmom štátneho rozpočtu.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>Na priestupky a ich prejednávanie sa vzťahuje všeobecný predpis o priestupkoch,</w:t>
      </w:r>
      <w:hyperlink r:id="rId131" w:anchor="poznamky.poznamka-34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34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ak tento zákon neustanovuje inak.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14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Správne delikty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Obvodný úrad v sídle kraja môže uložiť pokutu zamestnávateľovi, ktorý</w:t>
      </w:r>
    </w:p>
    <w:p w:rsidR="0096765A" w:rsidRPr="00B83459" w:rsidRDefault="00646462" w:rsidP="0096765A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neoznámi zmeny týkajúce sa jeho sídla, právnej formy, názvu a pracoviska, ktoré nastali počas výkonu alternatívnej služby, </w:t>
      </w:r>
    </w:p>
    <w:p w:rsidR="00646462" w:rsidRPr="00B83459" w:rsidRDefault="00646462" w:rsidP="00646462">
      <w:pPr>
        <w:pStyle w:val="Odsekzoznamu"/>
        <w:numPr>
          <w:ilvl w:val="0"/>
          <w:numId w:val="12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závažne poruší povinnosti vyplývajúce z tohto zákona.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2) </w:t>
      </w:r>
      <w:r w:rsidR="00646462" w:rsidRPr="00B83459">
        <w:rPr>
          <w:rFonts w:eastAsia="Times New Roman"/>
          <w:lang w:eastAsia="sk-SK"/>
        </w:rPr>
        <w:t xml:space="preserve">Za správny delikt podľa odseku 1 možno uložiť pokutu do výšky 3 319 eur a pri opakovanom porušení povinností vyplývajúcich z tohto zákona až do výšky 16 596 eur.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Na konanie a prerokovanie správnych deliktov v prvom stupni podľa tohto zákona je príslušný obvodný úrad v sídle kraja, ktorý môže v blokovom konaní ukladať pokuty za správne delikty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 xml:space="preserve">Pokutu možno uložiť do jedného roka odo dňa, keď sa o porušení povinnosti obvodný úrad v sídle kraja dozvedel, najneskôr však do troch rokov odo dňa, keď došlo k porušeniu povinností.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(5) </w:t>
      </w:r>
      <w:r w:rsidR="00646462" w:rsidRPr="00B83459">
        <w:rPr>
          <w:rFonts w:eastAsia="Times New Roman"/>
          <w:lang w:eastAsia="sk-SK"/>
        </w:rPr>
        <w:t xml:space="preserve">Pri určení pokuty obvodný úrad v sídle kraja prihliada na závažnosť, spôsob, čas trvania a následky protiprávneho konania.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>Výnos z pokút uložených za správne delikty je príjmom štátneho rozpočtu.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Spoločné, prechodné a záverečné ustanovenia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15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Spoločné ustanovenia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Na konanie podľa tohto zákona sa vzťahuje všeobecný predpis o správnom konaní,</w:t>
      </w:r>
      <w:hyperlink r:id="rId132" w:anchor="poznamky.poznamka-35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35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ak tento zákon neustanovuje inak.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Okresný úrad v sídle kraja vykonáva úkony v konaniach podľa </w:t>
      </w:r>
      <w:hyperlink r:id="rId133" w:anchor="paragraf-6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6 až 8</w:t>
        </w:r>
      </w:hyperlink>
      <w:r w:rsidR="00646462" w:rsidRPr="00B83459">
        <w:rPr>
          <w:rFonts w:eastAsia="Times New Roman"/>
          <w:lang w:eastAsia="sk-SK"/>
        </w:rPr>
        <w:t xml:space="preserve"> a </w:t>
      </w:r>
      <w:hyperlink r:id="rId134" w:anchor="paragraf-11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11</w:t>
        </w:r>
      </w:hyperlink>
      <w:r w:rsidR="00646462" w:rsidRPr="00B83459">
        <w:rPr>
          <w:rFonts w:eastAsia="Times New Roman"/>
          <w:lang w:eastAsia="sk-SK"/>
        </w:rPr>
        <w:t xml:space="preserve"> výlučne v listinnej podobe.</w:t>
      </w:r>
      <w:hyperlink r:id="rId135" w:anchor="poznamky.poznamka-35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35a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>Zodpovednosť evidovaného občana vykonávajúceho alternatívnu službu za škodu spôsobenú zamestnávateľovi a zodpovednosť za</w:t>
      </w:r>
      <w:r w:rsidRPr="00B83459">
        <w:rPr>
          <w:rFonts w:eastAsia="Times New Roman"/>
          <w:lang w:eastAsia="sk-SK"/>
        </w:rPr>
        <w:t xml:space="preserve">mestnávateľa za škodu spôsobenú </w:t>
      </w:r>
      <w:r w:rsidR="00646462" w:rsidRPr="00B83459">
        <w:rPr>
          <w:rFonts w:eastAsia="Times New Roman"/>
          <w:lang w:eastAsia="sk-SK"/>
        </w:rPr>
        <w:t>evidovanému občanovi pri výkone alternatívnej služby sa spravuje Zákonníkom práce.</w:t>
      </w:r>
      <w:hyperlink r:id="rId136" w:anchor="poznamky.poznamka-36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36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>Evidovaným občanom, ktorí vykonávajú alternatívnu službu, sa poskytuje zdravotná starostlivosť podľa osobitného predpisu.</w:t>
      </w:r>
      <w:hyperlink r:id="rId137" w:anchor="poznamky.poznamka-37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37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5E7693" w:rsidRPr="00B83459" w:rsidRDefault="005E7693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__________</w:t>
      </w:r>
    </w:p>
    <w:p w:rsidR="005E7693" w:rsidRPr="00B83459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34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Zákon Slovenskej národnej rady č. </w:t>
      </w:r>
      <w:hyperlink r:id="rId13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372/1990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priestupkoch v znení neskorších predpisov. </w:t>
      </w:r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35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13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71/1967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správnom konaní (správny poriadok) v znení neskorších predpisov. </w:t>
      </w:r>
    </w:p>
    <w:p w:rsidR="005E7693" w:rsidRPr="00B83459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35a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40" w:anchor="paragraf-17.odsek-1.pismeno-a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 ods. 1 písm. a) zákona č. 305/2013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elektronickej podobe výkonu pôsobnosti orgánov verejnej moci a o zmene a doplnení niektorých zákonov (zákon o e-Governmente). </w:t>
      </w:r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36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41" w:anchor="predpis.cast-osma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177 až 219 zákona č. 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5E7693" w:rsidRPr="00B83459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37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14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576/2004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zdravotnej starostlivosti, službách súvisiacich s poskytovaním zdravotnej starostlivosti a o zmene a doplnení niektorých zákonov v znení neskorších predpisov. </w:t>
      </w:r>
    </w:p>
    <w:p w:rsidR="0096765A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ab/>
        <w:t>(5) Ministerstvo koordinuje činnosť obvodných úradov v sídle kraja</w:t>
      </w:r>
      <w:hyperlink r:id="rId143" w:anchor="poznamky.poznamka-3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32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pri organizovaní a zabezpečovaní výkonu alternatívnej služby.</w:t>
      </w:r>
    </w:p>
    <w:p w:rsidR="001F5714" w:rsidRPr="00B83459" w:rsidRDefault="001F5714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16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Prechodné ustanovenia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Odopretie výkonu povinnej vojenskej služby podľa doterajších právnych predpisov sa považuje za odopretie výkonu mimoriadnej služby</w:t>
      </w:r>
      <w:r w:rsidR="00646462" w:rsidRPr="00B83459">
        <w:rPr>
          <w:rFonts w:eastAsia="Times New Roman"/>
          <w:vertAlign w:val="superscript"/>
          <w:lang w:eastAsia="sk-SK"/>
        </w:rPr>
        <w:t>2</w:t>
      </w:r>
      <w:r w:rsidR="00646462" w:rsidRPr="00B83459">
        <w:rPr>
          <w:rFonts w:eastAsia="Times New Roman"/>
          <w:lang w:eastAsia="sk-SK"/>
        </w:rPr>
        <w:t xml:space="preserve">)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Občanov, ktorí vykonávajú inú službu namiesto povinnej vojenskej služby, prepustí územná vojenská správa z výkonu inej služby nadobudnutím účinnosti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Občanov, ktorí pred nadobudnutím účinnosti tohto zákona odopreli výkon povinnej vojenskej služby podľa doterajších právnych predpisov a nevykonali inú službu namiesto povinnej vojenskej služby a jej výkon im nebol odpustený, sú povinní vykonať alternatívnu službu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Občanov, ktorým bol výkon inej služby namiesto povinnej vojenskej služby prerušený, územná vojenská správa vyradí z vojenskej evidencie po nadobudnutí účinnosti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(5) </w:t>
      </w:r>
      <w:r w:rsidR="00646462" w:rsidRPr="00B83459">
        <w:rPr>
          <w:rFonts w:eastAsia="Times New Roman"/>
          <w:lang w:eastAsia="sk-SK"/>
        </w:rPr>
        <w:t xml:space="preserve">Občanom, ktorí vykonali inú službu namiesto povinnej vojenskej služby podľa doterajších predpisov alebo vykonali jej časť, sa zostatok nevykonanej inej služby odpúšťa; týchto občanov územná vojenská správa vyradí z vojenskej evidencie po nadobudnutí účinnosti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 xml:space="preserve">Tam, kde sa vo všeobecne záväzných právnych predpisoch používa pojem „civilná služba“, rozumie sa tým „alternatívna služba v čase vojny a vojnového stavu“. </w:t>
      </w:r>
    </w:p>
    <w:p w:rsidR="00646462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(7) </w:t>
      </w:r>
      <w:r w:rsidR="00646462" w:rsidRPr="00B83459">
        <w:rPr>
          <w:rFonts w:eastAsia="Times New Roman"/>
          <w:lang w:eastAsia="sk-SK"/>
        </w:rPr>
        <w:t xml:space="preserve">Nároky, ktoré vznikli z výkonu civilnej služby pred nadobudnutím účinnosti tohto zákona, a právne úkony urobené pred účinnosťou tohto zákona sa posudzujú podľa predchádzajúcich právnych predpisov; platí to aj o lehotách, ktoré začali plynúť pred týmto dňom.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17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Zrušovacie ustanovenie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 xml:space="preserve">Zrušuje sa zákon Národnej rady Slovenskej republiky </w:t>
      </w:r>
      <w:hyperlink r:id="rId144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č. 207/1995 Z. z.</w:t>
        </w:r>
      </w:hyperlink>
      <w:r w:rsidR="00646462" w:rsidRPr="00B83459">
        <w:rPr>
          <w:rFonts w:eastAsia="Times New Roman"/>
          <w:lang w:eastAsia="sk-SK"/>
        </w:rPr>
        <w:t xml:space="preserve"> o civilnej službe a o zmene a doplnení zákona Slovenskej národnej rady č. 347/1990 Zb. o organizácii ministerstiev a ostatných ústredných orgánov štátnej správy Slovenskej republiky v znení neskorších predpisov, zákona Slovenskej národnej rady č. 83/1991 Zb. o pôsobnosti orgánov Slovenskej republiky pri zabezpečovaní politiky zamestnanosti v znení neskorších predpisov a zákona Slovenskej národnej rady č. 372/1990 Zb. o priestupkoch v znení neskorších predpisov v znení zákona č. 185/2000 Z. z. a zákona č. 216/2003 Z. z. </w:t>
      </w: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18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Účinnosť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Tento zákon nadobúda účinnosť 1. januára 2006.</w:t>
      </w:r>
    </w:p>
    <w:p w:rsidR="0093139C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333/2007 Z. z. (čl. IV) nadobúda účinnosť 1. januára 2008.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518/2007 Z. z. (čl. IV) nadobúda účinnosť 1. januára 2008.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452/2008 Z. z. (čl. IV) nadobúda účinnosť 1. januára 2009.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473/2009 Z. z. (čl. II) nadobúda účinnosť 1. januára 2010.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106/2011 Z. z. (čl. II) nadobúda účinnosť 1. júna 2011.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345/82012 Z. z. (čl. XXVI) nadobúda účinnosť 1. januára 2013.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378/2015 Z. z. (čl. XII) nadobúda účinnosť 2. januára 2016.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>Zákon č. 107/2018 Z. z. (čl. II) nadobúda účinnosť 1. mája 2018.</w:t>
      </w:r>
    </w:p>
    <w:p w:rsidR="0096765A" w:rsidRPr="00F63E8E" w:rsidRDefault="0093293F" w:rsidP="005E7693">
      <w:pPr>
        <w:spacing w:after="0" w:line="240" w:lineRule="auto"/>
        <w:rPr>
          <w:rFonts w:eastAsia="Times New Roman"/>
          <w:b/>
          <w:i/>
          <w:lang w:eastAsia="sk-SK"/>
        </w:rPr>
      </w:pPr>
      <w:r w:rsidRPr="00B83459">
        <w:rPr>
          <w:rFonts w:eastAsia="Times New Roman"/>
          <w:b/>
          <w:i/>
          <w:lang w:eastAsia="sk-SK"/>
        </w:rPr>
        <w:t>Zákon č. ...../2019 Z. z. (čl. II) nado</w:t>
      </w:r>
      <w:r w:rsidR="005E7693" w:rsidRPr="00B83459">
        <w:rPr>
          <w:rFonts w:eastAsia="Times New Roman"/>
          <w:b/>
          <w:i/>
          <w:lang w:eastAsia="sk-SK"/>
        </w:rPr>
        <w:t xml:space="preserve">búda účinnosť </w:t>
      </w:r>
      <w:r w:rsidR="005E7693" w:rsidRPr="00F63E8E">
        <w:rPr>
          <w:rFonts w:eastAsia="Times New Roman"/>
          <w:b/>
          <w:i/>
          <w:lang w:eastAsia="sk-SK"/>
        </w:rPr>
        <w:t xml:space="preserve">1. </w:t>
      </w:r>
      <w:r w:rsidR="004F6A00" w:rsidRPr="00F63E8E">
        <w:rPr>
          <w:rFonts w:eastAsia="Times New Roman"/>
          <w:b/>
          <w:i/>
          <w:lang w:eastAsia="sk-SK"/>
        </w:rPr>
        <w:t>februára 2020</w:t>
      </w:r>
      <w:r w:rsidR="005E7693" w:rsidRPr="00F63E8E">
        <w:rPr>
          <w:rFonts w:eastAsia="Times New Roman"/>
          <w:b/>
          <w:i/>
          <w:lang w:eastAsia="sk-SK"/>
        </w:rPr>
        <w:t>.</w:t>
      </w:r>
    </w:p>
    <w:p w:rsidR="005E7693" w:rsidRPr="00B83459" w:rsidRDefault="005E7693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  <w:bookmarkStart w:id="0" w:name="_GoBack"/>
      <w:bookmarkEnd w:id="0"/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646462" w:rsidRPr="00B83459" w:rsidRDefault="00646462" w:rsidP="0096765A">
      <w:pPr>
        <w:spacing w:after="0" w:line="240" w:lineRule="auto"/>
        <w:jc w:val="right"/>
        <w:rPr>
          <w:rFonts w:eastAsia="Times New Roman"/>
          <w:b/>
          <w:bCs/>
          <w:lang w:eastAsia="sk-SK"/>
        </w:rPr>
      </w:pPr>
      <w:r w:rsidRPr="00B83459">
        <w:rPr>
          <w:rFonts w:eastAsia="Times New Roman"/>
          <w:b/>
          <w:bCs/>
          <w:lang w:eastAsia="sk-SK"/>
        </w:rPr>
        <w:lastRenderedPageBreak/>
        <w:t>Príloha k zákonu č. 569/2005 Z. z.</w:t>
      </w:r>
    </w:p>
    <w:p w:rsidR="0096765A" w:rsidRPr="00B83459" w:rsidRDefault="0096765A" w:rsidP="0096765A">
      <w:pPr>
        <w:spacing w:after="0" w:line="240" w:lineRule="auto"/>
        <w:jc w:val="right"/>
        <w:rPr>
          <w:rFonts w:eastAsia="Times New Roman"/>
          <w:b/>
          <w:bCs/>
          <w:lang w:eastAsia="sk-SK"/>
        </w:rPr>
      </w:pP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b/>
          <w:bCs/>
          <w:lang w:eastAsia="sk-SK"/>
        </w:rPr>
      </w:pP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  <w:t xml:space="preserve">       (VZOR)      </w:t>
      </w:r>
      <w:r w:rsidRPr="00B83459">
        <w:rPr>
          <w:rFonts w:eastAsia="Times New Roman"/>
          <w:bCs/>
          <w:lang w:eastAsia="sk-SK"/>
        </w:rPr>
        <w:tab/>
        <w:t xml:space="preserve">séria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A</w:t>
      </w:r>
      <w:r w:rsidRPr="00B83459">
        <w:rPr>
          <w:rFonts w:eastAsia="Times New Roman"/>
          <w:bCs/>
          <w:lang w:eastAsia="sk-SK"/>
        </w:rPr>
        <w:t xml:space="preserve"> číslo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000</w:t>
      </w:r>
      <w:r w:rsidR="00D053B6" w:rsidRPr="00B8345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001</w:t>
      </w: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Meno a priezvisko</w:t>
      </w:r>
      <w:r w:rsidRPr="00B83459">
        <w:rPr>
          <w:rFonts w:eastAsia="Times New Roman"/>
          <w:bCs/>
          <w:sz w:val="22"/>
          <w:szCs w:val="22"/>
          <w:lang w:eastAsia="sk-SK"/>
        </w:rPr>
        <w:t xml:space="preserve"> ...............................................................            </w:t>
      </w:r>
      <w:r w:rsidRPr="00B83459">
        <w:rPr>
          <w:rFonts w:eastAsia="Times New Roman"/>
          <w:bCs/>
          <w:sz w:val="20"/>
          <w:szCs w:val="20"/>
          <w:lang w:eastAsia="sk-SK"/>
        </w:rPr>
        <w:t>Rodné číslo</w:t>
      </w:r>
      <w:r w:rsidRPr="00B83459">
        <w:rPr>
          <w:rFonts w:eastAsia="Times New Roman"/>
          <w:bCs/>
          <w:sz w:val="22"/>
          <w:szCs w:val="22"/>
          <w:lang w:eastAsia="sk-SK"/>
        </w:rPr>
        <w:t xml:space="preserve"> ..........................................</w:t>
      </w: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  <w:r w:rsidRPr="00B83459">
        <w:rPr>
          <w:rFonts w:eastAsia="Times New Roman"/>
          <w:bCs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B83459">
        <w:rPr>
          <w:rFonts w:eastAsia="Times New Roman"/>
          <w:b/>
          <w:bCs/>
          <w:sz w:val="28"/>
          <w:szCs w:val="28"/>
          <w:lang w:eastAsia="sk-SK"/>
        </w:rPr>
        <w:tab/>
      </w:r>
      <w:r w:rsidRPr="00B83459">
        <w:rPr>
          <w:rFonts w:eastAsia="Times New Roman"/>
          <w:b/>
          <w:bCs/>
          <w:sz w:val="28"/>
          <w:szCs w:val="28"/>
          <w:lang w:eastAsia="sk-SK"/>
        </w:rPr>
        <w:tab/>
      </w:r>
      <w:r w:rsidRPr="00B83459">
        <w:rPr>
          <w:rFonts w:eastAsia="Times New Roman"/>
          <w:b/>
          <w:bCs/>
          <w:sz w:val="28"/>
          <w:szCs w:val="28"/>
          <w:lang w:eastAsia="sk-SK"/>
        </w:rPr>
        <w:tab/>
        <w:t xml:space="preserve">         POVOLÁVACÍ  ROZKAZ    </w:t>
      </w:r>
      <w:r w:rsidRPr="00B83459">
        <w:rPr>
          <w:rFonts w:eastAsia="Times New Roman"/>
          <w:bCs/>
          <w:lang w:eastAsia="sk-SK"/>
        </w:rPr>
        <w:t xml:space="preserve">séria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A</w:t>
      </w:r>
      <w:r w:rsidRPr="00B83459">
        <w:rPr>
          <w:rFonts w:eastAsia="Times New Roman"/>
          <w:bCs/>
          <w:lang w:eastAsia="sk-SK"/>
        </w:rPr>
        <w:t xml:space="preserve"> číslo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000 001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>Podľa § 10 ods. 4 písm. c) zákona č. 319/2002 Z. z. o obrane Slovenskej republiky v znení neskorších predpisov a po- dľa § 6 ods.  zákona č. 569/2005 Z. z. o alternatívnej službe v čase vojny a vojnového stavu povolávam na výkon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sk-SK"/>
        </w:rPr>
      </w:pPr>
      <w:r w:rsidRPr="00B83459">
        <w:rPr>
          <w:rFonts w:eastAsia="Times New Roman"/>
          <w:b/>
          <w:bCs/>
          <w:sz w:val="26"/>
          <w:szCs w:val="26"/>
          <w:lang w:eastAsia="sk-SK"/>
        </w:rPr>
        <w:t>alternatívnej služby</w:t>
      </w:r>
    </w:p>
    <w:p w:rsidR="00D053B6" w:rsidRPr="00B83459" w:rsidRDefault="00D053B6" w:rsidP="00D053B6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Meno ................................................................... Dostavte sa ....................................................................................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Priezvisko ........................................................... o ....................... hodine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Rodné číslo ......................................................... Miesto nástupu ...............................................................................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Trvalý pobyt ....................................................... Zamestnávateľ ...............................................................................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>Odôvodnenie: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 xml:space="preserve">      Alternatívnu službu ste povinný vykonať podľa § 4 písm. b) zákona č. 570/2005 Z. z. o brannej povinnosti o zme-ne a doplnení niektorých zákonov. Podľa § 6 ods. 8 zákona č. 569/2005 Z. z. o alternatívnej službe v čase vojny a voj- nového stavu ste povinný dostaviť sa na miesto nástupu k určenému zamestnávateľovi a v termíne určenom v</w:t>
      </w:r>
      <w:r w:rsidR="00F554DD" w:rsidRPr="00B83459">
        <w:rPr>
          <w:rFonts w:eastAsia="Times New Roman"/>
          <w:bCs/>
          <w:sz w:val="19"/>
          <w:szCs w:val="19"/>
          <w:lang w:eastAsia="sk-SK"/>
        </w:rPr>
        <w:t> </w:t>
      </w:r>
      <w:r w:rsidRPr="00B83459">
        <w:rPr>
          <w:rFonts w:eastAsia="Times New Roman"/>
          <w:bCs/>
          <w:sz w:val="19"/>
          <w:szCs w:val="19"/>
          <w:lang w:eastAsia="sk-SK"/>
        </w:rPr>
        <w:t>povolá</w:t>
      </w:r>
      <w:r w:rsidR="00F554DD" w:rsidRPr="00B83459">
        <w:rPr>
          <w:rFonts w:eastAsia="Times New Roman"/>
          <w:bCs/>
          <w:sz w:val="19"/>
          <w:szCs w:val="19"/>
          <w:lang w:eastAsia="sk-SK"/>
        </w:rPr>
        <w:t xml:space="preserve">- </w:t>
      </w:r>
      <w:r w:rsidRPr="00B83459">
        <w:rPr>
          <w:rFonts w:eastAsia="Times New Roman"/>
          <w:bCs/>
          <w:sz w:val="19"/>
          <w:szCs w:val="19"/>
          <w:lang w:eastAsia="sk-SK"/>
        </w:rPr>
        <w:t>vacom rozkaze</w:t>
      </w:r>
      <w:r w:rsidR="00F554DD" w:rsidRPr="00B83459">
        <w:rPr>
          <w:rFonts w:eastAsia="Times New Roman"/>
          <w:bCs/>
          <w:sz w:val="19"/>
          <w:szCs w:val="19"/>
          <w:lang w:eastAsia="sk-SK"/>
        </w:rPr>
        <w:t>.</w:t>
      </w: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>Poučenie:</w:t>
      </w: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 xml:space="preserve">     Podľa § 6 ods. 16 zákona č. 569/2005 Z. z. o alternatívnej službe v čase vojny a vojnového stavu sa proti tomuto povolávaciemu rozkazu nemožno odvolať. Povolávací rozkaz nemožno preskúmať súdom.</w:t>
      </w: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93139C" w:rsidRPr="00B83459" w:rsidRDefault="00F554DD" w:rsidP="00646462">
      <w:pPr>
        <w:spacing w:after="0" w:line="240" w:lineRule="auto"/>
        <w:rPr>
          <w:rFonts w:eastAsia="Times New Roman"/>
          <w:b/>
          <w:bCs/>
          <w:lang w:eastAsia="sk-SK"/>
        </w:rPr>
      </w:pPr>
      <w:r w:rsidRPr="00B83459">
        <w:rPr>
          <w:rFonts w:eastAsia="Times New Roman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55880</wp:posOffset>
                </wp:positionV>
                <wp:extent cx="752475" cy="657225"/>
                <wp:effectExtent l="0" t="0" r="28575" b="28575"/>
                <wp:wrapThrough wrapText="bothSides">
                  <wp:wrapPolygon edited="0">
                    <wp:start x="7109" y="0"/>
                    <wp:lineTo x="0" y="2504"/>
                    <wp:lineTo x="0" y="16278"/>
                    <wp:lineTo x="3281" y="20035"/>
                    <wp:lineTo x="6015" y="21913"/>
                    <wp:lineTo x="6562" y="21913"/>
                    <wp:lineTo x="15311" y="21913"/>
                    <wp:lineTo x="19139" y="20035"/>
                    <wp:lineTo x="21873" y="15652"/>
                    <wp:lineTo x="21873" y="1878"/>
                    <wp:lineTo x="14765" y="0"/>
                    <wp:lineTo x="7109" y="0"/>
                  </wp:wrapPolygon>
                </wp:wrapThrough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C2" w:rsidRPr="00F554DD" w:rsidRDefault="00A64DC2" w:rsidP="00F554D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554DD">
                              <w:rPr>
                                <w:sz w:val="14"/>
                                <w:szCs w:val="14"/>
                              </w:rPr>
                              <w:t>Odtlačok</w:t>
                            </w:r>
                          </w:p>
                          <w:p w:rsidR="00A64DC2" w:rsidRPr="00F554DD" w:rsidRDefault="00A64DC2" w:rsidP="00F554D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554DD">
                              <w:rPr>
                                <w:sz w:val="14"/>
                                <w:szCs w:val="14"/>
                              </w:rPr>
                              <w:t>pečiatky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199.15pt;margin-top:4.4pt;width:5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A64DC2" w:rsidRPr="00F554DD" w:rsidRDefault="00A64DC2" w:rsidP="00F554D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554DD">
                        <w:rPr>
                          <w:sz w:val="14"/>
                          <w:szCs w:val="14"/>
                        </w:rPr>
                        <w:t>Odtlačok</w:t>
                      </w:r>
                    </w:p>
                    <w:p w:rsidR="00A64DC2" w:rsidRPr="00F554DD" w:rsidRDefault="00A64DC2" w:rsidP="00F554D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554DD">
                        <w:rPr>
                          <w:sz w:val="14"/>
                          <w:szCs w:val="14"/>
                        </w:rPr>
                        <w:t>pečiatky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...............................        ..............................                        ............................................................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lang w:eastAsia="sk-SK"/>
        </w:rPr>
        <w:t xml:space="preserve">         </w:t>
      </w:r>
      <w:r w:rsidRPr="00B83459">
        <w:rPr>
          <w:rFonts w:eastAsia="Times New Roman"/>
          <w:sz w:val="19"/>
          <w:szCs w:val="19"/>
          <w:lang w:eastAsia="sk-SK"/>
        </w:rPr>
        <w:t>Miesto                                       Dátum                                                                          Prednosta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sz w:val="19"/>
          <w:szCs w:val="19"/>
          <w:lang w:eastAsia="sk-SK"/>
        </w:rPr>
        <w:t xml:space="preserve">                                                                                                                                      (meno, priezvisko a podpis)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</w:p>
    <w:p w:rsidR="00F554DD" w:rsidRPr="00B83459" w:rsidRDefault="00574A77" w:rsidP="00646462">
      <w:pPr>
        <w:spacing w:after="0" w:line="240" w:lineRule="auto"/>
        <w:jc w:val="both"/>
        <w:rPr>
          <w:rFonts w:eastAsia="Times New Roman"/>
          <w:b/>
          <w:sz w:val="19"/>
          <w:szCs w:val="19"/>
          <w:lang w:eastAsia="sk-SK"/>
        </w:rPr>
      </w:pPr>
      <w:r w:rsidRPr="00B83459">
        <w:rPr>
          <w:rFonts w:eastAsia="Times New Roman"/>
          <w:b/>
          <w:sz w:val="19"/>
          <w:szCs w:val="19"/>
          <w:lang w:eastAsia="sk-SK"/>
        </w:rPr>
        <w:t>TAM                                                                                                         SPÄŤ</w:t>
      </w:r>
    </w:p>
    <w:p w:rsidR="00F554DD" w:rsidRPr="00B83459" w:rsidRDefault="00574A77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noProof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62865</wp:posOffset>
                </wp:positionV>
                <wp:extent cx="27432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C2" w:rsidRPr="00574A77" w:rsidRDefault="00A64DC2" w:rsidP="00574A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Miesto na odtlačok </w:t>
                            </w:r>
                            <w:r w:rsidR="007B71F5">
                              <w:rPr>
                                <w:sz w:val="19"/>
                                <w:szCs w:val="19"/>
                              </w:rPr>
                              <w:t xml:space="preserve">pečiatky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výdajne cestovných líst-            kov, prípadne na záznam sprievodcu dráhového vo-zidla alebo vodiča verejnej autobusovej dopravy.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7" style="position:absolute;left:0;text-align:left;margin-left:253.9pt;margin-top:4.95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" fillcolor="white [3201]" strokecolor="#70ad47 [3209]" strokeweight="1pt">
                <v:textbox>
                  <w:txbxContent>
                    <w:p w:rsidR="00A64DC2" w:rsidRPr="00574A77" w:rsidRDefault="00A64DC2" w:rsidP="00574A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Miesto na odtlačok </w:t>
                      </w:r>
                      <w:r w:rsidR="007B71F5">
                        <w:rPr>
                          <w:sz w:val="19"/>
                          <w:szCs w:val="19"/>
                        </w:rPr>
                        <w:t xml:space="preserve">pečiatky </w:t>
                      </w:r>
                      <w:bookmarkStart w:id="1" w:name="_GoBack"/>
                      <w:bookmarkEnd w:id="1"/>
                      <w:r>
                        <w:rPr>
                          <w:sz w:val="19"/>
                          <w:szCs w:val="19"/>
                        </w:rPr>
                        <w:t>výdajne cestovných líst-            kov, prípadne na záznam sprievodcu dráhového vo-zidla alebo vodiča verejnej autobusovej dopravy.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noProof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-76200</wp:posOffset>
                </wp:positionV>
                <wp:extent cx="27813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C2" w:rsidRPr="00574A77" w:rsidRDefault="00A64DC2" w:rsidP="00574A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Miesto na odtlačok pečiatky výdajne cestovných líst- kov, prípadne na záznam sprievodcu dráhového vo- zidla alebo vodiča verejnej autobusovej dopravy.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2" o:spid="_x0000_s1028" style="position:absolute;left:0;text-align:left;margin-left:-2.6pt;margin-top:-6pt;width:21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" fillcolor="white [3201]" strokecolor="#70ad47 [3209]" strokeweight="1pt">
                <v:textbox>
                  <w:txbxContent>
                    <w:p w:rsidR="00A64DC2" w:rsidRPr="00574A77" w:rsidRDefault="00A64DC2" w:rsidP="00574A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Miesto na odtlačok pečiatky výdajne cestovných líst- kov, prípadne na záznam sprievodcu dráhového vo- zidla alebo vodiča verejnej autobusovej dopravy.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                                                                                         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E769D" w:rsidRPr="00B83459" w:rsidRDefault="00AE769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E769D" w:rsidRPr="00B83459" w:rsidRDefault="00AE769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E769D" w:rsidRPr="00B83459" w:rsidRDefault="00AE769D" w:rsidP="00AE769D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VŠEOBECNÉ POKYNY</w:t>
      </w:r>
    </w:p>
    <w:p w:rsidR="00AE769D" w:rsidRPr="00B83459" w:rsidRDefault="00AE769D" w:rsidP="00AE769D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k povolávaciemu rozkazu na výkon alternatívnej služby</w:t>
      </w:r>
    </w:p>
    <w:p w:rsidR="00AE769D" w:rsidRPr="00B83459" w:rsidRDefault="00AE769D" w:rsidP="00AE769D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Prevzatie povolávacieho rozkazu na výkon alternatívnej služby bezodkladne oznámte svojmu zamestnávateľovi (ak ste zamestnaný).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Na výkon alternatívnej služby ste povinný dostaviť sa k zamestnávateľovi v čase, ktorý je určený v povolávacom rozkaze.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Ak ste boli uznaný za občana s ťažkým zdravotným postihnutím, túto skutočnosť ste povinný bezodkladne oznámiť a preukázať obvodnému úradu v sídle kraja.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Ak sa zo zdravotných dôvodov alebo dôvodov hodných osobitného zreteľa nemôžete dostaviť na výkon alternatívnej služby, túto skutočnosť ste povinný bezodkladne oznámiť obvodnému úradu v sídle kraja, ktorý Vás povolal na výkon alternatívnej služby, a dôvody preukázať originálom dokladu alebo jeho kópiou.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Ak sa nedostavíte na výkon alternatívnej služby v určený deň, v určenú hodinu a na určené miesto a bezodkladne nepreukážete obvodnému úradu v sídle kraja dôvod, pre ktorý sa nemôžete dostaviť, môžete byť predvedený útvarom Policajného zboru k zamestnávateľovi určenému v povolávacom rozkaze.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Povolávací rozkaz vás oprávňuje na bezplatnú prepravu mestskou a miestnou hromadnou dopravou a na bezplatnú prepravu verejnou autobusovou dopravou a verejnou osobnou dopravou na dráhe z miesta trvalého pobytu na miesto určené v povolávacom rozkaze a späť.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Pred nástupom na prepravu verejnou autobusovou dopravou si povolávací rozkaz nechajte potvrdiť vodičom autobusu.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Pred nástupom na prepravu verejnou osobnou dopravou na dráhe si povolávací rozkaz nechajte potvrdiť dátumovou pečiatkou vo výdajni cestovných lístkov. Ak nie je na stanici výdajňa cesto</w:t>
      </w:r>
      <w:r w:rsidR="0093293F" w:rsidRPr="00B83459">
        <w:rPr>
          <w:rFonts w:eastAsia="Times New Roman"/>
          <w:lang w:eastAsia="sk-SK"/>
        </w:rPr>
        <w:t>vných lístkov alebo výdajňa cestovných lístkov je pred príchodom vlaku zatvorená, povolávací rozkaz si nechajte potvrdiť sprievodcom dráhového vozidla.</w:t>
      </w:r>
    </w:p>
    <w:p w:rsidR="0093293F" w:rsidRPr="00B83459" w:rsidRDefault="0093293F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Pri preprave ste povinný dodržiavať ustanovenia prepravného poriadku dopravcov, inak môžete byť z prepravy vylúčený.</w:t>
      </w:r>
    </w:p>
    <w:p w:rsidR="0093293F" w:rsidRPr="00B83459" w:rsidRDefault="0093293F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So sebou si vezmite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povolávací rozkaz,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občiansky preukaz,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vodičský preukaz a ďalšie oprávnenia, ktorých ste držiteľom,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holiace a hygienické potreby.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482ABB" w:rsidRPr="00B83459" w:rsidRDefault="00482ABB"/>
    <w:sectPr w:rsidR="00482ABB" w:rsidRPr="00B83459" w:rsidSect="0029793E">
      <w:footerReference w:type="default" r:id="rId145"/>
      <w:footerReference w:type="first" r:id="rId14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9" w:rsidRDefault="003C1BA9" w:rsidP="005E7693">
      <w:pPr>
        <w:spacing w:after="0" w:line="240" w:lineRule="auto"/>
      </w:pPr>
      <w:r>
        <w:separator/>
      </w:r>
    </w:p>
  </w:endnote>
  <w:endnote w:type="continuationSeparator" w:id="0">
    <w:p w:rsidR="003C1BA9" w:rsidRDefault="003C1BA9" w:rsidP="005E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awesome-alloy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93934"/>
      <w:docPartObj>
        <w:docPartGallery w:val="Page Numbers (Bottom of Page)"/>
        <w:docPartUnique/>
      </w:docPartObj>
    </w:sdtPr>
    <w:sdtEndPr/>
    <w:sdtContent>
      <w:p w:rsidR="005E7693" w:rsidRDefault="005E76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8E">
          <w:rPr>
            <w:noProof/>
          </w:rPr>
          <w:t>6</w:t>
        </w:r>
        <w:r>
          <w:fldChar w:fldCharType="end"/>
        </w:r>
      </w:p>
    </w:sdtContent>
  </w:sdt>
  <w:p w:rsidR="005E7693" w:rsidRDefault="005E76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3E" w:rsidRDefault="0029793E">
    <w:pPr>
      <w:pStyle w:val="Pta"/>
      <w:jc w:val="center"/>
    </w:pPr>
  </w:p>
  <w:p w:rsidR="0029793E" w:rsidRDefault="002979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9" w:rsidRDefault="003C1BA9" w:rsidP="005E7693">
      <w:pPr>
        <w:spacing w:after="0" w:line="240" w:lineRule="auto"/>
      </w:pPr>
      <w:r>
        <w:separator/>
      </w:r>
    </w:p>
  </w:footnote>
  <w:footnote w:type="continuationSeparator" w:id="0">
    <w:p w:rsidR="003C1BA9" w:rsidRDefault="003C1BA9" w:rsidP="005E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495"/>
    <w:multiLevelType w:val="hybridMultilevel"/>
    <w:tmpl w:val="D0340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A30"/>
    <w:multiLevelType w:val="hybridMultilevel"/>
    <w:tmpl w:val="ECCE3C5E"/>
    <w:lvl w:ilvl="0" w:tplc="3688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CCA"/>
    <w:multiLevelType w:val="hybridMultilevel"/>
    <w:tmpl w:val="8AF8B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4ABE"/>
    <w:multiLevelType w:val="hybridMultilevel"/>
    <w:tmpl w:val="FA3694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E18C1"/>
    <w:multiLevelType w:val="hybridMultilevel"/>
    <w:tmpl w:val="D3FAB1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E32"/>
    <w:multiLevelType w:val="hybridMultilevel"/>
    <w:tmpl w:val="7E62D4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0973"/>
    <w:multiLevelType w:val="hybridMultilevel"/>
    <w:tmpl w:val="47004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22F6"/>
    <w:multiLevelType w:val="hybridMultilevel"/>
    <w:tmpl w:val="CC2412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05"/>
    <w:multiLevelType w:val="hybridMultilevel"/>
    <w:tmpl w:val="2572FC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5629"/>
    <w:multiLevelType w:val="hybridMultilevel"/>
    <w:tmpl w:val="4EC427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F018E"/>
    <w:multiLevelType w:val="hybridMultilevel"/>
    <w:tmpl w:val="9BBC1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1667"/>
    <w:multiLevelType w:val="hybridMultilevel"/>
    <w:tmpl w:val="42D2E8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03E5"/>
    <w:multiLevelType w:val="hybridMultilevel"/>
    <w:tmpl w:val="0DB67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62"/>
    <w:rsid w:val="000F4BDE"/>
    <w:rsid w:val="00144D3D"/>
    <w:rsid w:val="00155348"/>
    <w:rsid w:val="001F5714"/>
    <w:rsid w:val="0029793E"/>
    <w:rsid w:val="003C1BA9"/>
    <w:rsid w:val="00450BA9"/>
    <w:rsid w:val="00482ABB"/>
    <w:rsid w:val="00495B59"/>
    <w:rsid w:val="004F6A00"/>
    <w:rsid w:val="00574A77"/>
    <w:rsid w:val="005A45AF"/>
    <w:rsid w:val="005E7693"/>
    <w:rsid w:val="00646462"/>
    <w:rsid w:val="007B71F5"/>
    <w:rsid w:val="0093139C"/>
    <w:rsid w:val="0093293F"/>
    <w:rsid w:val="0096765A"/>
    <w:rsid w:val="00A64DC2"/>
    <w:rsid w:val="00AE769D"/>
    <w:rsid w:val="00B001A3"/>
    <w:rsid w:val="00B83459"/>
    <w:rsid w:val="00CC4FA6"/>
    <w:rsid w:val="00D053B6"/>
    <w:rsid w:val="00D6293D"/>
    <w:rsid w:val="00DA481A"/>
    <w:rsid w:val="00E21402"/>
    <w:rsid w:val="00F554DD"/>
    <w:rsid w:val="00F63E8E"/>
    <w:rsid w:val="00FA0F8E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2EE6-35D5-47C9-89D1-BB74819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6462"/>
    <w:pPr>
      <w:spacing w:before="100" w:beforeAutospacing="1" w:after="100" w:afterAutospacing="1" w:line="240" w:lineRule="auto"/>
      <w:outlineLvl w:val="0"/>
    </w:pPr>
    <w:rPr>
      <w:rFonts w:eastAsia="Times New Roman"/>
      <w:color w:val="481659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6462"/>
    <w:pPr>
      <w:spacing w:before="100" w:beforeAutospacing="1" w:after="100" w:afterAutospacing="1" w:line="240" w:lineRule="auto"/>
      <w:outlineLvl w:val="1"/>
    </w:pPr>
    <w:rPr>
      <w:rFonts w:eastAsia="Times New Roman"/>
      <w:color w:val="481659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46462"/>
    <w:pPr>
      <w:spacing w:before="100" w:beforeAutospacing="1" w:after="100" w:afterAutospacing="1" w:line="240" w:lineRule="auto"/>
      <w:outlineLvl w:val="2"/>
    </w:pPr>
    <w:rPr>
      <w:rFonts w:eastAsia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4646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64646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6462"/>
    <w:rPr>
      <w:rFonts w:eastAsia="Times New Roman"/>
      <w:color w:val="481659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6462"/>
    <w:rPr>
      <w:rFonts w:eastAsia="Times New Roman"/>
      <w:color w:val="481659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462"/>
    <w:rPr>
      <w:rFonts w:eastAsia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46462"/>
    <w:rPr>
      <w:rFonts w:eastAsia="Times New Roman"/>
      <w:b/>
      <w:bCs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46462"/>
    <w:rPr>
      <w:rFonts w:eastAsia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646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6462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ging-info">
    <w:name w:val="paging-inf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ika1">
    <w:name w:val="Hlavičk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cia">
    <w:name w:val="citaci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cinnyod">
    <w:name w:val="ucinnyo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ui">
    <w:name w:val="aui"/>
    <w:basedOn w:val="Normlny"/>
    <w:rsid w:val="00646462"/>
    <w:pPr>
      <w:shd w:val="clear" w:color="auto" w:fill="FFFFFF"/>
      <w:spacing w:after="0" w:line="300" w:lineRule="atLeast"/>
    </w:pPr>
    <w:rPr>
      <w:rFonts w:ascii="Helvetica" w:eastAsia="Times New Roman" w:hAnsi="Helvetica" w:cs="Helvetica"/>
      <w:color w:val="333333"/>
      <w:sz w:val="21"/>
      <w:szCs w:val="21"/>
      <w:lang w:eastAsia="sk-SK"/>
    </w:rPr>
  </w:style>
  <w:style w:type="paragraph" w:customStyle="1" w:styleId="portlet-borderless-bar">
    <w:name w:val="portlet-borderless-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ser-avatar-image">
    <w:name w:val="user-avatar-ima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cinnosthighlighted">
    <w:name w:val="ucinnost_highlight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dpis">
    <w:name w:val="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5F1675"/>
      <w:sz w:val="22"/>
      <w:szCs w:val="22"/>
      <w:lang w:eastAsia="sk-SK"/>
    </w:rPr>
  </w:style>
  <w:style w:type="paragraph" w:customStyle="1" w:styleId="infociastkapdf">
    <w:name w:val="info_ciastka_pd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ighlightclose">
    <w:name w:val="highlightclose"/>
    <w:basedOn w:val="Normlny"/>
    <w:rsid w:val="00646462"/>
    <w:pPr>
      <w:pBdr>
        <w:top w:val="single" w:sz="12" w:space="0" w:color="481659"/>
        <w:left w:val="single" w:sz="12" w:space="0" w:color="481659"/>
        <w:bottom w:val="single" w:sz="12" w:space="0" w:color="481659"/>
        <w:right w:val="single" w:sz="12" w:space="0" w:color="481659"/>
      </w:pBdr>
      <w:shd w:val="clear" w:color="auto" w:fill="EFEFEF"/>
      <w:spacing w:after="100" w:afterAutospacing="1" w:line="240" w:lineRule="auto"/>
    </w:pPr>
    <w:rPr>
      <w:rFonts w:eastAsia="Times New Roman"/>
      <w:color w:val="481659"/>
      <w:lang w:eastAsia="sk-SK"/>
    </w:rPr>
  </w:style>
  <w:style w:type="paragraph" w:customStyle="1" w:styleId="poucinnosti">
    <w:name w:val="poucinnost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FF0000"/>
      <w:lang w:eastAsia="sk-SK"/>
    </w:rPr>
  </w:style>
  <w:style w:type="paragraph" w:customStyle="1" w:styleId="skrolovane">
    <w:name w:val="skrolovane"/>
    <w:basedOn w:val="Normlny"/>
    <w:rsid w:val="00646462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EFEFE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ear">
    <w:name w:val="cle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tick">
    <w:name w:val="sti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fullwidth">
    <w:name w:val="predpisfullwid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75p">
    <w:name w:val="predpis75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25p">
    <w:name w:val="predpis25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">
    <w:name w:val="pre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poznamky">
    <w:name w:val="poznamky"/>
    <w:basedOn w:val="Normlny"/>
    <w:rsid w:val="00646462"/>
    <w:pPr>
      <w:spacing w:before="100" w:beforeAutospacing="1" w:after="100" w:afterAutospacing="1" w:line="240" w:lineRule="auto"/>
      <w:jc w:val="both"/>
    </w:pPr>
    <w:rPr>
      <w:rFonts w:eastAsia="Times New Roman"/>
      <w:color w:val="494949"/>
      <w:lang w:eastAsia="sk-SK"/>
    </w:rPr>
  </w:style>
  <w:style w:type="paragraph" w:customStyle="1" w:styleId="prilohy">
    <w:name w:val="prilo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texthover">
    <w:name w:val="texthover"/>
    <w:basedOn w:val="Normlny"/>
    <w:rsid w:val="00646462"/>
    <w:pPr>
      <w:shd w:val="clear" w:color="auto" w:fill="5F1576"/>
      <w:spacing w:before="100" w:beforeAutospacing="1" w:after="100" w:afterAutospacing="1" w:line="240" w:lineRule="auto"/>
    </w:pPr>
    <w:rPr>
      <w:rFonts w:eastAsia="Times New Roman"/>
      <w:color w:val="FFFFFF"/>
      <w:lang w:eastAsia="sk-SK"/>
    </w:rPr>
  </w:style>
  <w:style w:type="paragraph" w:customStyle="1" w:styleId="obsah">
    <w:name w:val="obsa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plus">
    <w:name w:val="pl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debar">
    <w:name w:val="sidebar"/>
    <w:basedOn w:val="Normlny"/>
    <w:rsid w:val="00646462"/>
    <w:pPr>
      <w:pBdr>
        <w:top w:val="single" w:sz="6" w:space="0" w:color="C0C2C5"/>
        <w:left w:val="single" w:sz="6" w:space="0" w:color="C0C2C5"/>
        <w:bottom w:val="single" w:sz="6" w:space="0" w:color="C0C2C5"/>
        <w:right w:val="single" w:sz="6" w:space="0" w:color="C0C2C5"/>
      </w:pBdr>
      <w:spacing w:before="450" w:after="100" w:afterAutospacing="1" w:line="240" w:lineRule="auto"/>
    </w:pPr>
    <w:rPr>
      <w:rFonts w:eastAsia="Times New Roman"/>
      <w:lang w:eastAsia="sk-SK"/>
    </w:rPr>
  </w:style>
  <w:style w:type="paragraph" w:customStyle="1" w:styleId="funkcieul">
    <w:name w:val="funkcieul"/>
    <w:basedOn w:val="Normlny"/>
    <w:rsid w:val="00646462"/>
    <w:pPr>
      <w:shd w:val="clear" w:color="auto" w:fill="EDEDED"/>
      <w:spacing w:after="0" w:line="240" w:lineRule="auto"/>
    </w:pPr>
    <w:rPr>
      <w:rFonts w:eastAsia="Times New Roman"/>
      <w:lang w:eastAsia="sk-SK"/>
    </w:rPr>
  </w:style>
  <w:style w:type="paragraph" w:customStyle="1" w:styleId="tabyul">
    <w:name w:val="tabyul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row-fluid">
    <w:name w:val="row-flui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">
    <w:name w:val="sprite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-back">
    <w:name w:val="sprite-ba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datum">
    <w:name w:val="sprite-datu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diskusia">
    <w:name w:val="sprite-diskusi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graf">
    <w:name w:val="sprite-gr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de">
    <w:name w:val="sprite-hi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">
    <w:name w:val="sprite-history-tab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">
    <w:name w:val="sprite-info-tab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obsah-rozbalit">
    <w:name w:val="sprite-obsah-rozbal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">
    <w:name w:val="sprite-obsah-tab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obsah-zbalit">
    <w:name w:val="sprite-obsah-zbal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obvodova-sprava">
    <w:name w:val="sprite-obvodova-sprav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rozsirene-zobrazenie">
    <w:name w:val="sprite-rozsirene-zobraz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show">
    <w:name w:val="sprite-sh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stiahnut">
    <w:name w:val="sprite-stiahn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tlac">
    <w:name w:val="sprite-tla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ytvorit-odkaz">
    <w:name w:val="sprite-vytvorit-odkaz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">
    <w:name w:val="sprite-vztahy-tab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mathmlmath">
    <w:name w:val="mathml:ma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headingsearch">
    <w:name w:val="headingsearch"/>
    <w:basedOn w:val="Normlny"/>
    <w:rsid w:val="00646462"/>
    <w:pPr>
      <w:pBdr>
        <w:top w:val="single" w:sz="6" w:space="8" w:color="FFFFFF"/>
        <w:left w:val="single" w:sz="6" w:space="9" w:color="FFFFFF"/>
        <w:bottom w:val="single" w:sz="6" w:space="2" w:color="FFFFFF"/>
        <w:right w:val="single" w:sz="6" w:space="9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howsidebar">
    <w:name w:val="show_sidebar"/>
    <w:basedOn w:val="Normlny"/>
    <w:rsid w:val="00646462"/>
    <w:pPr>
      <w:spacing w:before="100" w:beforeAutospacing="1" w:after="100" w:afterAutospacing="1" w:line="240" w:lineRule="auto"/>
      <w:ind w:left="360"/>
    </w:pPr>
    <w:rPr>
      <w:rFonts w:eastAsia="Times New Roman"/>
      <w:lang w:eastAsia="sk-SK"/>
    </w:rPr>
  </w:style>
  <w:style w:type="paragraph" w:customStyle="1" w:styleId="langen">
    <w:name w:val="langen"/>
    <w:basedOn w:val="Normlny"/>
    <w:rsid w:val="00646462"/>
    <w:pPr>
      <w:spacing w:before="100" w:beforeAutospacing="1" w:after="100" w:afterAutospacing="1" w:line="240" w:lineRule="auto"/>
      <w:ind w:right="150" w:hanging="9464"/>
    </w:pPr>
    <w:rPr>
      <w:rFonts w:eastAsia="Times New Roman"/>
      <w:lang w:eastAsia="sk-SK"/>
    </w:rPr>
  </w:style>
  <w:style w:type="paragraph" w:customStyle="1" w:styleId="langsk">
    <w:name w:val="langsk"/>
    <w:basedOn w:val="Normlny"/>
    <w:rsid w:val="00646462"/>
    <w:pPr>
      <w:spacing w:before="100" w:beforeAutospacing="1" w:after="100" w:afterAutospacing="1" w:line="240" w:lineRule="auto"/>
      <w:ind w:right="150" w:hanging="9464"/>
    </w:pPr>
    <w:rPr>
      <w:rFonts w:eastAsia="Times New Roman"/>
      <w:lang w:eastAsia="sk-SK"/>
    </w:rPr>
  </w:style>
  <w:style w:type="paragraph" w:customStyle="1" w:styleId="langdiv">
    <w:name w:val="langdi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arrow">
    <w:name w:val="dropdown_arr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logo">
    <w:name w:val="logo"/>
    <w:basedOn w:val="Normlny"/>
    <w:rsid w:val="00646462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sk-SK"/>
    </w:rPr>
  </w:style>
  <w:style w:type="paragraph" w:customStyle="1" w:styleId="itemselected">
    <w:name w:val="itemselected"/>
    <w:basedOn w:val="Normlny"/>
    <w:rsid w:val="00646462"/>
    <w:pPr>
      <w:pBdr>
        <w:top w:val="single" w:sz="6" w:space="1" w:color="CAD8F3"/>
        <w:left w:val="single" w:sz="6" w:space="4" w:color="CAD8F3"/>
        <w:bottom w:val="single" w:sz="6" w:space="1" w:color="CAD8F3"/>
        <w:right w:val="single" w:sz="6" w:space="4" w:color="CAD8F3"/>
      </w:pBdr>
      <w:shd w:val="clear" w:color="auto" w:fill="DEE7F8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closebutton">
    <w:name w:val="closebutt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helper-hidden-accessible">
    <w:name w:val="ui-helper-hidden-accessible"/>
    <w:basedOn w:val="Normlny"/>
    <w:rsid w:val="00646462"/>
    <w:pPr>
      <w:spacing w:after="0" w:line="240" w:lineRule="auto"/>
      <w:ind w:left="-15" w:right="-15"/>
    </w:pPr>
    <w:rPr>
      <w:rFonts w:eastAsia="Times New Roman"/>
      <w:lang w:eastAsia="sk-SK"/>
    </w:rPr>
  </w:style>
  <w:style w:type="paragraph" w:customStyle="1" w:styleId="ui-datepicker">
    <w:name w:val="ui-datepic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i-datepicker-row-break">
    <w:name w:val="ui-datepicker-row-brea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sz w:val="2"/>
      <w:szCs w:val="2"/>
      <w:lang w:eastAsia="sk-SK"/>
    </w:rPr>
  </w:style>
  <w:style w:type="paragraph" w:customStyle="1" w:styleId="ui-datepicker-rtl">
    <w:name w:val="ui-datepicker-rtl"/>
    <w:basedOn w:val="Normlny"/>
    <w:rsid w:val="00646462"/>
    <w:pPr>
      <w:bidi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menu">
    <w:name w:val="ui-menu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ui-widget">
    <w:name w:val="ui-widget"/>
    <w:basedOn w:val="Normlny"/>
    <w:rsid w:val="00646462"/>
    <w:pPr>
      <w:spacing w:before="100" w:beforeAutospacing="1" w:after="100" w:afterAutospacing="1" w:line="240" w:lineRule="auto"/>
    </w:pPr>
    <w:rPr>
      <w:rFonts w:ascii="Verdana" w:eastAsia="Times New Roman" w:hAnsi="Verdana"/>
      <w:sz w:val="26"/>
      <w:szCs w:val="26"/>
      <w:lang w:eastAsia="sk-SK"/>
    </w:rPr>
  </w:style>
  <w:style w:type="paragraph" w:customStyle="1" w:styleId="ui-widget-content">
    <w:name w:val="ui-widget-content"/>
    <w:basedOn w:val="Normlny"/>
    <w:rsid w:val="0064646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222222"/>
      <w:lang w:eastAsia="sk-SK"/>
    </w:rPr>
  </w:style>
  <w:style w:type="paragraph" w:customStyle="1" w:styleId="ui-icon">
    <w:name w:val="ui-icon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state-default">
    <w:name w:val="ui-state-default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browsehappy">
    <w:name w:val="browsehappy"/>
    <w:basedOn w:val="Normlny"/>
    <w:rsid w:val="00646462"/>
    <w:pPr>
      <w:shd w:val="clear" w:color="auto" w:fill="CCCCCC"/>
      <w:spacing w:before="48" w:after="48" w:line="240" w:lineRule="auto"/>
    </w:pPr>
    <w:rPr>
      <w:rFonts w:eastAsia="Times New Roman"/>
      <w:color w:val="000000"/>
      <w:lang w:eastAsia="sk-SK"/>
    </w:rPr>
  </w:style>
  <w:style w:type="paragraph" w:customStyle="1" w:styleId="button">
    <w:name w:val="button"/>
    <w:basedOn w:val="Normlny"/>
    <w:rsid w:val="00646462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EDEDED"/>
      <w:spacing w:before="100" w:beforeAutospacing="1" w:after="100" w:afterAutospacing="1" w:line="195" w:lineRule="atLeast"/>
    </w:pPr>
    <w:rPr>
      <w:rFonts w:eastAsia="Times New Roman"/>
      <w:color w:val="404040"/>
      <w:sz w:val="20"/>
      <w:szCs w:val="20"/>
      <w:lang w:eastAsia="sk-SK"/>
    </w:rPr>
  </w:style>
  <w:style w:type="paragraph" w:customStyle="1" w:styleId="page-body">
    <w:name w:val="page-bod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sk-SK"/>
    </w:rPr>
  </w:style>
  <w:style w:type="paragraph" w:customStyle="1" w:styleId="viz-panel">
    <w:name w:val="viz-pane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bedview-container">
    <w:name w:val="tabbedview-container"/>
    <w:basedOn w:val="Normlny"/>
    <w:rsid w:val="00646462"/>
    <w:pPr>
      <w:spacing w:before="100" w:beforeAutospacing="1" w:after="100" w:afterAutospacing="1" w:line="240" w:lineRule="auto"/>
      <w:ind w:left="150"/>
    </w:pPr>
    <w:rPr>
      <w:rFonts w:eastAsia="Times New Roman"/>
      <w:lang w:eastAsia="sk-SK"/>
    </w:rPr>
  </w:style>
  <w:style w:type="paragraph" w:customStyle="1" w:styleId="znacky">
    <w:name w:val="znack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-icona">
    <w:name w:val="predpis-icona"/>
    <w:basedOn w:val="Normlny"/>
    <w:rsid w:val="00646462"/>
    <w:pPr>
      <w:spacing w:before="100" w:beforeAutospacing="1" w:after="60" w:line="240" w:lineRule="auto"/>
      <w:ind w:left="150"/>
    </w:pPr>
    <w:rPr>
      <w:rFonts w:eastAsia="Times New Roman"/>
      <w:lang w:eastAsia="sk-SK"/>
    </w:rPr>
  </w:style>
  <w:style w:type="paragraph" w:customStyle="1" w:styleId="diff-container">
    <w:name w:val="diff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odal-content">
    <w:name w:val="modal-content"/>
    <w:basedOn w:val="Normlny"/>
    <w:rsid w:val="00646462"/>
    <w:pPr>
      <w:pBdr>
        <w:top w:val="single" w:sz="6" w:space="8" w:color="5F1576"/>
        <w:left w:val="single" w:sz="6" w:space="8" w:color="5F1576"/>
        <w:bottom w:val="single" w:sz="6" w:space="8" w:color="5F1576"/>
        <w:right w:val="single" w:sz="6" w:space="8" w:color="5F1576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d3-tip">
    <w:name w:val="d3-tip"/>
    <w:basedOn w:val="Normlny"/>
    <w:rsid w:val="00646462"/>
    <w:pPr>
      <w:pBdr>
        <w:top w:val="single" w:sz="6" w:space="9" w:color="562B73"/>
        <w:left w:val="single" w:sz="6" w:space="9" w:color="562B73"/>
        <w:bottom w:val="single" w:sz="6" w:space="9" w:color="562B73"/>
        <w:right w:val="single" w:sz="6" w:space="9" w:color="562B73"/>
      </w:pBdr>
      <w:shd w:val="clear" w:color="auto" w:fill="FAFAFA"/>
      <w:spacing w:before="100" w:beforeAutospacing="1" w:after="100" w:afterAutospacing="1" w:line="270" w:lineRule="atLeast"/>
    </w:pPr>
    <w:rPr>
      <w:rFonts w:eastAsia="Times New Roman"/>
      <w:color w:val="562B73"/>
      <w:sz w:val="18"/>
      <w:szCs w:val="18"/>
      <w:lang w:eastAsia="sk-SK"/>
    </w:rPr>
  </w:style>
  <w:style w:type="paragraph" w:customStyle="1" w:styleId="container">
    <w:name w:val="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3">
    <w:name w:val="span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4">
    <w:name w:val="span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8">
    <w:name w:val="span8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12">
    <w:name w:val="span1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neditable-input">
    <w:name w:val="uneditable-inp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-menu">
    <w:name w:val="dropdown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-menulia">
    <w:name w:val="dropdown-menu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ollapse">
    <w:name w:val="collap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">
    <w:name w:val="bt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">
    <w:name w:val="na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a">
    <w:name w:val="nav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">
    <w:name w:val="nav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inner">
    <w:name w:val="navbar-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static-top">
    <w:name w:val="navbar-static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readcrumb">
    <w:name w:val="breadcrum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usic">
    <w:name w:val="icon-mus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earch">
    <w:name w:val="icon-searc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nvelope">
    <w:name w:val="icon-envelo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rt">
    <w:name w:val="icon-he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">
    <w:name w:val="icon-st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empty">
    <w:name w:val="icon-star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ser">
    <w:name w:val="icon-us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m">
    <w:name w:val="icon-fil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-large">
    <w:name w:val="icon-th-lar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">
    <w:name w:val="icon-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-list">
    <w:name w:val="icon-th-li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">
    <w:name w:val="icon-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">
    <w:name w:val="icon-remo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zoom-in">
    <w:name w:val="icon-zoom-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zoom-out">
    <w:name w:val="icon-zoom-o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ff">
    <w:name w:val="icon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al">
    <w:name w:val="icon-sign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g">
    <w:name w:val="icon-co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ash">
    <w:name w:val="icon-tras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ome">
    <w:name w:val="icon-hom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">
    <w:name w:val="icon-f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me">
    <w:name w:val="icon-tim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oad">
    <w:name w:val="icon-r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wnload-alt1">
    <w:name w:val="icon-download-al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wnload">
    <w:name w:val="icon-down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pload">
    <w:name w:val="icon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box">
    <w:name w:val="icon-in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-circle">
    <w:name w:val="icon-play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eat">
    <w:name w:val="icon-repea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fresh">
    <w:name w:val="icon-refres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alt">
    <w:name w:val="icon-lis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ck">
    <w:name w:val="icon-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">
    <w:name w:val="icon-fla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dphones">
    <w:name w:val="icon-headphone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off">
    <w:name w:val="icon-volume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down">
    <w:name w:val="icon-volum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up">
    <w:name w:val="icon-volum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rcode">
    <w:name w:val="icon-qr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rcode">
    <w:name w:val="icon-bar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g">
    <w:name w:val="icon-ta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gs">
    <w:name w:val="icon-tag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">
    <w:name w:val="icon-bo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mark">
    <w:name w:val="icon-bookma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rint">
    <w:name w:val="icon-pri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mera">
    <w:name w:val="icon-camer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nt">
    <w:name w:val="icon-fo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ld">
    <w:name w:val="icon-bo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talic">
    <w:name w:val="icon-ital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xt-height">
    <w:name w:val="icon-text-he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xt-width">
    <w:name w:val="icon-text-wid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left">
    <w:name w:val="icon-alig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center">
    <w:name w:val="icon-align-cen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right">
    <w:name w:val="icon-align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justify">
    <w:name w:val="icon-align-justif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">
    <w:name w:val="icon-li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dent-left">
    <w:name w:val="icon-indent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dent-right">
    <w:name w:val="icon-indent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time-video">
    <w:name w:val="icon-facetime-vide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cture1">
    <w:name w:val="icon-pictur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encil1">
    <w:name w:val="icon-pencil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p-marker">
    <w:name w:val="icon-map-mar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djust">
    <w:name w:val="icon-adju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nt">
    <w:name w:val="icon-ti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dit1">
    <w:name w:val="icon-edi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">
    <w:name w:val="icon-sha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">
    <w:name w:val="icon-che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ve">
    <w:name w:val="icon-mo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p-backward">
    <w:name w:val="icon-step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st-backward">
    <w:name w:val="icon-fast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ckward">
    <w:name w:val="icon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">
    <w:name w:val="icon-p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use">
    <w:name w:val="icon-pau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op">
    <w:name w:val="icon-s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rward">
    <w:name w:val="icon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st-forward">
    <w:name w:val="icon-fast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p-forward">
    <w:name w:val="icon-step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ject">
    <w:name w:val="icon-ejec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left">
    <w:name w:val="icon-chevro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right4">
    <w:name w:val="icon-chevron-right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-sign">
    <w:name w:val="icon-pl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-sign">
    <w:name w:val="icon-min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-sign">
    <w:name w:val="icon-remov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-sign">
    <w:name w:val="icon-o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estion-sign">
    <w:name w:val="icon-questio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fo-sign">
    <w:name w:val="icon-info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creenshot">
    <w:name w:val="icon-screensho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-circle">
    <w:name w:val="icon-remove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-circle">
    <w:name w:val="icon-ok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n-circle">
    <w:name w:val="icon-ban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left">
    <w:name w:val="icon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right">
    <w:name w:val="icon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up">
    <w:name w:val="icon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down">
    <w:name w:val="icon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-alt">
    <w:name w:val="icon-shar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full">
    <w:name w:val="icon-resize-fu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small">
    <w:name w:val="icon-resize-sma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2">
    <w:name w:val="icon-plus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1">
    <w:name w:val="icon-minu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sterisk">
    <w:name w:val="icon-asteris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lamation-sign">
    <w:name w:val="icon-exclamatio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ft">
    <w:name w:val="icon-gi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af">
    <w:name w:val="icon-le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re">
    <w:name w:val="icon-fi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ye-open">
    <w:name w:val="icon-eye-op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ye-close1">
    <w:name w:val="icon-eye-clos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arning-sign">
    <w:name w:val="icon-warning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ne">
    <w:name w:val="icon-pla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lendar">
    <w:name w:val="icon-calend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andom">
    <w:name w:val="icon-rando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">
    <w:name w:val="icon-comm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gnet">
    <w:name w:val="icon-magn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up">
    <w:name w:val="icon-chevron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down">
    <w:name w:val="icon-chevron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tweet">
    <w:name w:val="icon-retwe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opping-cart">
    <w:name w:val="icon-shopping-c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close">
    <w:name w:val="icon-folder-clo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open">
    <w:name w:val="icon-folder-op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vertical">
    <w:name w:val="icon-resize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horizontal">
    <w:name w:val="icon-resize-horizon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r-chart">
    <w:name w:val="icon-bar-ch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witter-sign">
    <w:name w:val="icon-twitter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book-sign">
    <w:name w:val="icon-faceboo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mera-retro">
    <w:name w:val="icon-camera-retr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key">
    <w:name w:val="icon-ke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gs">
    <w:name w:val="icon-cog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s">
    <w:name w:val="icon-comment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up">
    <w:name w:val="icon-thumbs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down">
    <w:name w:val="icon-thumbs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half">
    <w:name w:val="icon-star-hal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rt-empty">
    <w:name w:val="icon-heart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out">
    <w:name w:val="icon-signo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edin-sign">
    <w:name w:val="icon-linkedi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ushpin">
    <w:name w:val="icon-pushp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ternal-link">
    <w:name w:val="icon-external-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in">
    <w:name w:val="icon-sign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ophy">
    <w:name w:val="icon-trop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-sign">
    <w:name w:val="icon-github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pload-alt">
    <w:name w:val="icon-upload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mon">
    <w:name w:val="icon-lem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hone">
    <w:name w:val="icon-pho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empty">
    <w:name w:val="icon-check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mark-empty">
    <w:name w:val="icon-bookmark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hone-sign">
    <w:name w:val="icon-phon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witter">
    <w:name w:val="icon-twit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book">
    <w:name w:val="icon-facebo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">
    <w:name w:val="icon-githu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ock">
    <w:name w:val="icon-un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redit">
    <w:name w:val="icon-cred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ss">
    <w:name w:val="icon-r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dd">
    <w:name w:val="icon-hd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llhorn">
    <w:name w:val="icon-bullhor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ll">
    <w:name w:val="icon-be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ertificate">
    <w:name w:val="icon-certifica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right">
    <w:name w:val="icon-hand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left">
    <w:name w:val="icon-hand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up">
    <w:name w:val="icon-hand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down">
    <w:name w:val="icon-hand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left">
    <w:name w:val="icon-circle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right">
    <w:name w:val="icon-circle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up">
    <w:name w:val="icon-circle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down">
    <w:name w:val="icon-circle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lobe">
    <w:name w:val="icon-glob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rench2">
    <w:name w:val="icon-wrench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sks">
    <w:name w:val="icon-task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ter">
    <w:name w:val="icon-fil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riefcase">
    <w:name w:val="icon-briefca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ullscreen">
    <w:name w:val="icon-fullscre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roup">
    <w:name w:val="icon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">
    <w:name w:val="icon-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">
    <w:name w:val="icon-clou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aker">
    <w:name w:val="icon-bea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ut">
    <w:name w:val="icon-c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py">
    <w:name w:val="icon-cop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per-clip">
    <w:name w:val="icon-paper-cli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ave">
    <w:name w:val="icon-sa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-blank">
    <w:name w:val="icon-sign-bla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order1">
    <w:name w:val="icon-reord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ul">
    <w:name w:val="icon-list-u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ol">
    <w:name w:val="icon-list-o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rikethrough">
    <w:name w:val="icon-strikethroug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derline">
    <w:name w:val="icon-underli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ble">
    <w:name w:val="icon-tab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gic">
    <w:name w:val="icon-mag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uck">
    <w:name w:val="icon-tru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nterest">
    <w:name w:val="icon-pintere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nterest-sign">
    <w:name w:val="icon-pinteres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oogle-plus-sign">
    <w:name w:val="icon-google-pl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oogle-plus">
    <w:name w:val="icon-google-pl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ney">
    <w:name w:val="icon-mone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down2">
    <w:name w:val="icon-caret-down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up">
    <w:name w:val="icon-caret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left">
    <w:name w:val="icon-caret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right">
    <w:name w:val="icon-caret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umns">
    <w:name w:val="icon-column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">
    <w:name w:val="icon-so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down">
    <w:name w:val="icon-sort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up">
    <w:name w:val="icon-sort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nvelope-alt">
    <w:name w:val="icon-envelop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edin">
    <w:name w:val="icon-linked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do">
    <w:name w:val="icon-und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gal">
    <w:name w:val="icon-leg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ashboard">
    <w:name w:val="icon-dashbo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-alt">
    <w:name w:val="icon-commen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s-alt">
    <w:name w:val="icon-comments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lt">
    <w:name w:val="icon-bo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temap">
    <w:name w:val="icon-sitema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mbrella">
    <w:name w:val="icon-umbrell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ste">
    <w:name w:val="icon-pas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ghtbulb">
    <w:name w:val="icon-lightbul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hange">
    <w:name w:val="icon-exchan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-download">
    <w:name w:val="icon-cloud-down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-upload">
    <w:name w:val="icon-cloud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ser-md">
    <w:name w:val="icon-user-m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thoscope">
    <w:name w:val="icon-stethosco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itcase">
    <w:name w:val="icon-suitca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ll-alt">
    <w:name w:val="icon-bell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ffee">
    <w:name w:val="icon-coffe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od">
    <w:name w:val="icon-foo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alt">
    <w:name w:val="icon-fil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ilding">
    <w:name w:val="icon-buildin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ospital">
    <w:name w:val="icon-hospi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mbulance">
    <w:name w:val="icon-ambulanc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edkit">
    <w:name w:val="icon-medk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ghter-jet">
    <w:name w:val="icon-fighter-j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er">
    <w:name w:val="icon-be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-sign">
    <w:name w:val="icon-h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-sign-2">
    <w:name w:val="icon-plus-sign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left">
    <w:name w:val="icon-double-angl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right">
    <w:name w:val="icon-double-angl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up">
    <w:name w:val="icon-double-angl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down">
    <w:name w:val="icon-double-angl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left">
    <w:name w:val="icon-angl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right">
    <w:name w:val="icon-angl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up">
    <w:name w:val="icon-angl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down">
    <w:name w:val="icon-angl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esktop1">
    <w:name w:val="icon-desktop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aptop">
    <w:name w:val="icon-lap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blet">
    <w:name w:val="icon-tabl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bile">
    <w:name w:val="icon-mob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blank">
    <w:name w:val="icon-circle-bla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ote-left">
    <w:name w:val="icon-quot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ote-right">
    <w:name w:val="icon-quot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pinner">
    <w:name w:val="icon-sp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">
    <w:name w:val="icon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ly">
    <w:name w:val="icon-repl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-alt">
    <w:name w:val="icon-github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close-alt">
    <w:name w:val="icon-folder-clos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open-alt">
    <w:name w:val="icon-folder-open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pand-alt">
    <w:name w:val="icon-expand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-alt">
    <w:name w:val="icon-collaps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mile">
    <w:name w:val="icon-sm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rown">
    <w:name w:val="icon-fr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eh">
    <w:name w:val="icon-me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amepad">
    <w:name w:val="icon-gamep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keyboard">
    <w:name w:val="icon-keybo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-alt">
    <w:name w:val="icon-flag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-checkered">
    <w:name w:val="icon-flag-checker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rminal">
    <w:name w:val="icon-termin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de">
    <w:name w:val="icon-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ly-all">
    <w:name w:val="icon-reply-a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half-full">
    <w:name w:val="icon-star-half-fu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cation-arrow">
    <w:name w:val="icon-location-arr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rop">
    <w:name w:val="icon-cr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de-fork">
    <w:name w:val="icon-code-fo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ink">
    <w:name w:val="icon-un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estion">
    <w:name w:val="icon-ques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fo">
    <w:name w:val="icon-inf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lamation">
    <w:name w:val="icon-exclama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perscript">
    <w:name w:val="icon-superscrip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bscript">
    <w:name w:val="icon-subscrip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raser">
    <w:name w:val="icon-eras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uzzle">
    <w:name w:val="icon-puzz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crophone">
    <w:name w:val="icon-micropho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crophone-off">
    <w:name w:val="icon-microphone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ield">
    <w:name w:val="icon-shie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lendar-empty">
    <w:name w:val="icon-calendar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re-extinguisher">
    <w:name w:val="icon-fire-extinguish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ocket">
    <w:name w:val="icon-ro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xcdn">
    <w:name w:val="icon-maxcd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left">
    <w:name w:val="icon-chevron-sig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right">
    <w:name w:val="icon-chevron-sign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up">
    <w:name w:val="icon-chevron-sign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down">
    <w:name w:val="icon-chevron-sign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tml5">
    <w:name w:val="icon-html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ss3">
    <w:name w:val="icon-css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chor">
    <w:name w:val="icon-anch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ock-alt">
    <w:name w:val="icon-unlock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llseye">
    <w:name w:val="icon-bullsey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llipsis-horizontal">
    <w:name w:val="icon-ellipsis-horizon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llipsis-vertical">
    <w:name w:val="icon-ellipsis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ss-sign">
    <w:name w:val="icon-rs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-sign">
    <w:name w:val="icon-play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cket">
    <w:name w:val="icon-ti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-sign-alt">
    <w:name w:val="icon-minus-sign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minus">
    <w:name w:val="icon-check-min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vel-up">
    <w:name w:val="icon-level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vel-down">
    <w:name w:val="icon-level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sign">
    <w:name w:val="icon-chec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dit-sign">
    <w:name w:val="icon-edi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ternal-link-sign">
    <w:name w:val="icon-external-lin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-sign">
    <w:name w:val="icon-shar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pass">
    <w:name w:val="icon-compa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">
    <w:name w:val="icon-collap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-top">
    <w:name w:val="icon-collapse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pand">
    <w:name w:val="icon-expan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uro">
    <w:name w:val="icon-eur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bp">
    <w:name w:val="icon-gb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llar">
    <w:name w:val="icon-doll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en">
    <w:name w:val="icon-y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nminbi">
    <w:name w:val="icon-renminb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on">
    <w:name w:val="icon-w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coin">
    <w:name w:val="icon-bitco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2">
    <w:name w:val="icon-file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text">
    <w:name w:val="icon-file-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lphabet">
    <w:name w:val="icon-sort-by-alphab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lphabet-alt">
    <w:name w:val="icon-sort-by-alphabe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ttributes">
    <w:name w:val="icon-sort-by-attribute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ttributes-alt">
    <w:name w:val="icon-sort-by-attributes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order">
    <w:name w:val="icon-sort-by-ord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order-alt">
    <w:name w:val="icon-sort-by-order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up-2">
    <w:name w:val="icon-thumbs-up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down-2">
    <w:name w:val="icon-thumbs-down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-sign">
    <w:name w:val="icon-youtub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">
    <w:name w:val="icon-youtub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xing">
    <w:name w:val="icon-xin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xing-sign">
    <w:name w:val="icon-xing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-play">
    <w:name w:val="icon-youtube-p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ropbox">
    <w:name w:val="icon-drop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ckexchange">
    <w:name w:val="icon-stackexchan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stagram">
    <w:name w:val="icon-instagra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ickr">
    <w:name w:val="icon-flick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dn">
    <w:name w:val="icon-ad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bucket">
    <w:name w:val="icon-bitbu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bucket-sign">
    <w:name w:val="icon-bitbucke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umblr">
    <w:name w:val="icon-tumbl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umblr-sign">
    <w:name w:val="icon-tumblr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down">
    <w:name w:val="icon-long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up">
    <w:name w:val="icon-long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left">
    <w:name w:val="icon-long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right">
    <w:name w:val="icon-long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pple">
    <w:name w:val="icon-app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indows">
    <w:name w:val="icon-window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droid">
    <w:name w:val="icon-androi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ux">
    <w:name w:val="icon-linu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ribbble">
    <w:name w:val="icon-dribbb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kype">
    <w:name w:val="icon-sky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ursquare">
    <w:name w:val="icon-foursqua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ello">
    <w:name w:val="icon-trell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emale">
    <w:name w:val="icon-fema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le">
    <w:name w:val="icon-ma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tip">
    <w:name w:val="icon-gitti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n">
    <w:name w:val="icon-su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on">
    <w:name w:val="icon-mo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chive">
    <w:name w:val="icon-arch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g">
    <w:name w:val="icon-bu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k">
    <w:name w:val="icon-v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upee">
    <w:name w:val="icon-rupe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lass">
    <w:name w:val="icon-gla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text-box">
    <w:name w:val="icon-fb-text-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select">
    <w:name w:val="icon-fb-selec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radio">
    <w:name w:val="icon-fb-radi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text">
    <w:name w:val="icon-fb-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number">
    <w:name w:val="icon-fb-numb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integer">
    <w:name w:val="icon-fb-integ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decimal">
    <w:name w:val="icon-fb-decim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boolean">
    <w:name w:val="icon-fb-boolea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nren">
    <w:name w:val="icon-renr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eibo">
    <w:name w:val="icon-weib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joinxor">
    <w:name w:val="icon-db-joinx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state">
    <w:name w:val="icon-db-sta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end">
    <w:name w:val="icon-db-en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start">
    <w:name w:val="icon-db-st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fork">
    <w:name w:val="icon-db-fo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task">
    <w:name w:val="icon-db-tas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condition">
    <w:name w:val="icon-db-condi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join">
    <w:name w:val="icon-db-jo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button">
    <w:name w:val="icon-fb-butt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fieldset">
    <w:name w:val="icon-fb-fields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custom-field">
    <w:name w:val="icon-fb-custom-fie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separator">
    <w:name w:val="icon-fb-separat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paragraph">
    <w:name w:val="icon-fb-paragrap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file-upload">
    <w:name w:val="icon-fb-file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podnadpis">
    <w:name w:val="predpispod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yp">
    <w:name w:val="predpisty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odified">
    <w:name w:val="modifi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modified">
    <w:name w:val="tobemodifi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deleted">
    <w:name w:val="tobedelet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bsaha">
    <w:name w:val="castobsah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">
    <w:name w:val="skupi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oznacenie">
    <w:name w:val="odsek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smenooznacenie">
    <w:name w:val="pismeno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znacenie">
    <w:name w:val="cast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napis">
    <w:name w:val="castna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oznacenie">
    <w:name w:val="paragraf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nadpis">
    <w:name w:val="paragraf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oznacenie">
    <w:name w:val="hlav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">
    <w:name w:val="paragr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">
    <w:name w:val="odse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nadpis">
    <w:name w:val="hlava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nadpis">
    <w:name w:val="cast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">
    <w:name w:val="ca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">
    <w:name w:val="hlav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itle">
    <w:name w:val="predpis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oznacenie">
    <w:name w:val="predpis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nazov">
    <w:name w:val="predpisnazo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datum">
    <w:name w:val="predpisdatu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nadpis">
    <w:name w:val="predpis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paragrafovoznacenie">
    <w:name w:val="skupinaparagrafov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anok">
    <w:name w:val="clan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t">
    <w:name w:val="cita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cnyodkazjednoduchy">
    <w:name w:val="citacnyodkazjednoduc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znamkaoznacenie">
    <w:name w:val="poznamk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ilohaoznacenie">
    <w:name w:val="priloh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znacenapolozkaoznacenie">
    <w:name w:val="oznacenapolozk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dexnadpis">
    <w:name w:val="index_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obsah">
    <w:name w:val="paragrafobsa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kapitolaoznacenie">
    <w:name w:val="kapitol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kona">
    <w:name w:val="iko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formaciecontent">
    <w:name w:val="informaciecont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odoznacenie">
    <w:name w:val="bod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">
    <w:name w:val="portl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borderless-container">
    <w:name w:val="portlet-borderless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readcrumbli">
    <w:name w:val="breadcrumb&gt;l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fixed-top">
    <w:name w:val="navbar-fixed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fixed-bottom">
    <w:name w:val="navbar-fixed-botto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title">
    <w:name w:val="site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orm-wrapper">
    <w:name w:val="form-wra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osta">
    <w:name w:val="zavaznost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ya">
    <w:name w:val="zavazny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ost">
    <w:name w:val="zavazno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y">
    <w:name w:val="zavazn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">
    <w:name w:val="ui-datepicker-head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prev">
    <w:name w:val="ui-datepicker-pre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next">
    <w:name w:val="ui-datepicker-n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title">
    <w:name w:val="ui-datepicker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">
    <w:name w:val="ui-datepicker-buttonpa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">
    <w:name w:val="ui-datepicker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bedview-vztahy">
    <w:name w:val="tabbedview-vzta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text-view">
    <w:name w:val="diff-text-vie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">
    <w:name w:val="sp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ustanovenie-view">
    <w:name w:val="diff-ustanovenie-vie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ngleyear">
    <w:name w:val="singleye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inter">
    <w:name w:val="poin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container">
    <w:name w:val="tooltip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vider-vertical">
    <w:name w:val="divider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-group">
    <w:name w:val="btn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-navbar">
    <w:name w:val="btn-nav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ctive">
    <w:name w:val="act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anokoznacenie">
    <w:name w:val="clanok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content">
    <w:name w:val="portlet-cont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topper">
    <w:name w:val="portlet-to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type">
    <w:name w:val="site-ty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ockbar">
    <w:name w:val="dock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y-sites-menu">
    <w:name w:val="my-sites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enu-scroll">
    <w:name w:val="menu-scro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green">
    <w:name w:val="gre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red">
    <w:name w:val="r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errormsg">
    <w:name w:val="error_ms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ext">
    <w:name w:val="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a">
    <w:name w:val="ico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">
    <w:name w:val="tooltip-sipk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ggler-content-expanded">
    <w:name w:val="toggler-content-expand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title">
    <w:name w:val="portlet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">
    <w:name w:val="nav&gt;l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10">
    <w:name w:val="span10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2">
    <w:name w:val="span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n-dockbar">
    <w:name w:val="pin-dock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ccordion-toggle">
    <w:name w:val="accordion-togg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-account-controls">
    <w:name w:val="nav-account-control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-add-controls">
    <w:name w:val="nav-add-control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administration-menu">
    <w:name w:val="site-administration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administration-menulia">
    <w:name w:val="site-administration-menu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pacer">
    <w:name w:val="icon-spac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y">
    <w:name w:val="tab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unkcie">
    <w:name w:val="funkc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idesidebar">
    <w:name w:val="hide_side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howsidebarwrapper">
    <w:name w:val="show_sidebar_wra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verlay">
    <w:name w:val="over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urrentdirective">
    <w:name w:val="currentdirect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-bg">
    <w:name w:val="spinner-b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block">
    <w:name w:val="diff-b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uvstart">
    <w:name w:val="uvstart"/>
    <w:basedOn w:val="Predvolenpsmoodseku"/>
    <w:rsid w:val="00646462"/>
  </w:style>
  <w:style w:type="character" w:customStyle="1" w:styleId="uvend">
    <w:name w:val="uvend"/>
    <w:basedOn w:val="Predvolenpsmoodseku"/>
    <w:rsid w:val="00646462"/>
  </w:style>
  <w:style w:type="character" w:customStyle="1" w:styleId="divider">
    <w:name w:val="divider"/>
    <w:basedOn w:val="Predvolenpsmoodseku"/>
    <w:rsid w:val="00646462"/>
  </w:style>
  <w:style w:type="paragraph" w:customStyle="1" w:styleId="container1">
    <w:name w:val="containe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2">
    <w:name w:val="contain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3">
    <w:name w:val="contain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4">
    <w:name w:val="container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31">
    <w:name w:val="span3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41">
    <w:name w:val="span4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81">
    <w:name w:val="span8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121">
    <w:name w:val="span12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row-fluid1">
    <w:name w:val="row-fluid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32">
    <w:name w:val="span3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42">
    <w:name w:val="span4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82">
    <w:name w:val="span8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122">
    <w:name w:val="span12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uneditable-input1">
    <w:name w:val="uneditable-input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ropdown-menu1">
    <w:name w:val="dropdown-menu1"/>
    <w:basedOn w:val="Normlny"/>
    <w:rsid w:val="00646462"/>
    <w:pPr>
      <w:shd w:val="clear" w:color="auto" w:fill="FFFFFF"/>
      <w:spacing w:before="30" w:after="0" w:line="240" w:lineRule="auto"/>
    </w:pPr>
    <w:rPr>
      <w:rFonts w:eastAsia="Times New Roman"/>
      <w:vanish/>
      <w:lang w:eastAsia="sk-SK"/>
    </w:rPr>
  </w:style>
  <w:style w:type="paragraph" w:customStyle="1" w:styleId="dropdown-menulia1">
    <w:name w:val="dropdown-menu&gt;li&gt;a1"/>
    <w:basedOn w:val="Normlny"/>
    <w:rsid w:val="00646462"/>
    <w:pPr>
      <w:spacing w:after="150" w:line="300" w:lineRule="atLeast"/>
    </w:pPr>
    <w:rPr>
      <w:rFonts w:eastAsia="Times New Roman"/>
      <w:color w:val="333333"/>
      <w:lang w:eastAsia="sk-SK"/>
    </w:rPr>
  </w:style>
  <w:style w:type="paragraph" w:customStyle="1" w:styleId="collapse1">
    <w:name w:val="collaps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btn1">
    <w:name w:val="btn1"/>
    <w:basedOn w:val="Normlny"/>
    <w:rsid w:val="00646462"/>
    <w:pPr>
      <w:pBdr>
        <w:top w:val="single" w:sz="6" w:space="3" w:color="CFCFCF"/>
        <w:left w:val="single" w:sz="6" w:space="9" w:color="CFCFCF"/>
        <w:bottom w:val="single" w:sz="6" w:space="3" w:color="B5B5B5"/>
        <w:right w:val="single" w:sz="6" w:space="9" w:color="CFCFCF"/>
      </w:pBdr>
      <w:shd w:val="clear" w:color="auto" w:fill="F1F1F1"/>
      <w:spacing w:after="0" w:line="300" w:lineRule="atLeast"/>
      <w:jc w:val="center"/>
      <w:textAlignment w:val="center"/>
    </w:pPr>
    <w:rPr>
      <w:rFonts w:eastAsia="Times New Roman"/>
      <w:color w:val="333333"/>
      <w:sz w:val="21"/>
      <w:szCs w:val="21"/>
      <w:lang w:eastAsia="sk-SK"/>
    </w:rPr>
  </w:style>
  <w:style w:type="paragraph" w:customStyle="1" w:styleId="nav1">
    <w:name w:val="nav1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navlia1">
    <w:name w:val="nav&gt;li&gt;a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1">
    <w:name w:val="navbar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bar-inner1">
    <w:name w:val="navbar-inner1"/>
    <w:basedOn w:val="Normlny"/>
    <w:rsid w:val="00646462"/>
    <w:pPr>
      <w:pBdr>
        <w:top w:val="single" w:sz="6" w:space="0" w:color="C0C2C5"/>
        <w:left w:val="single" w:sz="6" w:space="15" w:color="C0C2C5"/>
        <w:bottom w:val="single" w:sz="6" w:space="0" w:color="C0C2C5"/>
        <w:right w:val="single" w:sz="6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container5">
    <w:name w:val="container5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ivider-vertical1">
    <w:name w:val="divider-vertical1"/>
    <w:basedOn w:val="Normlny"/>
    <w:rsid w:val="00646462"/>
    <w:pPr>
      <w:pBdr>
        <w:left w:val="single" w:sz="6" w:space="0" w:color="F3F3F3"/>
        <w:right w:val="single" w:sz="6" w:space="0" w:color="F9F9F9"/>
      </w:pBdr>
      <w:spacing w:after="0" w:line="240" w:lineRule="auto"/>
      <w:ind w:left="135" w:right="135"/>
    </w:pPr>
    <w:rPr>
      <w:rFonts w:eastAsia="Times New Roman"/>
      <w:lang w:eastAsia="sk-SK"/>
    </w:rPr>
  </w:style>
  <w:style w:type="paragraph" w:customStyle="1" w:styleId="btn2">
    <w:name w:val="btn2"/>
    <w:basedOn w:val="Normlny"/>
    <w:rsid w:val="00646462"/>
    <w:pPr>
      <w:pBdr>
        <w:top w:val="single" w:sz="6" w:space="3" w:color="CFCFCF"/>
        <w:left w:val="single" w:sz="6" w:space="9" w:color="CFCFCF"/>
        <w:bottom w:val="single" w:sz="6" w:space="3" w:color="B5B5B5"/>
        <w:right w:val="single" w:sz="6" w:space="9" w:color="CFCFCF"/>
      </w:pBdr>
      <w:shd w:val="clear" w:color="auto" w:fill="F1F1F1"/>
      <w:spacing w:before="75" w:after="0" w:line="300" w:lineRule="atLeast"/>
      <w:jc w:val="center"/>
      <w:textAlignment w:val="center"/>
    </w:pPr>
    <w:rPr>
      <w:rFonts w:eastAsia="Times New Roman"/>
      <w:color w:val="333333"/>
      <w:sz w:val="21"/>
      <w:szCs w:val="21"/>
      <w:lang w:eastAsia="sk-SK"/>
    </w:rPr>
  </w:style>
  <w:style w:type="paragraph" w:customStyle="1" w:styleId="btn-group1">
    <w:name w:val="btn-group1"/>
    <w:basedOn w:val="Normlny"/>
    <w:rsid w:val="00646462"/>
    <w:pPr>
      <w:spacing w:before="75" w:after="150" w:line="240" w:lineRule="auto"/>
    </w:pPr>
    <w:rPr>
      <w:rFonts w:eastAsia="Times New Roman"/>
      <w:lang w:eastAsia="sk-SK"/>
    </w:rPr>
  </w:style>
  <w:style w:type="paragraph" w:customStyle="1" w:styleId="navbar-static-top1">
    <w:name w:val="navbar-static-top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bar-inner2">
    <w:name w:val="navbar-inner2"/>
    <w:basedOn w:val="Normlny"/>
    <w:rsid w:val="00646462"/>
    <w:pPr>
      <w:pBdr>
        <w:top w:val="single" w:sz="2" w:space="0" w:color="C0C2C5"/>
        <w:left w:val="single" w:sz="2" w:space="15" w:color="C0C2C5"/>
        <w:bottom w:val="single" w:sz="6" w:space="0" w:color="C0C2C5"/>
        <w:right w:val="single" w:sz="2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navbar-inner3">
    <w:name w:val="navbar-inner3"/>
    <w:basedOn w:val="Normlny"/>
    <w:rsid w:val="00646462"/>
    <w:pPr>
      <w:pBdr>
        <w:top w:val="single" w:sz="2" w:space="0" w:color="C0C2C5"/>
        <w:left w:val="single" w:sz="2" w:space="15" w:color="C0C2C5"/>
        <w:bottom w:val="single" w:sz="6" w:space="0" w:color="C0C2C5"/>
        <w:right w:val="single" w:sz="2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nav2">
    <w:name w:val="nav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a2">
    <w:name w:val="nav&gt;li&gt;a2"/>
    <w:basedOn w:val="Normlny"/>
    <w:rsid w:val="00646462"/>
    <w:pPr>
      <w:spacing w:after="150" w:line="240" w:lineRule="auto"/>
    </w:pPr>
    <w:rPr>
      <w:rFonts w:eastAsia="Times New Roman"/>
      <w:color w:val="555555"/>
      <w:lang w:eastAsia="sk-SK"/>
    </w:rPr>
  </w:style>
  <w:style w:type="paragraph" w:customStyle="1" w:styleId="btn-navbar1">
    <w:name w:val="btn-navbar1"/>
    <w:basedOn w:val="Normlny"/>
    <w:rsid w:val="00646462"/>
    <w:pPr>
      <w:shd w:val="clear" w:color="auto" w:fill="E9E9E9"/>
      <w:spacing w:after="150" w:line="240" w:lineRule="auto"/>
      <w:ind w:left="75" w:right="75"/>
    </w:pPr>
    <w:rPr>
      <w:rFonts w:eastAsia="Times New Roman"/>
      <w:vanish/>
      <w:color w:val="FFFFFF"/>
      <w:lang w:eastAsia="sk-SK"/>
    </w:rPr>
  </w:style>
  <w:style w:type="paragraph" w:customStyle="1" w:styleId="breadcrumb1">
    <w:name w:val="breadcrumb1"/>
    <w:basedOn w:val="Normlny"/>
    <w:rsid w:val="00646462"/>
    <w:pPr>
      <w:shd w:val="clear" w:color="auto" w:fill="F5F5F5"/>
      <w:spacing w:after="300" w:line="240" w:lineRule="auto"/>
    </w:pPr>
    <w:rPr>
      <w:rFonts w:eastAsia="Times New Roman"/>
      <w:lang w:eastAsia="sk-SK"/>
    </w:rPr>
  </w:style>
  <w:style w:type="paragraph" w:customStyle="1" w:styleId="active1">
    <w:name w:val="active1"/>
    <w:basedOn w:val="Normlny"/>
    <w:rsid w:val="00646462"/>
    <w:pPr>
      <w:spacing w:after="150" w:line="240" w:lineRule="auto"/>
    </w:pPr>
    <w:rPr>
      <w:rFonts w:eastAsia="Times New Roman"/>
      <w:color w:val="5F1576"/>
      <w:lang w:eastAsia="sk-SK"/>
    </w:rPr>
  </w:style>
  <w:style w:type="paragraph" w:customStyle="1" w:styleId="icon-music1">
    <w:name w:val="icon-mus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earch1">
    <w:name w:val="icon-searc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nvelope1">
    <w:name w:val="icon-envelo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rt1">
    <w:name w:val="icon-he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1">
    <w:name w:val="icon-st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empty1">
    <w:name w:val="icon-star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ser1">
    <w:name w:val="icon-us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m1">
    <w:name w:val="icon-fil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-large1">
    <w:name w:val="icon-th-lar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1">
    <w:name w:val="icon-t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-list1">
    <w:name w:val="icon-th-li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1">
    <w:name w:val="icon-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1">
    <w:name w:val="icon-remo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zoom-in1">
    <w:name w:val="icon-zoom-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zoom-out1">
    <w:name w:val="icon-zoom-o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ff1">
    <w:name w:val="icon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al1">
    <w:name w:val="icon-sign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g1">
    <w:name w:val="icon-co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ash1">
    <w:name w:val="icon-tras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ome1">
    <w:name w:val="icon-hom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1">
    <w:name w:val="icon-f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me1">
    <w:name w:val="icon-tim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oad1">
    <w:name w:val="icon-r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wnload-alt11">
    <w:name w:val="icon-download-alt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wnload1">
    <w:name w:val="icon-down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pload1">
    <w:name w:val="icon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box1">
    <w:name w:val="icon-in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-circle1">
    <w:name w:val="icon-play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eat1">
    <w:name w:val="icon-repea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fresh1">
    <w:name w:val="icon-refres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alt1">
    <w:name w:val="icon-lis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ck1">
    <w:name w:val="icon-lo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1">
    <w:name w:val="icon-fla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dphones1">
    <w:name w:val="icon-headphone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off1">
    <w:name w:val="icon-volume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down1">
    <w:name w:val="icon-volum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up1">
    <w:name w:val="icon-volum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rcode1">
    <w:name w:val="icon-qr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rcode1">
    <w:name w:val="icon-bar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g1">
    <w:name w:val="icon-ta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gs1">
    <w:name w:val="icon-tag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1">
    <w:name w:val="icon-bo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mark1">
    <w:name w:val="icon-bookma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rint1">
    <w:name w:val="icon-pri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mera1">
    <w:name w:val="icon-camera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nt1">
    <w:name w:val="icon-fo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ld1">
    <w:name w:val="icon-bo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talic1">
    <w:name w:val="icon-ital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xt-height1">
    <w:name w:val="icon-text-he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xt-width1">
    <w:name w:val="icon-text-widt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left1">
    <w:name w:val="icon-alig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center1">
    <w:name w:val="icon-align-cen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right1">
    <w:name w:val="icon-align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justify1">
    <w:name w:val="icon-align-justif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1">
    <w:name w:val="icon-li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dent-left1">
    <w:name w:val="icon-indent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dent-right1">
    <w:name w:val="icon-indent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time-video1">
    <w:name w:val="icon-facetime-vide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cture11">
    <w:name w:val="icon-picture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encil11">
    <w:name w:val="icon-pencil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p-marker1">
    <w:name w:val="icon-map-mark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djust1">
    <w:name w:val="icon-adju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nt1">
    <w:name w:val="icon-ti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dit11">
    <w:name w:val="icon-edit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1">
    <w:name w:val="icon-sha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1">
    <w:name w:val="icon-che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ve1">
    <w:name w:val="icon-mo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p-backward1">
    <w:name w:val="icon-step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st-backward1">
    <w:name w:val="icon-fast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ckward1">
    <w:name w:val="icon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1">
    <w:name w:val="icon-pla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use1">
    <w:name w:val="icon-pau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op1">
    <w:name w:val="icon-s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rward1">
    <w:name w:val="icon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st-forward1">
    <w:name w:val="icon-fast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p-forward1">
    <w:name w:val="icon-step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ject1">
    <w:name w:val="icon-ejec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left1">
    <w:name w:val="icon-chevro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right41">
    <w:name w:val="icon-chevron-right4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-sign1">
    <w:name w:val="icon-pl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-sign1">
    <w:name w:val="icon-min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-sign1">
    <w:name w:val="icon-remov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-sign1">
    <w:name w:val="icon-o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estion-sign1">
    <w:name w:val="icon-questio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fo-sign1">
    <w:name w:val="icon-info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creenshot1">
    <w:name w:val="icon-screensho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-circle1">
    <w:name w:val="icon-remove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-circle1">
    <w:name w:val="icon-ok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n-circle1">
    <w:name w:val="icon-ban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left1">
    <w:name w:val="icon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right1">
    <w:name w:val="icon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up1">
    <w:name w:val="icon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down1">
    <w:name w:val="icon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-alt1">
    <w:name w:val="icon-shar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full1">
    <w:name w:val="icon-resize-fu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small1">
    <w:name w:val="icon-resize-sma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21">
    <w:name w:val="icon-plus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11">
    <w:name w:val="icon-minus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sterisk1">
    <w:name w:val="icon-asteris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lamation-sign1">
    <w:name w:val="icon-exclamatio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ft1">
    <w:name w:val="icon-gi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af1">
    <w:name w:val="icon-lea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re1">
    <w:name w:val="icon-fi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ye-open1">
    <w:name w:val="icon-eye-op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ye-close11">
    <w:name w:val="icon-eye-close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arning-sign1">
    <w:name w:val="icon-warning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ne1">
    <w:name w:val="icon-pla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lendar1">
    <w:name w:val="icon-calend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andom1">
    <w:name w:val="icon-rando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1">
    <w:name w:val="icon-comme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gnet1">
    <w:name w:val="icon-magn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up1">
    <w:name w:val="icon-chevron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down1">
    <w:name w:val="icon-chevron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tweet1">
    <w:name w:val="icon-retwe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opping-cart1">
    <w:name w:val="icon-shopping-c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close1">
    <w:name w:val="icon-folder-clo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open1">
    <w:name w:val="icon-folder-op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vertical1">
    <w:name w:val="icon-resize-vertic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horizontal1">
    <w:name w:val="icon-resize-horizon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r-chart1">
    <w:name w:val="icon-bar-ch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witter-sign1">
    <w:name w:val="icon-twitter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book-sign1">
    <w:name w:val="icon-faceboo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mera-retro1">
    <w:name w:val="icon-camera-retr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key1">
    <w:name w:val="icon-ke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gs1">
    <w:name w:val="icon-cog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s1">
    <w:name w:val="icon-comment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up1">
    <w:name w:val="icon-thumbs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down1">
    <w:name w:val="icon-thumbs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half1">
    <w:name w:val="icon-star-hal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rt-empty1">
    <w:name w:val="icon-heart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out1">
    <w:name w:val="icon-signo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edin-sign1">
    <w:name w:val="icon-linkedi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ushpin1">
    <w:name w:val="icon-pushp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ternal-link1">
    <w:name w:val="icon-external-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in1">
    <w:name w:val="icon-sign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ophy1">
    <w:name w:val="icon-troph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-sign1">
    <w:name w:val="icon-github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pload-alt1">
    <w:name w:val="icon-upload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mon1">
    <w:name w:val="icon-lem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hone1">
    <w:name w:val="icon-pho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empty1">
    <w:name w:val="icon-check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mark-empty1">
    <w:name w:val="icon-bookmark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hone-sign1">
    <w:name w:val="icon-phon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witter1">
    <w:name w:val="icon-twit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book1">
    <w:name w:val="icon-facebo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1">
    <w:name w:val="icon-github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ock1">
    <w:name w:val="icon-unlo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redit1">
    <w:name w:val="icon-credi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ss1">
    <w:name w:val="icon-r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dd1">
    <w:name w:val="icon-hd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llhorn1">
    <w:name w:val="icon-bullhor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ll1">
    <w:name w:val="icon-be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ertificate1">
    <w:name w:val="icon-certifica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right1">
    <w:name w:val="icon-hand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left1">
    <w:name w:val="icon-hand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up1">
    <w:name w:val="icon-hand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down1">
    <w:name w:val="icon-hand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left1">
    <w:name w:val="icon-circle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right1">
    <w:name w:val="icon-circle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up1">
    <w:name w:val="icon-circle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down1">
    <w:name w:val="icon-circle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lobe1">
    <w:name w:val="icon-glob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rench21">
    <w:name w:val="icon-wrench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sks1">
    <w:name w:val="icon-task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ter1">
    <w:name w:val="icon-fil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riefcase1">
    <w:name w:val="icon-briefca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ullscreen1">
    <w:name w:val="icon-fullscre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roup1">
    <w:name w:val="icon-gro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1">
    <w:name w:val="icon-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1">
    <w:name w:val="icon-clou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aker1">
    <w:name w:val="icon-beak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ut1">
    <w:name w:val="icon-c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py1">
    <w:name w:val="icon-cop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per-clip1">
    <w:name w:val="icon-paper-cli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ave1">
    <w:name w:val="icon-sa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-blank1">
    <w:name w:val="icon-sign-bla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order11">
    <w:name w:val="icon-reorder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ul1">
    <w:name w:val="icon-list-u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ol1">
    <w:name w:val="icon-list-o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rikethrough1">
    <w:name w:val="icon-strikethroug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derline1">
    <w:name w:val="icon-underli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ble1">
    <w:name w:val="icon-tab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gic1">
    <w:name w:val="icon-mag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uck1">
    <w:name w:val="icon-tru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nterest1">
    <w:name w:val="icon-pintere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nterest-sign1">
    <w:name w:val="icon-pinteres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oogle-plus-sign1">
    <w:name w:val="icon-google-pl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oogle-plus1">
    <w:name w:val="icon-google-plu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ney1">
    <w:name w:val="icon-mone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down21">
    <w:name w:val="icon-caret-down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up1">
    <w:name w:val="icon-caret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left1">
    <w:name w:val="icon-caret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right1">
    <w:name w:val="icon-caret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umns1">
    <w:name w:val="icon-column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1">
    <w:name w:val="icon-so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down1">
    <w:name w:val="icon-sort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up1">
    <w:name w:val="icon-sort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nvelope-alt1">
    <w:name w:val="icon-envelop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edin1">
    <w:name w:val="icon-linked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do1">
    <w:name w:val="icon-und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gal1">
    <w:name w:val="icon-leg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ashboard1">
    <w:name w:val="icon-dashbo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-alt1">
    <w:name w:val="icon-commen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s-alt1">
    <w:name w:val="icon-comments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lt1">
    <w:name w:val="icon-bo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temap1">
    <w:name w:val="icon-sitema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mbrella1">
    <w:name w:val="icon-umbrella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ste1">
    <w:name w:val="icon-pas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ghtbulb1">
    <w:name w:val="icon-lightbulb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hange1">
    <w:name w:val="icon-exchan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-download1">
    <w:name w:val="icon-cloud-down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-upload1">
    <w:name w:val="icon-cloud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ser-md1">
    <w:name w:val="icon-user-m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thoscope1">
    <w:name w:val="icon-stethosco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itcase1">
    <w:name w:val="icon-suitca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ll-alt1">
    <w:name w:val="icon-bell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ffee1">
    <w:name w:val="icon-coffe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od1">
    <w:name w:val="icon-foo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alt1">
    <w:name w:val="icon-fil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ilding1">
    <w:name w:val="icon-buildin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ospital1">
    <w:name w:val="icon-hospi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mbulance1">
    <w:name w:val="icon-ambulanc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edkit1">
    <w:name w:val="icon-medki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ghter-jet1">
    <w:name w:val="icon-fighter-j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er1">
    <w:name w:val="icon-be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-sign1">
    <w:name w:val="icon-h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-sign-21">
    <w:name w:val="icon-plus-sign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left1">
    <w:name w:val="icon-double-angl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right1">
    <w:name w:val="icon-double-angl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up1">
    <w:name w:val="icon-double-angl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down1">
    <w:name w:val="icon-double-angl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left1">
    <w:name w:val="icon-angl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right1">
    <w:name w:val="icon-angl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up1">
    <w:name w:val="icon-angl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down1">
    <w:name w:val="icon-angl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esktop11">
    <w:name w:val="icon-desktop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aptop1">
    <w:name w:val="icon-lap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blet1">
    <w:name w:val="icon-tabl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bile1">
    <w:name w:val="icon-mob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blank1">
    <w:name w:val="icon-circle-bla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ote-left1">
    <w:name w:val="icon-quot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ote-right1">
    <w:name w:val="icon-quot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pinner1">
    <w:name w:val="icon-spinn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1">
    <w:name w:val="icon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ly1">
    <w:name w:val="icon-repl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-alt1">
    <w:name w:val="icon-github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close-alt1">
    <w:name w:val="icon-folder-clos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open-alt1">
    <w:name w:val="icon-folder-open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pand-alt1">
    <w:name w:val="icon-expand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-alt1">
    <w:name w:val="icon-collaps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mile1">
    <w:name w:val="icon-sm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rown1">
    <w:name w:val="icon-fr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eh1">
    <w:name w:val="icon-me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amepad1">
    <w:name w:val="icon-gamep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keyboard1">
    <w:name w:val="icon-keybo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-alt1">
    <w:name w:val="icon-flag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-checkered1">
    <w:name w:val="icon-flag-checkere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rminal1">
    <w:name w:val="icon-termin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de1">
    <w:name w:val="icon-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ly-all1">
    <w:name w:val="icon-reply-a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half-full1">
    <w:name w:val="icon-star-half-fu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cation-arrow1">
    <w:name w:val="icon-location-arrow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rop1">
    <w:name w:val="icon-cr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de-fork1">
    <w:name w:val="icon-code-fo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ink1">
    <w:name w:val="icon-un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estion1">
    <w:name w:val="icon-ques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fo1">
    <w:name w:val="icon-inf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lamation1">
    <w:name w:val="icon-exclama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perscript1">
    <w:name w:val="icon-superscrip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bscript1">
    <w:name w:val="icon-subscrip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raser1">
    <w:name w:val="icon-eras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uzzle1">
    <w:name w:val="icon-puzz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crophone1">
    <w:name w:val="icon-micropho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crophone-off1">
    <w:name w:val="icon-microphone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ield1">
    <w:name w:val="icon-shie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lendar-empty1">
    <w:name w:val="icon-calendar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re-extinguisher1">
    <w:name w:val="icon-fire-extinguish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ocket1">
    <w:name w:val="icon-ro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xcdn1">
    <w:name w:val="icon-maxcd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left1">
    <w:name w:val="icon-chevron-sig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right1">
    <w:name w:val="icon-chevron-sign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up1">
    <w:name w:val="icon-chevron-sign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down1">
    <w:name w:val="icon-chevron-sign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tml51">
    <w:name w:val="icon-html5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ss31">
    <w:name w:val="icon-css3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chor1">
    <w:name w:val="icon-anch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ock-alt1">
    <w:name w:val="icon-unlock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llseye1">
    <w:name w:val="icon-bullsey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llipsis-horizontal1">
    <w:name w:val="icon-ellipsis-horizon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llipsis-vertical1">
    <w:name w:val="icon-ellipsis-vertic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ss-sign1">
    <w:name w:val="icon-rs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-sign1">
    <w:name w:val="icon-play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cket1">
    <w:name w:val="icon-ti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-sign-alt1">
    <w:name w:val="icon-minus-sign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minus1">
    <w:name w:val="icon-check-minu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vel-up1">
    <w:name w:val="icon-level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vel-down1">
    <w:name w:val="icon-level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sign1">
    <w:name w:val="icon-chec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dit-sign1">
    <w:name w:val="icon-edi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ternal-link-sign1">
    <w:name w:val="icon-external-lin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-sign1">
    <w:name w:val="icon-shar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pass1">
    <w:name w:val="icon-compa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1">
    <w:name w:val="icon-collap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-top1">
    <w:name w:val="icon-collapse-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pand1">
    <w:name w:val="icon-expan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uro1">
    <w:name w:val="icon-eur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bp1">
    <w:name w:val="icon-gb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llar1">
    <w:name w:val="icon-doll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en1">
    <w:name w:val="icon-y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nminbi1">
    <w:name w:val="icon-renminbi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on1">
    <w:name w:val="icon-w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coin1">
    <w:name w:val="icon-bitco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21">
    <w:name w:val="icon-file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text1">
    <w:name w:val="icon-file-tex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lphabet1">
    <w:name w:val="icon-sort-by-alphab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lphabet-alt1">
    <w:name w:val="icon-sort-by-alphabe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ttributes1">
    <w:name w:val="icon-sort-by-attribute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ttributes-alt1">
    <w:name w:val="icon-sort-by-attributes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order1">
    <w:name w:val="icon-sort-by-ord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order-alt1">
    <w:name w:val="icon-sort-by-order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up-21">
    <w:name w:val="icon-thumbs-up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down-21">
    <w:name w:val="icon-thumbs-down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-sign1">
    <w:name w:val="icon-youtub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1">
    <w:name w:val="icon-youtub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xing1">
    <w:name w:val="icon-xin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xing-sign1">
    <w:name w:val="icon-xing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-play1">
    <w:name w:val="icon-youtube-pla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ropbox1">
    <w:name w:val="icon-drop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ckexchange1">
    <w:name w:val="icon-stackexchan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stagram1">
    <w:name w:val="icon-instagra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ickr1">
    <w:name w:val="icon-flick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dn1">
    <w:name w:val="icon-ad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bucket1">
    <w:name w:val="icon-bitbu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bucket-sign1">
    <w:name w:val="icon-bitbucke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umblr1">
    <w:name w:val="icon-tumbl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umblr-sign1">
    <w:name w:val="icon-tumblr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down1">
    <w:name w:val="icon-long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up1">
    <w:name w:val="icon-long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left1">
    <w:name w:val="icon-long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right1">
    <w:name w:val="icon-long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pple1">
    <w:name w:val="icon-app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indows1">
    <w:name w:val="icon-window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droid1">
    <w:name w:val="icon-androi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ux1">
    <w:name w:val="icon-linu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ribbble1">
    <w:name w:val="icon-dribbb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kype1">
    <w:name w:val="icon-sky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ursquare1">
    <w:name w:val="icon-foursqua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ello1">
    <w:name w:val="icon-trell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emale1">
    <w:name w:val="icon-fema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le1">
    <w:name w:val="icon-ma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tip1">
    <w:name w:val="icon-gitti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n1">
    <w:name w:val="icon-su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on1">
    <w:name w:val="icon-mo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chive1">
    <w:name w:val="icon-archi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g1">
    <w:name w:val="icon-bu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k1">
    <w:name w:val="icon-v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upee1">
    <w:name w:val="icon-rupe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lass1">
    <w:name w:val="icon-gla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text-box1">
    <w:name w:val="icon-fb-text-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select1">
    <w:name w:val="icon-fb-selec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radio1">
    <w:name w:val="icon-fb-radi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text1">
    <w:name w:val="icon-fb-tex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number1">
    <w:name w:val="icon-fb-numb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integer1">
    <w:name w:val="icon-fb-integ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decimal1">
    <w:name w:val="icon-fb-decim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boolean1">
    <w:name w:val="icon-fb-boolea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nren1">
    <w:name w:val="icon-renr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eibo1">
    <w:name w:val="icon-weib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joinxor1">
    <w:name w:val="icon-db-joinx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state1">
    <w:name w:val="icon-db-sta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end1">
    <w:name w:val="icon-db-en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start1">
    <w:name w:val="icon-db-st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fork1">
    <w:name w:val="icon-db-fo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task1">
    <w:name w:val="icon-db-tas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condition1">
    <w:name w:val="icon-db-condi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join1">
    <w:name w:val="icon-db-jo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button1">
    <w:name w:val="icon-fb-butt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fieldset1">
    <w:name w:val="icon-fb-fields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custom-field1">
    <w:name w:val="icon-fb-custom-fie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separator1">
    <w:name w:val="icon-fb-separat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paragraph1">
    <w:name w:val="icon-fb-paragrap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file-upload1">
    <w:name w:val="icon-fb-file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predpispodnadpis1">
    <w:name w:val="predpispodnad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predpistyp1">
    <w:name w:val="predpistyp1"/>
    <w:basedOn w:val="Normlny"/>
    <w:rsid w:val="00646462"/>
    <w:pPr>
      <w:spacing w:before="100" w:beforeAutospacing="1" w:after="240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modified1">
    <w:name w:val="modified1"/>
    <w:basedOn w:val="Normlny"/>
    <w:rsid w:val="00646462"/>
    <w:pPr>
      <w:shd w:val="clear" w:color="auto" w:fill="D6F9D9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modified1">
    <w:name w:val="tobemodified1"/>
    <w:basedOn w:val="Normlny"/>
    <w:rsid w:val="00646462"/>
    <w:pPr>
      <w:shd w:val="clear" w:color="auto" w:fill="E8DEC7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deleted1">
    <w:name w:val="tobedeleted1"/>
    <w:basedOn w:val="Normlny"/>
    <w:rsid w:val="00646462"/>
    <w:pPr>
      <w:shd w:val="clear" w:color="auto" w:fill="FFE2DE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bsaha1">
    <w:name w:val="castobsah&gt;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nadpis10">
    <w:name w:val="nadpis1"/>
    <w:basedOn w:val="Normlny"/>
    <w:rsid w:val="00646462"/>
    <w:pPr>
      <w:spacing w:after="300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skupina1">
    <w:name w:val="skupina1"/>
    <w:basedOn w:val="Normlny"/>
    <w:rsid w:val="00646462"/>
    <w:pPr>
      <w:spacing w:before="100" w:beforeAutospacing="1" w:after="100" w:afterAutospacing="1" w:line="240" w:lineRule="auto"/>
      <w:ind w:left="255"/>
    </w:pPr>
    <w:rPr>
      <w:rFonts w:eastAsia="Times New Roman"/>
      <w:lang w:eastAsia="sk-SK"/>
    </w:rPr>
  </w:style>
  <w:style w:type="paragraph" w:customStyle="1" w:styleId="odsekoznacenie1">
    <w:name w:val="odsek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pismenooznacenie1">
    <w:name w:val="pismeno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castoznacenie1">
    <w:name w:val="castoznacenie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astnapis1">
    <w:name w:val="castna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paragrafoznacenie1">
    <w:name w:val="paragrafoznacenie1"/>
    <w:basedOn w:val="Normlny"/>
    <w:rsid w:val="00646462"/>
    <w:pPr>
      <w:spacing w:after="0" w:line="240" w:lineRule="auto"/>
      <w:ind w:right="75"/>
    </w:pPr>
    <w:rPr>
      <w:rFonts w:eastAsia="Times New Roman"/>
      <w:b/>
      <w:bCs/>
      <w:color w:val="000000"/>
      <w:lang w:eastAsia="sk-SK"/>
    </w:rPr>
  </w:style>
  <w:style w:type="paragraph" w:customStyle="1" w:styleId="paragrafnadpis1">
    <w:name w:val="paragrafnadpis1"/>
    <w:basedOn w:val="Normlny"/>
    <w:rsid w:val="00646462"/>
    <w:pPr>
      <w:spacing w:after="300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hlavaoznacenie1">
    <w:name w:val="hlavaoznacenie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paragraf1">
    <w:name w:val="paragraf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odsek1">
    <w:name w:val="odsek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hlavanadpis1">
    <w:name w:val="hlavanadpis1"/>
    <w:basedOn w:val="Normlny"/>
    <w:rsid w:val="00646462"/>
    <w:pPr>
      <w:spacing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castnadpis1">
    <w:name w:val="castnadpis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ast1">
    <w:name w:val="cast1"/>
    <w:basedOn w:val="Normlny"/>
    <w:rsid w:val="00646462"/>
    <w:pPr>
      <w:spacing w:before="225" w:after="0" w:line="240" w:lineRule="auto"/>
    </w:pPr>
    <w:rPr>
      <w:rFonts w:eastAsia="Times New Roman"/>
      <w:lang w:eastAsia="sk-SK"/>
    </w:rPr>
  </w:style>
  <w:style w:type="paragraph" w:customStyle="1" w:styleId="hlava1">
    <w:name w:val="hlav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itle1">
    <w:name w:val="predpistitle1"/>
    <w:basedOn w:val="Normlny"/>
    <w:rsid w:val="00646462"/>
    <w:pPr>
      <w:pBdr>
        <w:bottom w:val="single" w:sz="6" w:space="15" w:color="EFEFEF"/>
      </w:pBdr>
      <w:spacing w:before="100" w:beforeAutospacing="1" w:after="100" w:afterAutospacing="1" w:line="240" w:lineRule="auto"/>
    </w:pPr>
    <w:rPr>
      <w:rFonts w:eastAsia="Times New Roman"/>
      <w:sz w:val="35"/>
      <w:szCs w:val="35"/>
      <w:lang w:eastAsia="sk-SK"/>
    </w:rPr>
  </w:style>
  <w:style w:type="paragraph" w:customStyle="1" w:styleId="predpisoznacenie1">
    <w:name w:val="predpis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5F1675"/>
      <w:sz w:val="35"/>
      <w:szCs w:val="35"/>
      <w:lang w:eastAsia="sk-SK"/>
    </w:rPr>
  </w:style>
  <w:style w:type="paragraph" w:customStyle="1" w:styleId="predpisnazov1">
    <w:name w:val="predpisnazov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494949"/>
      <w:lang w:eastAsia="sk-SK"/>
    </w:rPr>
  </w:style>
  <w:style w:type="paragraph" w:customStyle="1" w:styleId="predpisdatum1">
    <w:name w:val="predpisdatum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sz w:val="21"/>
      <w:szCs w:val="21"/>
      <w:lang w:eastAsia="sk-SK"/>
    </w:rPr>
  </w:style>
  <w:style w:type="paragraph" w:customStyle="1" w:styleId="predpisnadpis1">
    <w:name w:val="predpisnadpis1"/>
    <w:basedOn w:val="Normlny"/>
    <w:rsid w:val="00646462"/>
    <w:pPr>
      <w:pBdr>
        <w:bottom w:val="single" w:sz="6" w:space="8" w:color="EFEFEF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paragrafovoznacenie1">
    <w:name w:val="skupinaparagrafov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494949"/>
      <w:lang w:eastAsia="sk-SK"/>
    </w:rPr>
  </w:style>
  <w:style w:type="paragraph" w:customStyle="1" w:styleId="clanok1">
    <w:name w:val="clanok1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citat1">
    <w:name w:val="cita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1">
    <w:name w:val="citacnyodkazjednoduchy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2">
    <w:name w:val="citacnyodkazjednoduchy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3">
    <w:name w:val="citacnyodkazjednoduchy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poznamkaoznacenie1">
    <w:name w:val="poznamk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2">
    <w:name w:val="skupina2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prilohaoznacenie1">
    <w:name w:val="priloh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skupina3">
    <w:name w:val="skupina3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oznacenapolozkaoznacenie1">
    <w:name w:val="oznacenapolozk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indexnadpis1">
    <w:name w:val="index_nad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oznacenie2">
    <w:name w:val="odsek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pismenooznacenie2">
    <w:name w:val="pismeno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smenooznacenie3">
    <w:name w:val="pismenooznacenie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4">
    <w:name w:val="skupina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aragrafobsah1">
    <w:name w:val="paragrafobsah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redpisoznacenie2">
    <w:name w:val="predpis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sk-SK"/>
    </w:rPr>
  </w:style>
  <w:style w:type="paragraph" w:customStyle="1" w:styleId="skupinaparagrafovoznacenie2">
    <w:name w:val="skupinaparagrafov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castoznacenie2">
    <w:name w:val="cast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kapitolaoznacenie1">
    <w:name w:val="kapitol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paragrafoznacenie2">
    <w:name w:val="paragraf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bodoznacenie1">
    <w:name w:val="bodoznaceni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lanokoznacenie1">
    <w:name w:val="clanokoznaceni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taby1">
    <w:name w:val="taby1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kona1">
    <w:name w:val="ikon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unkcie1">
    <w:name w:val="funkcie1"/>
    <w:basedOn w:val="Normlny"/>
    <w:rsid w:val="00646462"/>
    <w:pPr>
      <w:pBdr>
        <w:top w:val="single" w:sz="6" w:space="0" w:color="C0C2C5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formaciecontent1">
    <w:name w:val="informaciecontent1"/>
    <w:basedOn w:val="Normlny"/>
    <w:rsid w:val="00646462"/>
    <w:pPr>
      <w:shd w:val="clear" w:color="auto" w:fill="FAFAFA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currentdirective1">
    <w:name w:val="currentdirective1"/>
    <w:basedOn w:val="Normlny"/>
    <w:rsid w:val="00646462"/>
    <w:pPr>
      <w:pBdr>
        <w:top w:val="single" w:sz="6" w:space="0" w:color="481659"/>
        <w:left w:val="single" w:sz="6" w:space="0" w:color="481659"/>
        <w:bottom w:val="single" w:sz="6" w:space="0" w:color="481659"/>
        <w:right w:val="single" w:sz="6" w:space="0" w:color="481659"/>
      </w:pBdr>
      <w:shd w:val="clear" w:color="auto" w:fill="E7BFFF"/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hidesidebar1">
    <w:name w:val="hide_sidebar1"/>
    <w:basedOn w:val="Normlny"/>
    <w:rsid w:val="00646462"/>
    <w:pPr>
      <w:spacing w:before="100" w:beforeAutospacing="1" w:after="150" w:line="240" w:lineRule="auto"/>
    </w:pPr>
    <w:rPr>
      <w:rFonts w:eastAsia="Times New Roman"/>
      <w:lang w:eastAsia="sk-SK"/>
    </w:rPr>
  </w:style>
  <w:style w:type="paragraph" w:customStyle="1" w:styleId="showsidebarwrapper1">
    <w:name w:val="show_sidebar_wrapper1"/>
    <w:basedOn w:val="Normlny"/>
    <w:rsid w:val="00646462"/>
    <w:pPr>
      <w:pBdr>
        <w:top w:val="single" w:sz="6" w:space="0" w:color="C0C2C5"/>
        <w:left w:val="single" w:sz="6" w:space="0" w:color="C0C2C5"/>
        <w:bottom w:val="single" w:sz="6" w:space="0" w:color="C0C2C5"/>
        <w:right w:val="single" w:sz="6" w:space="0" w:color="C0C2C5"/>
      </w:pBdr>
      <w:shd w:val="clear" w:color="auto" w:fill="FAFAFA"/>
      <w:spacing w:before="120" w:after="0" w:line="240" w:lineRule="auto"/>
      <w:ind w:left="750"/>
    </w:pPr>
    <w:rPr>
      <w:rFonts w:eastAsia="Times New Roman"/>
      <w:vanish/>
      <w:sz w:val="18"/>
      <w:szCs w:val="18"/>
      <w:lang w:eastAsia="sk-SK"/>
    </w:rPr>
  </w:style>
  <w:style w:type="paragraph" w:customStyle="1" w:styleId="ikona2">
    <w:name w:val="ikona2"/>
    <w:basedOn w:val="Normlny"/>
    <w:rsid w:val="00646462"/>
    <w:pPr>
      <w:spacing w:before="180" w:after="100" w:afterAutospacing="1" w:line="240" w:lineRule="auto"/>
    </w:pPr>
    <w:rPr>
      <w:rFonts w:eastAsia="Times New Roman"/>
      <w:lang w:eastAsia="sk-SK"/>
    </w:rPr>
  </w:style>
  <w:style w:type="paragraph" w:customStyle="1" w:styleId="bodoznacenie2">
    <w:name w:val="bodoznacenie2"/>
    <w:basedOn w:val="Normlny"/>
    <w:rsid w:val="00646462"/>
    <w:pPr>
      <w:spacing w:before="100" w:beforeAutospacing="1" w:after="100" w:afterAutospacing="1" w:line="240" w:lineRule="auto"/>
      <w:ind w:right="225"/>
    </w:pPr>
    <w:rPr>
      <w:rFonts w:eastAsia="Times New Roman"/>
      <w:lang w:eastAsia="sk-SK"/>
    </w:rPr>
  </w:style>
  <w:style w:type="paragraph" w:customStyle="1" w:styleId="span123">
    <w:name w:val="span12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1">
    <w:name w:val="sprite-history-tab1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2">
    <w:name w:val="sprite-history-tab2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1">
    <w:name w:val="sprite-info-tab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2">
    <w:name w:val="sprite-info-tab2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1">
    <w:name w:val="sprite-obsah-tab1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2">
    <w:name w:val="sprite-obsah-tab2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vytvorit-odkaz1">
    <w:name w:val="sprite-vytvorit-odkaz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1">
    <w:name w:val="sprite-vztahy-tab1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2">
    <w:name w:val="sprite-vztahy-tab2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logo1">
    <w:name w:val="logo1"/>
    <w:basedOn w:val="Normlny"/>
    <w:rsid w:val="00646462"/>
    <w:pPr>
      <w:spacing w:after="150" w:line="900" w:lineRule="atLeast"/>
      <w:textAlignment w:val="center"/>
    </w:pPr>
    <w:rPr>
      <w:rFonts w:eastAsia="Times New Roman"/>
      <w:color w:val="333333"/>
      <w:lang w:eastAsia="sk-SK"/>
    </w:rPr>
  </w:style>
  <w:style w:type="paragraph" w:customStyle="1" w:styleId="logo2">
    <w:name w:val="logo2"/>
    <w:basedOn w:val="Normlny"/>
    <w:rsid w:val="00646462"/>
    <w:pPr>
      <w:spacing w:after="150" w:line="900" w:lineRule="atLeast"/>
      <w:textAlignment w:val="center"/>
    </w:pPr>
    <w:rPr>
      <w:rFonts w:eastAsia="Times New Roman"/>
      <w:color w:val="333333"/>
      <w:lang w:eastAsia="sk-SK"/>
    </w:rPr>
  </w:style>
  <w:style w:type="paragraph" w:customStyle="1" w:styleId="portlet1">
    <w:name w:val="portlet1"/>
    <w:basedOn w:val="Normlny"/>
    <w:rsid w:val="00646462"/>
    <w:pP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1">
    <w:name w:val="portlet-borderless-container1"/>
    <w:basedOn w:val="Normlny"/>
    <w:rsid w:val="00646462"/>
    <w:pP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navbar-inner4">
    <w:name w:val="navbar-inner4"/>
    <w:basedOn w:val="Normlny"/>
    <w:rsid w:val="00646462"/>
    <w:pPr>
      <w:pBdr>
        <w:top w:val="single" w:sz="6" w:space="0" w:color="C0C2C5"/>
        <w:left w:val="single" w:sz="6" w:space="15" w:color="C0C2C5"/>
        <w:bottom w:val="single" w:sz="6" w:space="0" w:color="C0C2C5"/>
        <w:right w:val="single" w:sz="6" w:space="15" w:color="C0C2C5"/>
      </w:pBdr>
      <w:shd w:val="clear" w:color="auto" w:fill="5F1576"/>
      <w:spacing w:after="150" w:line="240" w:lineRule="auto"/>
    </w:pPr>
    <w:rPr>
      <w:rFonts w:eastAsia="Times New Roman"/>
      <w:lang w:eastAsia="sk-SK"/>
    </w:rPr>
  </w:style>
  <w:style w:type="paragraph" w:customStyle="1" w:styleId="btn-navbar2">
    <w:name w:val="btn-navbar2"/>
    <w:basedOn w:val="Normlny"/>
    <w:rsid w:val="00646462"/>
    <w:pPr>
      <w:spacing w:after="150" w:line="240" w:lineRule="auto"/>
    </w:pPr>
    <w:rPr>
      <w:rFonts w:eastAsia="Times New Roman"/>
      <w:color w:val="FFFFFF"/>
      <w:lang w:eastAsia="sk-SK"/>
    </w:rPr>
  </w:style>
  <w:style w:type="paragraph" w:customStyle="1" w:styleId="user-avatar-image1">
    <w:name w:val="user-avatar-image1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navlia3">
    <w:name w:val="nav&gt;li&gt;a3"/>
    <w:basedOn w:val="Normlny"/>
    <w:rsid w:val="00646462"/>
    <w:pPr>
      <w:spacing w:after="150" w:line="465" w:lineRule="atLeast"/>
    </w:pPr>
    <w:rPr>
      <w:rFonts w:eastAsia="Times New Roman"/>
      <w:color w:val="FFFFFF"/>
      <w:lang w:eastAsia="sk-SK"/>
    </w:rPr>
  </w:style>
  <w:style w:type="paragraph" w:customStyle="1" w:styleId="dropdown-menu2">
    <w:name w:val="dropdown-menu2"/>
    <w:basedOn w:val="Normlny"/>
    <w:rsid w:val="00646462"/>
    <w:pPr>
      <w:shd w:val="clear" w:color="auto" w:fill="562B73"/>
      <w:spacing w:after="0" w:line="240" w:lineRule="auto"/>
    </w:pPr>
    <w:rPr>
      <w:rFonts w:eastAsia="Times New Roman"/>
      <w:vanish/>
      <w:lang w:eastAsia="sk-SK"/>
    </w:rPr>
  </w:style>
  <w:style w:type="paragraph" w:customStyle="1" w:styleId="site-administration-menu1">
    <w:name w:val="site-administration-menu1"/>
    <w:basedOn w:val="Normlny"/>
    <w:rsid w:val="00646462"/>
    <w:pPr>
      <w:shd w:val="clear" w:color="auto" w:fill="562B73"/>
      <w:spacing w:after="0" w:line="240" w:lineRule="auto"/>
    </w:pPr>
    <w:rPr>
      <w:rFonts w:eastAsia="Times New Roman"/>
      <w:lang w:eastAsia="sk-SK"/>
    </w:rPr>
  </w:style>
  <w:style w:type="paragraph" w:customStyle="1" w:styleId="dropdown-menulia2">
    <w:name w:val="dropdown-menu&gt;li&gt;a2"/>
    <w:basedOn w:val="Normlny"/>
    <w:rsid w:val="00646462"/>
    <w:pPr>
      <w:spacing w:after="150" w:line="300" w:lineRule="atLeast"/>
    </w:pPr>
    <w:rPr>
      <w:rFonts w:eastAsia="Times New Roman"/>
      <w:color w:val="FFFFFF"/>
      <w:sz w:val="22"/>
      <w:szCs w:val="22"/>
      <w:lang w:eastAsia="sk-SK"/>
    </w:rPr>
  </w:style>
  <w:style w:type="paragraph" w:customStyle="1" w:styleId="site-administration-menulia1">
    <w:name w:val="site-administration-menu&gt;li&gt;a1"/>
    <w:basedOn w:val="Normlny"/>
    <w:rsid w:val="00646462"/>
    <w:pPr>
      <w:spacing w:after="150" w:line="240" w:lineRule="auto"/>
    </w:pPr>
    <w:rPr>
      <w:rFonts w:eastAsia="Times New Roman"/>
      <w:color w:val="FFFFFF"/>
      <w:sz w:val="22"/>
      <w:szCs w:val="22"/>
      <w:lang w:eastAsia="sk-SK"/>
    </w:rPr>
  </w:style>
  <w:style w:type="paragraph" w:customStyle="1" w:styleId="icon-spacer1">
    <w:name w:val="icon-spacer1"/>
    <w:basedOn w:val="Normlny"/>
    <w:rsid w:val="00646462"/>
    <w:pPr>
      <w:spacing w:after="150" w:line="240" w:lineRule="auto"/>
      <w:ind w:right="255"/>
    </w:pPr>
    <w:rPr>
      <w:rFonts w:eastAsia="Times New Roman"/>
      <w:lang w:eastAsia="sk-SK"/>
    </w:rPr>
  </w:style>
  <w:style w:type="paragraph" w:customStyle="1" w:styleId="icon-spacer2">
    <w:name w:val="icon-spacer2"/>
    <w:basedOn w:val="Normlny"/>
    <w:rsid w:val="00646462"/>
    <w:pPr>
      <w:spacing w:after="150" w:line="240" w:lineRule="auto"/>
      <w:ind w:right="255"/>
    </w:pPr>
    <w:rPr>
      <w:rFonts w:eastAsia="Times New Roman"/>
      <w:lang w:eastAsia="sk-SK"/>
    </w:rPr>
  </w:style>
  <w:style w:type="paragraph" w:customStyle="1" w:styleId="divider-vertical2">
    <w:name w:val="divider-vertical2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btn-navbar3">
    <w:name w:val="btn-navbar3"/>
    <w:basedOn w:val="Normlny"/>
    <w:rsid w:val="00646462"/>
    <w:pPr>
      <w:spacing w:after="150" w:line="240" w:lineRule="auto"/>
      <w:ind w:left="75" w:right="75"/>
    </w:pPr>
    <w:rPr>
      <w:rFonts w:eastAsia="Times New Roman"/>
      <w:vanish/>
      <w:color w:val="FFFFFF"/>
      <w:lang w:eastAsia="sk-SK"/>
    </w:rPr>
  </w:style>
  <w:style w:type="paragraph" w:customStyle="1" w:styleId="accordion-toggle1">
    <w:name w:val="accordion-toggl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toggler-content-expanded1">
    <w:name w:val="toggler-content-expanded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breadcrumbli1">
    <w:name w:val="breadcrumb&gt;li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-inner5">
    <w:name w:val="navbar-inner5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navbar-inner6">
    <w:name w:val="navbar-inner6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navli1">
    <w:name w:val="nav&gt;li1"/>
    <w:basedOn w:val="Normlny"/>
    <w:rsid w:val="00646462"/>
    <w:pPr>
      <w:spacing w:after="150" w:line="240" w:lineRule="auto"/>
      <w:ind w:right="75"/>
    </w:pPr>
    <w:rPr>
      <w:rFonts w:eastAsia="Times New Roman"/>
      <w:lang w:eastAsia="sk-SK"/>
    </w:rPr>
  </w:style>
  <w:style w:type="paragraph" w:customStyle="1" w:styleId="navli2">
    <w:name w:val="nav&gt;li2"/>
    <w:basedOn w:val="Normlny"/>
    <w:rsid w:val="00646462"/>
    <w:pPr>
      <w:spacing w:after="150" w:line="240" w:lineRule="auto"/>
      <w:ind w:right="75"/>
    </w:pPr>
    <w:rPr>
      <w:rFonts w:eastAsia="Times New Roman"/>
      <w:lang w:eastAsia="sk-SK"/>
    </w:rPr>
  </w:style>
  <w:style w:type="paragraph" w:customStyle="1" w:styleId="dropdown-menu3">
    <w:name w:val="dropdown-menu3"/>
    <w:basedOn w:val="Normlny"/>
    <w:rsid w:val="006464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eastAsia="Times New Roman"/>
      <w:vanish/>
      <w:lang w:eastAsia="sk-SK"/>
    </w:rPr>
  </w:style>
  <w:style w:type="paragraph" w:customStyle="1" w:styleId="dropdown-menu4">
    <w:name w:val="dropdown-menu4"/>
    <w:basedOn w:val="Normlny"/>
    <w:rsid w:val="006464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eastAsia="Times New Roman"/>
      <w:vanish/>
      <w:lang w:eastAsia="sk-SK"/>
    </w:rPr>
  </w:style>
  <w:style w:type="paragraph" w:customStyle="1" w:styleId="breadcrumb2">
    <w:name w:val="breadcrumb2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breadcrumb3">
    <w:name w:val="breadcrumb3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portlet-content1">
    <w:name w:val="portlet-content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content2">
    <w:name w:val="portlet-content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1">
    <w:name w:val="portlet-toppe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2">
    <w:name w:val="portlet-topp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itle1">
    <w:name w:val="portlet-title1"/>
    <w:basedOn w:val="Normlny"/>
    <w:rsid w:val="00646462"/>
    <w:pPr>
      <w:spacing w:after="150" w:line="240" w:lineRule="auto"/>
    </w:pPr>
    <w:rPr>
      <w:rFonts w:eastAsia="Times New Roman"/>
      <w:sz w:val="33"/>
      <w:szCs w:val="33"/>
      <w:lang w:eastAsia="sk-SK"/>
    </w:rPr>
  </w:style>
  <w:style w:type="paragraph" w:customStyle="1" w:styleId="portlet-title2">
    <w:name w:val="portlet-title2"/>
    <w:basedOn w:val="Normlny"/>
    <w:rsid w:val="00646462"/>
    <w:pPr>
      <w:spacing w:after="150" w:line="240" w:lineRule="auto"/>
    </w:pPr>
    <w:rPr>
      <w:rFonts w:eastAsia="Times New Roman"/>
      <w:sz w:val="33"/>
      <w:szCs w:val="33"/>
      <w:lang w:eastAsia="sk-SK"/>
    </w:rPr>
  </w:style>
  <w:style w:type="paragraph" w:customStyle="1" w:styleId="portlet-topper3">
    <w:name w:val="portlet-topp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4">
    <w:name w:val="portlet-topper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2">
    <w:name w:val="portlet-borderless-contain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3">
    <w:name w:val="portlet-borderless-contain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ingleyear1">
    <w:name w:val="singleyear1"/>
    <w:basedOn w:val="Normlny"/>
    <w:rsid w:val="00646462"/>
    <w:pPr>
      <w:pBdr>
        <w:top w:val="single" w:sz="6" w:space="2" w:color="C0C2C5"/>
        <w:left w:val="single" w:sz="6" w:space="5" w:color="C0C2C5"/>
        <w:bottom w:val="single" w:sz="6" w:space="2" w:color="C0C2C5"/>
        <w:right w:val="single" w:sz="6" w:space="5" w:color="C0C2C5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singleyear2">
    <w:name w:val="singleyear2"/>
    <w:basedOn w:val="Normlny"/>
    <w:rsid w:val="00646462"/>
    <w:pPr>
      <w:pBdr>
        <w:top w:val="single" w:sz="6" w:space="2" w:color="C0C2C5"/>
        <w:left w:val="single" w:sz="6" w:space="5" w:color="C0C2C5"/>
        <w:bottom w:val="single" w:sz="6" w:space="2" w:color="C0C2C5"/>
        <w:right w:val="single" w:sz="6" w:space="5" w:color="C0C2C5"/>
      </w:pBdr>
      <w:shd w:val="clear" w:color="auto" w:fill="EAE2EC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navbar-fixed-top1">
    <w:name w:val="navbar-fixed-top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-fixed-bottom1">
    <w:name w:val="navbar-fixed-bottom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6">
    <w:name w:val="container6"/>
    <w:basedOn w:val="Normlny"/>
    <w:rsid w:val="00646462"/>
    <w:pPr>
      <w:spacing w:after="150" w:line="240" w:lineRule="auto"/>
      <w:jc w:val="center"/>
    </w:pPr>
    <w:rPr>
      <w:rFonts w:eastAsia="Times New Roman"/>
      <w:lang w:eastAsia="sk-SK"/>
    </w:rPr>
  </w:style>
  <w:style w:type="paragraph" w:customStyle="1" w:styleId="site-title1">
    <w:name w:val="site-titl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48"/>
      <w:szCs w:val="48"/>
      <w:lang w:eastAsia="sk-SK"/>
    </w:rPr>
  </w:style>
  <w:style w:type="paragraph" w:customStyle="1" w:styleId="site-title2">
    <w:name w:val="site-titl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48"/>
      <w:szCs w:val="48"/>
      <w:lang w:eastAsia="sk-SK"/>
    </w:rPr>
  </w:style>
  <w:style w:type="paragraph" w:customStyle="1" w:styleId="navbar-inner7">
    <w:name w:val="navbar-inner7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5F1576"/>
      <w:spacing w:after="150" w:line="240" w:lineRule="auto"/>
    </w:pPr>
    <w:rPr>
      <w:rFonts w:eastAsia="Times New Roman"/>
      <w:lang w:eastAsia="sk-SK"/>
    </w:rPr>
  </w:style>
  <w:style w:type="paragraph" w:customStyle="1" w:styleId="navli3">
    <w:name w:val="nav&gt;li3"/>
    <w:basedOn w:val="Normlny"/>
    <w:rsid w:val="00646462"/>
    <w:pPr>
      <w:shd w:val="clear" w:color="auto" w:fill="481659"/>
      <w:spacing w:after="150" w:line="240" w:lineRule="auto"/>
    </w:pPr>
    <w:rPr>
      <w:rFonts w:eastAsia="Times New Roman"/>
      <w:lang w:eastAsia="sk-SK"/>
    </w:rPr>
  </w:style>
  <w:style w:type="paragraph" w:customStyle="1" w:styleId="navli4">
    <w:name w:val="nav&gt;li4"/>
    <w:basedOn w:val="Normlny"/>
    <w:rsid w:val="00646462"/>
    <w:pPr>
      <w:shd w:val="clear" w:color="auto" w:fill="481659"/>
      <w:spacing w:after="150" w:line="240" w:lineRule="auto"/>
    </w:pPr>
    <w:rPr>
      <w:rFonts w:eastAsia="Times New Roman"/>
      <w:lang w:eastAsia="sk-SK"/>
    </w:rPr>
  </w:style>
  <w:style w:type="paragraph" w:customStyle="1" w:styleId="navlia4">
    <w:name w:val="nav&gt;li&gt;a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ropdown-menu5">
    <w:name w:val="dropdown-menu5"/>
    <w:basedOn w:val="Normlny"/>
    <w:rsid w:val="00646462"/>
    <w:pPr>
      <w:shd w:val="clear" w:color="auto" w:fill="481659"/>
      <w:spacing w:after="0" w:line="240" w:lineRule="auto"/>
    </w:pPr>
    <w:rPr>
      <w:rFonts w:eastAsia="Times New Roman"/>
      <w:vanish/>
      <w:lang w:eastAsia="sk-SK"/>
    </w:rPr>
  </w:style>
  <w:style w:type="paragraph" w:customStyle="1" w:styleId="navbar-inner8">
    <w:name w:val="navbar-inner8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breadcrumb4">
    <w:name w:val="breadcrumb4"/>
    <w:basedOn w:val="Normlny"/>
    <w:rsid w:val="00646462"/>
    <w:pPr>
      <w:shd w:val="clear" w:color="auto" w:fill="FFFFFF"/>
      <w:spacing w:before="75" w:after="0" w:line="240" w:lineRule="auto"/>
    </w:pPr>
    <w:rPr>
      <w:rFonts w:eastAsia="Times New Roman"/>
      <w:lang w:eastAsia="sk-SK"/>
    </w:rPr>
  </w:style>
  <w:style w:type="paragraph" w:customStyle="1" w:styleId="container7">
    <w:name w:val="container7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header1">
    <w:name w:val="header1"/>
    <w:basedOn w:val="Normlny"/>
    <w:rsid w:val="00646462"/>
    <w:pPr>
      <w:pBdr>
        <w:bottom w:val="single" w:sz="6" w:space="8" w:color="808080"/>
      </w:pBdr>
      <w:spacing w:after="150" w:line="240" w:lineRule="auto"/>
    </w:pPr>
    <w:rPr>
      <w:rFonts w:eastAsia="Times New Roman"/>
      <w:b/>
      <w:bCs/>
      <w:color w:val="FFFFFF"/>
      <w:sz w:val="23"/>
      <w:szCs w:val="23"/>
      <w:lang w:eastAsia="sk-SK"/>
    </w:rPr>
  </w:style>
  <w:style w:type="paragraph" w:customStyle="1" w:styleId="headingsearch1">
    <w:name w:val="headingsearch1"/>
    <w:basedOn w:val="Normlny"/>
    <w:rsid w:val="00646462"/>
    <w:pPr>
      <w:pBdr>
        <w:top w:val="single" w:sz="6" w:space="8" w:color="FFFFFF"/>
        <w:left w:val="single" w:sz="6" w:space="9" w:color="FFFFFF"/>
        <w:bottom w:val="single" w:sz="6" w:space="2" w:color="FFFFFF"/>
        <w:right w:val="single" w:sz="6" w:space="9" w:color="FFFFFF"/>
      </w:pBd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form-wrapper1">
    <w:name w:val="form-wrapper1"/>
    <w:basedOn w:val="Normlny"/>
    <w:rsid w:val="00646462"/>
    <w:pPr>
      <w:spacing w:after="0" w:line="240" w:lineRule="auto"/>
      <w:textAlignment w:val="center"/>
    </w:pPr>
    <w:rPr>
      <w:rFonts w:eastAsia="Times New Roman"/>
      <w:lang w:eastAsia="sk-SK"/>
    </w:rPr>
  </w:style>
  <w:style w:type="paragraph" w:customStyle="1" w:styleId="span101">
    <w:name w:val="span10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21">
    <w:name w:val="span2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-account-controls1">
    <w:name w:val="nav-account-controls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ite-type1">
    <w:name w:val="site-type1"/>
    <w:basedOn w:val="Normlny"/>
    <w:rsid w:val="00646462"/>
    <w:pPr>
      <w:spacing w:after="150" w:line="240" w:lineRule="auto"/>
      <w:ind w:right="150"/>
    </w:pPr>
    <w:rPr>
      <w:rFonts w:eastAsia="Times New Roman"/>
      <w:vanish/>
      <w:color w:val="FFFFFF"/>
      <w:sz w:val="19"/>
      <w:szCs w:val="19"/>
      <w:lang w:eastAsia="sk-SK"/>
    </w:rPr>
  </w:style>
  <w:style w:type="paragraph" w:customStyle="1" w:styleId="site-type2">
    <w:name w:val="site-type2"/>
    <w:basedOn w:val="Normlny"/>
    <w:rsid w:val="00646462"/>
    <w:pPr>
      <w:spacing w:after="150" w:line="240" w:lineRule="auto"/>
      <w:ind w:right="150"/>
    </w:pPr>
    <w:rPr>
      <w:rFonts w:eastAsia="Times New Roman"/>
      <w:vanish/>
      <w:color w:val="FFFFFF"/>
      <w:sz w:val="19"/>
      <w:szCs w:val="19"/>
      <w:lang w:eastAsia="sk-SK"/>
    </w:rPr>
  </w:style>
  <w:style w:type="paragraph" w:customStyle="1" w:styleId="dockbar1">
    <w:name w:val="dockba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ockbar2">
    <w:name w:val="dockba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in-dockbar1">
    <w:name w:val="pin-dockbar1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my-sites-menu1">
    <w:name w:val="my-sites-menu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menu-scroll1">
    <w:name w:val="menu-scroll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zavaznosta1">
    <w:name w:val="zavaznost&gt;a1"/>
    <w:basedOn w:val="Normlny"/>
    <w:rsid w:val="00646462"/>
    <w:pPr>
      <w:spacing w:after="150" w:line="240" w:lineRule="auto"/>
    </w:pPr>
    <w:rPr>
      <w:rFonts w:eastAsia="Times New Roman"/>
      <w:i/>
      <w:iCs/>
      <w:lang w:eastAsia="sk-SK"/>
    </w:rPr>
  </w:style>
  <w:style w:type="paragraph" w:customStyle="1" w:styleId="zavaznya1">
    <w:name w:val="zavazny&gt;a1"/>
    <w:basedOn w:val="Normlny"/>
    <w:rsid w:val="00646462"/>
    <w:pPr>
      <w:spacing w:after="150" w:line="240" w:lineRule="auto"/>
    </w:pPr>
    <w:rPr>
      <w:rFonts w:eastAsia="Times New Roman"/>
      <w:i/>
      <w:iCs/>
      <w:lang w:eastAsia="sk-SK"/>
    </w:rPr>
  </w:style>
  <w:style w:type="paragraph" w:customStyle="1" w:styleId="zavaznost1">
    <w:name w:val="zavaznost1"/>
    <w:basedOn w:val="Normlny"/>
    <w:rsid w:val="00646462"/>
    <w:pPr>
      <w:spacing w:after="150" w:line="240" w:lineRule="auto"/>
    </w:pPr>
    <w:rPr>
      <w:rFonts w:eastAsia="Times New Roman"/>
      <w:color w:val="494949"/>
      <w:sz w:val="17"/>
      <w:szCs w:val="17"/>
      <w:lang w:eastAsia="sk-SK"/>
    </w:rPr>
  </w:style>
  <w:style w:type="paragraph" w:customStyle="1" w:styleId="zavazny1">
    <w:name w:val="zavazny1"/>
    <w:basedOn w:val="Normlny"/>
    <w:rsid w:val="00646462"/>
    <w:pPr>
      <w:spacing w:after="150" w:line="240" w:lineRule="auto"/>
    </w:pPr>
    <w:rPr>
      <w:rFonts w:eastAsia="Times New Roman"/>
      <w:color w:val="494949"/>
      <w:sz w:val="17"/>
      <w:szCs w:val="17"/>
      <w:lang w:eastAsia="sk-SK"/>
    </w:rPr>
  </w:style>
  <w:style w:type="paragraph" w:customStyle="1" w:styleId="navlia5">
    <w:name w:val="nav&gt;li&gt;a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divider1">
    <w:name w:val="divider1"/>
    <w:basedOn w:val="Predvolenpsmoodseku"/>
    <w:rsid w:val="00646462"/>
    <w:rPr>
      <w:b/>
      <w:bCs/>
      <w:color w:val="5B677D"/>
    </w:rPr>
  </w:style>
  <w:style w:type="paragraph" w:customStyle="1" w:styleId="span33">
    <w:name w:val="span33"/>
    <w:basedOn w:val="Normlny"/>
    <w:rsid w:val="00646462"/>
    <w:pPr>
      <w:spacing w:after="150" w:line="240" w:lineRule="auto"/>
    </w:pPr>
    <w:rPr>
      <w:rFonts w:eastAsia="Times New Roman"/>
      <w:sz w:val="18"/>
      <w:szCs w:val="18"/>
      <w:lang w:eastAsia="sk-SK"/>
    </w:rPr>
  </w:style>
  <w:style w:type="paragraph" w:customStyle="1" w:styleId="nav-add-controls1">
    <w:name w:val="nav-add-controls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content3">
    <w:name w:val="portlet-content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ui-datepicker-header1">
    <w:name w:val="ui-datepicker-head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prev1">
    <w:name w:val="ui-datepicker-prev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next1">
    <w:name w:val="ui-datepicker-nex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title1">
    <w:name w:val="ui-datepicker-title1"/>
    <w:basedOn w:val="Normlny"/>
    <w:rsid w:val="00646462"/>
    <w:pPr>
      <w:spacing w:after="0" w:line="432" w:lineRule="atLeast"/>
      <w:ind w:left="552" w:right="552"/>
      <w:jc w:val="center"/>
    </w:pPr>
    <w:rPr>
      <w:rFonts w:eastAsia="Times New Roman"/>
      <w:lang w:eastAsia="sk-SK"/>
    </w:rPr>
  </w:style>
  <w:style w:type="paragraph" w:customStyle="1" w:styleId="ui-datepicker-buttonpane1">
    <w:name w:val="ui-datepicker-buttonpane1"/>
    <w:basedOn w:val="Normlny"/>
    <w:rsid w:val="00646462"/>
    <w:pPr>
      <w:spacing w:before="168" w:after="0" w:line="240" w:lineRule="auto"/>
    </w:pPr>
    <w:rPr>
      <w:rFonts w:eastAsia="Times New Roman"/>
      <w:lang w:eastAsia="sk-SK"/>
    </w:rPr>
  </w:style>
  <w:style w:type="paragraph" w:customStyle="1" w:styleId="ui-datepicker-group1">
    <w:name w:val="ui-datepicker-group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2">
    <w:name w:val="ui-datepicker-group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3">
    <w:name w:val="ui-datepicker-group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2">
    <w:name w:val="ui-datepicker-header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3">
    <w:name w:val="ui-datepicker-header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2">
    <w:name w:val="ui-datepicker-buttonpan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3">
    <w:name w:val="ui-datepicker-buttonpane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4">
    <w:name w:val="ui-datepicker-header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5">
    <w:name w:val="ui-datepicker-header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icon1">
    <w:name w:val="ui-icon1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2">
    <w:name w:val="ui-icon2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3">
    <w:name w:val="ui-icon3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4">
    <w:name w:val="ui-icon4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5">
    <w:name w:val="ui-icon5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6">
    <w:name w:val="ui-icon6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7">
    <w:name w:val="ui-icon7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8">
    <w:name w:val="ui-icon8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9">
    <w:name w:val="ui-icon9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state-default1">
    <w:name w:val="ui-state-default1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ui-state-default2">
    <w:name w:val="ui-state-default2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predpis-icona1">
    <w:name w:val="predpis-icona1"/>
    <w:basedOn w:val="Normlny"/>
    <w:rsid w:val="00646462"/>
    <w:pPr>
      <w:spacing w:before="100" w:beforeAutospacing="1" w:after="60" w:line="240" w:lineRule="auto"/>
      <w:ind w:left="240"/>
    </w:pPr>
    <w:rPr>
      <w:rFonts w:eastAsia="Times New Roman"/>
      <w:lang w:eastAsia="sk-SK"/>
    </w:rPr>
  </w:style>
  <w:style w:type="paragraph" w:customStyle="1" w:styleId="viz-panel1">
    <w:name w:val="viz-panel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redpis-icona2">
    <w:name w:val="predpis-icona2"/>
    <w:basedOn w:val="Normlny"/>
    <w:rsid w:val="00646462"/>
    <w:pPr>
      <w:spacing w:before="45" w:after="45" w:line="240" w:lineRule="auto"/>
      <w:ind w:left="45" w:right="45"/>
    </w:pPr>
    <w:rPr>
      <w:rFonts w:eastAsia="Times New Roman"/>
      <w:lang w:eastAsia="sk-SK"/>
    </w:rPr>
  </w:style>
  <w:style w:type="paragraph" w:customStyle="1" w:styleId="diff-container1">
    <w:name w:val="diff-container1"/>
    <w:basedOn w:val="Normlny"/>
    <w:rsid w:val="00646462"/>
    <w:pPr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tabbedview-vztahy1">
    <w:name w:val="tabbedview-vztahy1"/>
    <w:basedOn w:val="Normlny"/>
    <w:rsid w:val="00646462"/>
    <w:pPr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diff-container2">
    <w:name w:val="diff-container2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1">
    <w:name w:val="sprite1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2">
    <w:name w:val="sprite2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3">
    <w:name w:val="sprite3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4">
    <w:name w:val="sprite4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pointer1">
    <w:name w:val="pointer1"/>
    <w:basedOn w:val="Normlny"/>
    <w:rsid w:val="00646462"/>
    <w:pPr>
      <w:pBdr>
        <w:top w:val="single" w:sz="2" w:space="0" w:color="D2D2D2"/>
        <w:left w:val="single" w:sz="6" w:space="0" w:color="D2D2D2"/>
        <w:bottom w:val="single" w:sz="6" w:space="0" w:color="D2D2D2"/>
        <w:right w:val="single" w:sz="2" w:space="0" w:color="D2D2D2"/>
      </w:pBdr>
      <w:shd w:val="clear" w:color="auto" w:fill="FAFAFA"/>
      <w:spacing w:before="100" w:beforeAutospacing="1" w:after="0" w:line="240" w:lineRule="auto"/>
    </w:pPr>
    <w:rPr>
      <w:rFonts w:eastAsia="Times New Roman"/>
      <w:lang w:eastAsia="sk-SK"/>
    </w:rPr>
  </w:style>
  <w:style w:type="paragraph" w:customStyle="1" w:styleId="tabbedview-vztahy2">
    <w:name w:val="tabbedview-vztahy2"/>
    <w:basedOn w:val="Normlny"/>
    <w:rsid w:val="00646462"/>
    <w:pPr>
      <w:shd w:val="clear" w:color="auto" w:fill="FAFAFA"/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icona1">
    <w:name w:val="icona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paging-info1">
    <w:name w:val="paging-info1"/>
    <w:basedOn w:val="Normlny"/>
    <w:rsid w:val="00646462"/>
    <w:pPr>
      <w:spacing w:before="100" w:beforeAutospacing="1" w:after="225" w:line="240" w:lineRule="auto"/>
      <w:ind w:left="120"/>
    </w:pPr>
    <w:rPr>
      <w:rFonts w:eastAsia="Times New Roman"/>
      <w:b/>
      <w:bCs/>
      <w:color w:val="000000"/>
      <w:sz w:val="17"/>
      <w:szCs w:val="17"/>
      <w:lang w:eastAsia="sk-SK"/>
    </w:rPr>
  </w:style>
  <w:style w:type="paragraph" w:customStyle="1" w:styleId="paging-info2">
    <w:name w:val="paging-info2"/>
    <w:basedOn w:val="Normlny"/>
    <w:rsid w:val="00646462"/>
    <w:pPr>
      <w:spacing w:before="100" w:beforeAutospacing="1" w:after="0" w:line="240" w:lineRule="auto"/>
      <w:ind w:left="120"/>
    </w:pPr>
    <w:rPr>
      <w:rFonts w:eastAsia="Times New Roman"/>
      <w:b/>
      <w:bCs/>
      <w:color w:val="000000"/>
      <w:sz w:val="17"/>
      <w:szCs w:val="17"/>
      <w:lang w:eastAsia="sk-SK"/>
    </w:rPr>
  </w:style>
  <w:style w:type="paragraph" w:customStyle="1" w:styleId="tooltip-container1">
    <w:name w:val="tooltip-contain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container2">
    <w:name w:val="tooltip-container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1">
    <w:name w:val="tooltip-sipk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2">
    <w:name w:val="tooltip-sipka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green1">
    <w:name w:val="green1"/>
    <w:basedOn w:val="Normlny"/>
    <w:rsid w:val="00646462"/>
    <w:pPr>
      <w:shd w:val="clear" w:color="auto" w:fill="B8EABB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red1">
    <w:name w:val="red1"/>
    <w:basedOn w:val="Normlny"/>
    <w:rsid w:val="00646462"/>
    <w:pPr>
      <w:shd w:val="clear" w:color="auto" w:fill="FBCACA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text-view1">
    <w:name w:val="diff-text-view1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1">
    <w:name w:val="spinner1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spinner2">
    <w:name w:val="spinner2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spinner3">
    <w:name w:val="spinner3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errormsg1">
    <w:name w:val="error_msg1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errormsg2">
    <w:name w:val="error_msg2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spinner-bg1">
    <w:name w:val="spinner-bg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diff-block1">
    <w:name w:val="diff-block1"/>
    <w:basedOn w:val="Normlny"/>
    <w:rsid w:val="00646462"/>
    <w:pPr>
      <w:pBdr>
        <w:right w:val="single" w:sz="6" w:space="13" w:color="FFFFFF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eader2">
    <w:name w:val="header2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sk-SK"/>
    </w:rPr>
  </w:style>
  <w:style w:type="paragraph" w:customStyle="1" w:styleId="header3">
    <w:name w:val="header3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562B73"/>
      <w:sz w:val="18"/>
      <w:szCs w:val="18"/>
      <w:lang w:eastAsia="sk-SK"/>
    </w:rPr>
  </w:style>
  <w:style w:type="paragraph" w:customStyle="1" w:styleId="diff-ustanovenie-view1">
    <w:name w:val="diff-ustanovenie-view1"/>
    <w:basedOn w:val="Normlny"/>
    <w:rsid w:val="00646462"/>
    <w:pPr>
      <w:pBdr>
        <w:top w:val="single" w:sz="6" w:space="12" w:color="D2D2D2"/>
        <w:left w:val="single" w:sz="6" w:space="11" w:color="D2D2D2"/>
        <w:bottom w:val="single" w:sz="6" w:space="12" w:color="D2D2D2"/>
        <w:right w:val="single" w:sz="6" w:space="11" w:color="D2D2D2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eader4">
    <w:name w:val="header4"/>
    <w:basedOn w:val="Normlny"/>
    <w:rsid w:val="00646462"/>
    <w:pPr>
      <w:spacing w:after="0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citacia1">
    <w:name w:val="citacia1"/>
    <w:basedOn w:val="Normlny"/>
    <w:rsid w:val="00646462"/>
    <w:pPr>
      <w:spacing w:after="0" w:line="240" w:lineRule="auto"/>
    </w:pPr>
    <w:rPr>
      <w:rFonts w:eastAsia="Times New Roman"/>
      <w:b/>
      <w:bCs/>
      <w:color w:val="562B73"/>
      <w:lang w:eastAsia="sk-SK"/>
    </w:rPr>
  </w:style>
  <w:style w:type="paragraph" w:customStyle="1" w:styleId="ucinnyod1">
    <w:name w:val="ucinnyod1"/>
    <w:basedOn w:val="Normlny"/>
    <w:rsid w:val="00646462"/>
    <w:pPr>
      <w:spacing w:after="0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skupina5">
    <w:name w:val="skupina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ext1">
    <w:name w:val="tex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verlay1">
    <w:name w:val="overlay1"/>
    <w:basedOn w:val="Normlny"/>
    <w:rsid w:val="00646462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CC4F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7693"/>
  </w:style>
  <w:style w:type="paragraph" w:styleId="Pta">
    <w:name w:val="footer"/>
    <w:basedOn w:val="Normlny"/>
    <w:link w:val="PtaChar"/>
    <w:uiPriority w:val="99"/>
    <w:unhideWhenUsed/>
    <w:rsid w:val="005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2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6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64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93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6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6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05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9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83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05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6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2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5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9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2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53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7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1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53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7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1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7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90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0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2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75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26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14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83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77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70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9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09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8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73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81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7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09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56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43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5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5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70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9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90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9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4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32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2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40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6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0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26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23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2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7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69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8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1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26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2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62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5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7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36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05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6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62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3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3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72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9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9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76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66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02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6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14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93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86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4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5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57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1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63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9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3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2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6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8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9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5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50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4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3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6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2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8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06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06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5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4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57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0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92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72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6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3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36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3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4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0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28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23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8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97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75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9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6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6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6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51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2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7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3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9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2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33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8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8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9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5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20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99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0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80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7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1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64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1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55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8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5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13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76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89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52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39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6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2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8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23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13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05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51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9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9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7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7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4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89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3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90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75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12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90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17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62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86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5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64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6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7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2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38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55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6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8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68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8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81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8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3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25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07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5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2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5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5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3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1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05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2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9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96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94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7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75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8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72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4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49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8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15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7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8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3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3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9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2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8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5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7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33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8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05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57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17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97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5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57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9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2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83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2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70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19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34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03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8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1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4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63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78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0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06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09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9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17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9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6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41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34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8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62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5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1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9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5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4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83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8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5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17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2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11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97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20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16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2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90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7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0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68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16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3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5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8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3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9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4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1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1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9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41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74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3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643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6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01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9344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5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3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88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2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6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0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8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13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33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46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7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0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2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5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76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0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10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3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0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59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7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87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34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3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84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03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1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78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64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0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7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1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5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9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02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3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67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4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54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6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04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7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0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98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02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8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1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95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5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39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4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46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6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4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9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79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8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05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0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48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8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22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23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3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5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6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79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7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79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0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3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93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81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4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34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4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9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12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72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1991/308/" TargetMode="External"/><Relationship Id="rId117" Type="http://schemas.openxmlformats.org/officeDocument/2006/relationships/hyperlink" Target="https://www.slov-lex.sk/pravne-predpisy/SK/ZZ/2003/210/" TargetMode="External"/><Relationship Id="rId21" Type="http://schemas.openxmlformats.org/officeDocument/2006/relationships/hyperlink" Target="https://www.slov-lex.sk/pravne-predpisy/SK/ZZ/2005/570/" TargetMode="External"/><Relationship Id="rId42" Type="http://schemas.openxmlformats.org/officeDocument/2006/relationships/hyperlink" Target="https://www.slov-lex.sk/pravne-predpisy/SK/ZZ/2004/365/" TargetMode="External"/><Relationship Id="rId47" Type="http://schemas.openxmlformats.org/officeDocument/2006/relationships/hyperlink" Target="https://www.slov-lex.sk/pravne-predpisy/SK/ZZ/2002/227/" TargetMode="External"/><Relationship Id="rId63" Type="http://schemas.openxmlformats.org/officeDocument/2006/relationships/hyperlink" Target="https://www.slov-lex.sk/pravne-predpisy/SK/ZZ/2005/569/20180501?ucinnost=01.11.2019" TargetMode="External"/><Relationship Id="rId68" Type="http://schemas.openxmlformats.org/officeDocument/2006/relationships/hyperlink" Target="https://www.slov-lex.sk/pravne-predpisy/SK/ZZ/1994/42/" TargetMode="External"/><Relationship Id="rId84" Type="http://schemas.openxmlformats.org/officeDocument/2006/relationships/hyperlink" Target="https://www.slov-lex.sk/pravne-predpisy/SK/ZZ/1996/168/" TargetMode="External"/><Relationship Id="rId89" Type="http://schemas.openxmlformats.org/officeDocument/2006/relationships/hyperlink" Target="https://www.slov-lex.sk/pravne-predpisy/SK/ZZ/2005/570/" TargetMode="External"/><Relationship Id="rId112" Type="http://schemas.openxmlformats.org/officeDocument/2006/relationships/hyperlink" Target="https://www.slov-lex.sk/pravne-predpisy/SK/ZZ/2005/570/" TargetMode="External"/><Relationship Id="rId133" Type="http://schemas.openxmlformats.org/officeDocument/2006/relationships/hyperlink" Target="https://www.slov-lex.sk/pravne-predpisy/SK/ZZ/2005/569/20180501?ucinnost=01.11.2019" TargetMode="External"/><Relationship Id="rId138" Type="http://schemas.openxmlformats.org/officeDocument/2006/relationships/hyperlink" Target="https://www.slov-lex.sk/pravne-predpisy/SK/ZZ/1990/372/" TargetMode="External"/><Relationship Id="rId16" Type="http://schemas.openxmlformats.org/officeDocument/2006/relationships/hyperlink" Target="https://www.slov-lex.sk/pravne-predpisy/SK/ZZ/2002/227/" TargetMode="External"/><Relationship Id="rId107" Type="http://schemas.openxmlformats.org/officeDocument/2006/relationships/hyperlink" Target="https://www.slov-lex.sk/pravne-predpisy/SK/ZZ/2005/569/20180501?ucinnost=01.11.2019" TargetMode="External"/><Relationship Id="rId11" Type="http://schemas.openxmlformats.org/officeDocument/2006/relationships/hyperlink" Target="https://www.slov-lex.sk/pravne-predpisy/SK/ZZ/2005/569/20180501?ucinnost=01.11.2019" TargetMode="External"/><Relationship Id="rId32" Type="http://schemas.openxmlformats.org/officeDocument/2006/relationships/hyperlink" Target="https://www.slov-lex.sk/pravne-predpisy/SK/ZZ/2002/438/" TargetMode="External"/><Relationship Id="rId37" Type="http://schemas.openxmlformats.org/officeDocument/2006/relationships/hyperlink" Target="https://www.slov-lex.sk/pravne-predpisy/SK/ZZ/2005/569/20180501?ucinnost=01.11.2019" TargetMode="External"/><Relationship Id="rId53" Type="http://schemas.openxmlformats.org/officeDocument/2006/relationships/hyperlink" Target="https://www.slov-lex.sk/pravne-predpisy/SK/ZZ/2005/569/20180501?ucinnost=01.11.2019" TargetMode="External"/><Relationship Id="rId58" Type="http://schemas.openxmlformats.org/officeDocument/2006/relationships/hyperlink" Target="https://www.slov-lex.sk/pravne-predpisy/SK/ZZ/1964/40/" TargetMode="External"/><Relationship Id="rId74" Type="http://schemas.openxmlformats.org/officeDocument/2006/relationships/hyperlink" Target="https://www.slov-lex.sk/pravne-predpisy/SK/ZZ/2005/569/20180501?ucinnost=01.11.2019" TargetMode="External"/><Relationship Id="rId79" Type="http://schemas.openxmlformats.org/officeDocument/2006/relationships/hyperlink" Target="https://www.slov-lex.sk/pravne-predpisy/SK/ZZ/2005/569/20180501?ucinnost=01.11.2019" TargetMode="External"/><Relationship Id="rId102" Type="http://schemas.openxmlformats.org/officeDocument/2006/relationships/hyperlink" Target="https://www.slov-lex.sk/pravne-predpisy/SK/ZZ/2005/569/20180501?ucinnost=01.11.2019" TargetMode="External"/><Relationship Id="rId123" Type="http://schemas.openxmlformats.org/officeDocument/2006/relationships/hyperlink" Target="https://www.slov-lex.sk/pravne-predpisy/SK/ZZ/2005/569/20180501?ucinnost=01.11.2019" TargetMode="External"/><Relationship Id="rId128" Type="http://schemas.openxmlformats.org/officeDocument/2006/relationships/hyperlink" Target="https://www.slov-lex.sk/pravne-predpisy/SK/ZZ/2002/319/" TargetMode="External"/><Relationship Id="rId144" Type="http://schemas.openxmlformats.org/officeDocument/2006/relationships/hyperlink" Target="https://www.slov-lex.sk/pravne-predpisy/SK/ZZ/1995/207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lov-lex.sk/pravne-predpisy/SK/ZZ/2005/569/20180501?ucinnost=01.11.2019" TargetMode="External"/><Relationship Id="rId95" Type="http://schemas.openxmlformats.org/officeDocument/2006/relationships/hyperlink" Target="https://www.slov-lex.sk/pravne-predpisy/SK/ZZ/1993/162/" TargetMode="External"/><Relationship Id="rId22" Type="http://schemas.openxmlformats.org/officeDocument/2006/relationships/hyperlink" Target="https://www.slov-lex.sk/pravne-predpisy/SK/ZZ/2005/570/" TargetMode="External"/><Relationship Id="rId27" Type="http://schemas.openxmlformats.org/officeDocument/2006/relationships/hyperlink" Target="https://www.slov-lex.sk/pravne-predpisy/SK/ZZ/1991/308/" TargetMode="External"/><Relationship Id="rId43" Type="http://schemas.openxmlformats.org/officeDocument/2006/relationships/hyperlink" Target="https://www.slov-lex.sk/pravne-predpisy/SK/ZZ/2002/227/" TargetMode="External"/><Relationship Id="rId48" Type="http://schemas.openxmlformats.org/officeDocument/2006/relationships/hyperlink" Target="https://www.slov-lex.sk/pravne-predpisy/SK/ZZ/1992/323/" TargetMode="External"/><Relationship Id="rId64" Type="http://schemas.openxmlformats.org/officeDocument/2006/relationships/hyperlink" Target="https://www.slov-lex.sk/pravne-predpisy/SK/ZZ/2005/569/20180501?ucinnost=01.11.2019" TargetMode="External"/><Relationship Id="rId69" Type="http://schemas.openxmlformats.org/officeDocument/2006/relationships/hyperlink" Target="https://www.slov-lex.sk/pravne-predpisy/SK/ZZ/2001/315/" TargetMode="External"/><Relationship Id="rId113" Type="http://schemas.openxmlformats.org/officeDocument/2006/relationships/hyperlink" Target="https://www.slov-lex.sk/pravne-predpisy/SK/ZZ/2001/311/" TargetMode="External"/><Relationship Id="rId118" Type="http://schemas.openxmlformats.org/officeDocument/2006/relationships/hyperlink" Target="https://www.slov-lex.sk/pravne-predpisy/SK/ZZ/2005/569/20180501?ucinnost=01.11.2019" TargetMode="External"/><Relationship Id="rId134" Type="http://schemas.openxmlformats.org/officeDocument/2006/relationships/hyperlink" Target="https://www.slov-lex.sk/pravne-predpisy/SK/ZZ/2005/569/20180501?ucinnost=01.11.2019" TargetMode="External"/><Relationship Id="rId139" Type="http://schemas.openxmlformats.org/officeDocument/2006/relationships/hyperlink" Target="https://www.slov-lex.sk/pravne-predpisy/SK/ZZ/1967/71/" TargetMode="External"/><Relationship Id="rId80" Type="http://schemas.openxmlformats.org/officeDocument/2006/relationships/hyperlink" Target="https://www.slov-lex.sk/pravne-predpisy/SK/ZZ/2005/569/20180501?ucinnost=01.11.2019" TargetMode="External"/><Relationship Id="rId85" Type="http://schemas.openxmlformats.org/officeDocument/2006/relationships/hyperlink" Target="https://www.slov-lex.sk/pravne-predpisy/SK/ZZ/1996/16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2005/569/20180501?ucinnost=01.11.2019" TargetMode="External"/><Relationship Id="rId17" Type="http://schemas.openxmlformats.org/officeDocument/2006/relationships/hyperlink" Target="https://www.slov-lex.sk/pravne-predpisy/SK/ZZ/2002/227/" TargetMode="External"/><Relationship Id="rId25" Type="http://schemas.openxmlformats.org/officeDocument/2006/relationships/hyperlink" Target="https://www.slov-lex.sk/pravne-predpisy/SK/ZZ/1992/460/" TargetMode="External"/><Relationship Id="rId33" Type="http://schemas.openxmlformats.org/officeDocument/2006/relationships/hyperlink" Target="https://www.slov-lex.sk/pravne-predpisy/SK/ZZ/2005/569/20180501?ucinnost=01.11.2019" TargetMode="External"/><Relationship Id="rId38" Type="http://schemas.openxmlformats.org/officeDocument/2006/relationships/hyperlink" Target="https://www.slov-lex.sk/pravne-predpisy/SK/ZZ/2005/569/20180501?ucinnost=01.11.2019" TargetMode="External"/><Relationship Id="rId46" Type="http://schemas.openxmlformats.org/officeDocument/2006/relationships/hyperlink" Target="https://www.slov-lex.sk/pravne-predpisy/SK/ZZ/2005/570/" TargetMode="External"/><Relationship Id="rId59" Type="http://schemas.openxmlformats.org/officeDocument/2006/relationships/hyperlink" Target="https://www.slov-lex.sk/pravne-predpisy/SK/ZZ/2005/570/" TargetMode="External"/><Relationship Id="rId67" Type="http://schemas.openxmlformats.org/officeDocument/2006/relationships/hyperlink" Target="https://www.slov-lex.sk/pravne-predpisy/SK/ZZ/2002/129/" TargetMode="External"/><Relationship Id="rId103" Type="http://schemas.openxmlformats.org/officeDocument/2006/relationships/hyperlink" Target="https://www.slov-lex.sk/pravne-predpisy/SK/ZZ/2001/311/" TargetMode="External"/><Relationship Id="rId108" Type="http://schemas.openxmlformats.org/officeDocument/2006/relationships/hyperlink" Target="https://www.slov-lex.sk/pravne-predpisy/SK/ZZ/1998/139/" TargetMode="External"/><Relationship Id="rId116" Type="http://schemas.openxmlformats.org/officeDocument/2006/relationships/hyperlink" Target="https://www.slov-lex.sk/pravne-predpisy/SK/ZZ/2001/311/" TargetMode="External"/><Relationship Id="rId124" Type="http://schemas.openxmlformats.org/officeDocument/2006/relationships/hyperlink" Target="https://www.slov-lex.sk/pravne-predpisy/SK/ZZ/2001/311/" TargetMode="External"/><Relationship Id="rId129" Type="http://schemas.openxmlformats.org/officeDocument/2006/relationships/hyperlink" Target="https://www.slov-lex.sk/pravne-predpisy/SK/ZZ/1996/10/" TargetMode="External"/><Relationship Id="rId137" Type="http://schemas.openxmlformats.org/officeDocument/2006/relationships/hyperlink" Target="https://www.slov-lex.sk/pravne-predpisy/SK/ZZ/2005/569/20180501?ucinnost=01.11.2019" TargetMode="External"/><Relationship Id="rId20" Type="http://schemas.openxmlformats.org/officeDocument/2006/relationships/hyperlink" Target="https://www.slov-lex.sk/pravne-predpisy/SK/ZZ/2005/570/" TargetMode="External"/><Relationship Id="rId41" Type="http://schemas.openxmlformats.org/officeDocument/2006/relationships/hyperlink" Target="https://www.slov-lex.sk/pravne-predpisy/SK/ZZ/2005/569/20180501?ucinnost=01.11.2019" TargetMode="External"/><Relationship Id="rId54" Type="http://schemas.openxmlformats.org/officeDocument/2006/relationships/hyperlink" Target="https://www.slov-lex.sk/pravne-predpisy/SK/ZZ/2005/569/20180501?ucinnost=01.11.2019" TargetMode="External"/><Relationship Id="rId62" Type="http://schemas.openxmlformats.org/officeDocument/2006/relationships/hyperlink" Target="https://www.slov-lex.sk/pravne-predpisy/SK/ZZ/2005/570/" TargetMode="External"/><Relationship Id="rId70" Type="http://schemas.openxmlformats.org/officeDocument/2006/relationships/hyperlink" Target="https://www.slov-lex.sk/pravne-predpisy/SK/ZZ/2001/315/" TargetMode="External"/><Relationship Id="rId75" Type="http://schemas.openxmlformats.org/officeDocument/2006/relationships/hyperlink" Target="https://www.slov-lex.sk/pravne-predpisy/SK/ZZ/2005/569/20180501?ucinnost=01.11.2019" TargetMode="External"/><Relationship Id="rId83" Type="http://schemas.openxmlformats.org/officeDocument/2006/relationships/hyperlink" Target="https://www.slov-lex.sk/pravne-predpisy/SK/ZZ/1996/168/" TargetMode="External"/><Relationship Id="rId88" Type="http://schemas.openxmlformats.org/officeDocument/2006/relationships/hyperlink" Target="https://www.slov-lex.sk/pravne-predpisy/SK/ZZ/2005/570/" TargetMode="External"/><Relationship Id="rId91" Type="http://schemas.openxmlformats.org/officeDocument/2006/relationships/hyperlink" Target="https://www.slov-lex.sk/pravne-predpisy/SK/ZZ/2005/569/20180501?ucinnost=01.11.2019" TargetMode="External"/><Relationship Id="rId96" Type="http://schemas.openxmlformats.org/officeDocument/2006/relationships/hyperlink" Target="https://www.slov-lex.sk/pravne-predpisy/SK/ZZ/1993/162/" TargetMode="External"/><Relationship Id="rId111" Type="http://schemas.openxmlformats.org/officeDocument/2006/relationships/hyperlink" Target="https://www.slov-lex.sk/pravne-predpisy/SK/ZZ/2005/570/" TargetMode="External"/><Relationship Id="rId132" Type="http://schemas.openxmlformats.org/officeDocument/2006/relationships/hyperlink" Target="https://www.slov-lex.sk/pravne-predpisy/SK/ZZ/2005/569/20180501?ucinnost=01.11.2019" TargetMode="External"/><Relationship Id="rId140" Type="http://schemas.openxmlformats.org/officeDocument/2006/relationships/hyperlink" Target="https://www.slov-lex.sk/pravne-predpisy/SK/ZZ/2013/305/" TargetMode="External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lov-lex.sk/pravne-predpisy/SK/ZZ/2005/569/20180501?ucinnost=01.11.2019" TargetMode="External"/><Relationship Id="rId23" Type="http://schemas.openxmlformats.org/officeDocument/2006/relationships/hyperlink" Target="https://www.slov-lex.sk/pravne-predpisy/SK/ZZ/2005/570/" TargetMode="External"/><Relationship Id="rId28" Type="http://schemas.openxmlformats.org/officeDocument/2006/relationships/hyperlink" Target="https://www.slov-lex.sk/pravne-predpisy/SK/ZZ/2000/394/" TargetMode="External"/><Relationship Id="rId36" Type="http://schemas.openxmlformats.org/officeDocument/2006/relationships/hyperlink" Target="https://www.slov-lex.sk/pravne-predpisy/SK/ZZ/2005/569/20180501?ucinnost=01.11.2019" TargetMode="External"/><Relationship Id="rId49" Type="http://schemas.openxmlformats.org/officeDocument/2006/relationships/hyperlink" Target="https://www.slov-lex.sk/pravne-predpisy/SK/ZZ/2001/599/" TargetMode="External"/><Relationship Id="rId57" Type="http://schemas.openxmlformats.org/officeDocument/2006/relationships/hyperlink" Target="https://www.slov-lex.sk/pravne-predpisy/SK/ZZ/2005/569/20180501?ucinnost=01.11.2019" TargetMode="External"/><Relationship Id="rId106" Type="http://schemas.openxmlformats.org/officeDocument/2006/relationships/hyperlink" Target="https://www.slov-lex.sk/pravne-predpisy/SK/ZZ/2005/569/20180501?ucinnost=01.11.2019" TargetMode="External"/><Relationship Id="rId114" Type="http://schemas.openxmlformats.org/officeDocument/2006/relationships/hyperlink" Target="https://www.slov-lex.sk/pravne-predpisy/SK/ZZ/2001/311/" TargetMode="External"/><Relationship Id="rId119" Type="http://schemas.openxmlformats.org/officeDocument/2006/relationships/hyperlink" Target="https://www.slov-lex.sk/pravne-predpisy/SK/ZZ/2005/569/20180501?ucinnost=01.11.2019" TargetMode="External"/><Relationship Id="rId127" Type="http://schemas.openxmlformats.org/officeDocument/2006/relationships/hyperlink" Target="https://www.slov-lex.sk/pravne-predpisy/SK/ZZ/2003/210/" TargetMode="External"/><Relationship Id="rId10" Type="http://schemas.openxmlformats.org/officeDocument/2006/relationships/hyperlink" Target="https://www.slov-lex.sk/pravne-predpisy/SK/ZZ/2005/569/20180501?ucinnost=01.11.2019" TargetMode="External"/><Relationship Id="rId31" Type="http://schemas.openxmlformats.org/officeDocument/2006/relationships/hyperlink" Target="https://www.slov-lex.sk/pravne-predpisy/SK/ZZ/2001/315/" TargetMode="External"/><Relationship Id="rId44" Type="http://schemas.openxmlformats.org/officeDocument/2006/relationships/hyperlink" Target="https://www.slov-lex.sk/pravne-predpisy/SK/ZZ/2005/566/" TargetMode="External"/><Relationship Id="rId52" Type="http://schemas.openxmlformats.org/officeDocument/2006/relationships/hyperlink" Target="https://www.slov-lex.sk/pravne-predpisy/SK/ZZ/2005/570/" TargetMode="External"/><Relationship Id="rId60" Type="http://schemas.openxmlformats.org/officeDocument/2006/relationships/hyperlink" Target="https://www.slov-lex.sk/pravne-predpisy/SK/ZZ/2005/570/" TargetMode="External"/><Relationship Id="rId65" Type="http://schemas.openxmlformats.org/officeDocument/2006/relationships/hyperlink" Target="https://www.slov-lex.sk/pravne-predpisy/SK/ZZ/2005/569/20180501?ucinnost=01.11.2019" TargetMode="External"/><Relationship Id="rId73" Type="http://schemas.openxmlformats.org/officeDocument/2006/relationships/hyperlink" Target="https://www.slov-lex.sk/pravne-predpisy/SK/ZZ/2005/569/20180501?ucinnost=01.11.2019" TargetMode="External"/><Relationship Id="rId78" Type="http://schemas.openxmlformats.org/officeDocument/2006/relationships/hyperlink" Target="https://www.slov-lex.sk/pravne-predpisy/SK/ZZ/2005/569/20180501?ucinnost=01.11.2019" TargetMode="External"/><Relationship Id="rId81" Type="http://schemas.openxmlformats.org/officeDocument/2006/relationships/hyperlink" Target="https://www.slov-lex.sk/pravne-predpisy/SK/ZZ/1996/168/" TargetMode="External"/><Relationship Id="rId86" Type="http://schemas.openxmlformats.org/officeDocument/2006/relationships/hyperlink" Target="https://www.slov-lex.sk/pravne-predpisy/SK/ZZ/1996/164/" TargetMode="External"/><Relationship Id="rId94" Type="http://schemas.openxmlformats.org/officeDocument/2006/relationships/hyperlink" Target="https://www.slov-lex.sk/pravne-predpisy/SK/ZZ/2005/569/20180501?ucinnost=01.11.2019" TargetMode="External"/><Relationship Id="rId99" Type="http://schemas.openxmlformats.org/officeDocument/2006/relationships/hyperlink" Target="https://www.slov-lex.sk/pravne-predpisy/SK/ZZ/2001/311/" TargetMode="External"/><Relationship Id="rId101" Type="http://schemas.openxmlformats.org/officeDocument/2006/relationships/hyperlink" Target="https://www.slov-lex.sk/pravne-predpisy/SK/ZZ/2002/504/" TargetMode="External"/><Relationship Id="rId122" Type="http://schemas.openxmlformats.org/officeDocument/2006/relationships/hyperlink" Target="https://www.slov-lex.sk/pravne-predpisy/SK/ZZ/2005/569/20180501?ucinnost=01.11.2019" TargetMode="External"/><Relationship Id="rId130" Type="http://schemas.openxmlformats.org/officeDocument/2006/relationships/hyperlink" Target="https://www.slov-lex.sk/pravne-predpisy/SK/ZZ/1996/10/" TargetMode="External"/><Relationship Id="rId135" Type="http://schemas.openxmlformats.org/officeDocument/2006/relationships/hyperlink" Target="https://www.slov-lex.sk/pravne-predpisy/SK/ZZ/2005/569/20180501?ucinnost=01.11.2019" TargetMode="External"/><Relationship Id="rId143" Type="http://schemas.openxmlformats.org/officeDocument/2006/relationships/hyperlink" Target="https://www.slov-lex.sk/pravne-predpisy/SK/ZZ/2005/569/20180501?ucinnost=01.11.2019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569/20180501?ucinnost=01.11.2019" TargetMode="External"/><Relationship Id="rId13" Type="http://schemas.openxmlformats.org/officeDocument/2006/relationships/hyperlink" Target="https://www.slov-lex.sk/pravne-predpisy/SK/ZZ/2005/569/20180501?ucinnost=01.11.2019" TargetMode="External"/><Relationship Id="rId18" Type="http://schemas.openxmlformats.org/officeDocument/2006/relationships/hyperlink" Target="https://www.slov-lex.sk/pravne-predpisy/SK/ZZ/2005/566/" TargetMode="External"/><Relationship Id="rId39" Type="http://schemas.openxmlformats.org/officeDocument/2006/relationships/hyperlink" Target="https://www.slov-lex.sk/pravne-predpisy/SK/ZZ/2005/569/20180501?ucinnost=01.11.2019" TargetMode="External"/><Relationship Id="rId109" Type="http://schemas.openxmlformats.org/officeDocument/2006/relationships/hyperlink" Target="https://www.slov-lex.sk/pravne-predpisy/SK/ZZ/1998/139/" TargetMode="External"/><Relationship Id="rId34" Type="http://schemas.openxmlformats.org/officeDocument/2006/relationships/hyperlink" Target="https://www.slov-lex.sk/pravne-predpisy/SK/ZZ/2005/569/20180501?ucinnost=01.11.2019" TargetMode="External"/><Relationship Id="rId50" Type="http://schemas.openxmlformats.org/officeDocument/2006/relationships/hyperlink" Target="https://www.slov-lex.sk/pravne-predpisy/SK/ZZ/2005/346/" TargetMode="External"/><Relationship Id="rId55" Type="http://schemas.openxmlformats.org/officeDocument/2006/relationships/hyperlink" Target="https://www.slov-lex.sk/pravne-predpisy/SK/ZZ/2005/569/20180501?ucinnost=01.11.2019" TargetMode="External"/><Relationship Id="rId76" Type="http://schemas.openxmlformats.org/officeDocument/2006/relationships/hyperlink" Target="https://www.slov-lex.sk/pravne-predpisy/SK/ZZ/2005/569/20180501?ucinnost=01.11.2019" TargetMode="External"/><Relationship Id="rId97" Type="http://schemas.openxmlformats.org/officeDocument/2006/relationships/hyperlink" Target="https://www.slov-lex.sk/pravne-predpisy/SK/ZZ/2005/346/" TargetMode="External"/><Relationship Id="rId104" Type="http://schemas.openxmlformats.org/officeDocument/2006/relationships/hyperlink" Target="https://www.slov-lex.sk/pravne-predpisy/SK/ZZ/2005/569/20180501?ucinnost=01.11.2019" TargetMode="External"/><Relationship Id="rId120" Type="http://schemas.openxmlformats.org/officeDocument/2006/relationships/hyperlink" Target="https://www.slov-lex.sk/pravne-predpisy/SK/ZZ/2005/569/20180501?ucinnost=01.11.2019" TargetMode="External"/><Relationship Id="rId125" Type="http://schemas.openxmlformats.org/officeDocument/2006/relationships/hyperlink" Target="https://www.slov-lex.sk/pravne-predpisy/SK/ZZ/2001/311/" TargetMode="External"/><Relationship Id="rId141" Type="http://schemas.openxmlformats.org/officeDocument/2006/relationships/hyperlink" Target="https://www.slov-lex.sk/pravne-predpisy/SK/ZZ/2001/311/" TargetMode="External"/><Relationship Id="rId146" Type="http://schemas.openxmlformats.org/officeDocument/2006/relationships/footer" Target="footer2.xml"/><Relationship Id="rId7" Type="http://schemas.openxmlformats.org/officeDocument/2006/relationships/hyperlink" Target="https://www.slov-lex.sk/pravne-predpisy/SK/ZZ/2005/569/20180501?ucinnost=01.11.2019" TargetMode="External"/><Relationship Id="rId71" Type="http://schemas.openxmlformats.org/officeDocument/2006/relationships/hyperlink" Target="https://www.slov-lex.sk/pravne-predpisy/SK/ZZ/2002/648/" TargetMode="External"/><Relationship Id="rId92" Type="http://schemas.openxmlformats.org/officeDocument/2006/relationships/hyperlink" Target="https://www.slov-lex.sk/pravne-predpisy/SK/ZZ/2005/569/20180501?ucinnost=01.11.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lov-lex.sk/pravne-predpisy/SK/ZZ/1994/42/" TargetMode="External"/><Relationship Id="rId24" Type="http://schemas.openxmlformats.org/officeDocument/2006/relationships/hyperlink" Target="https://www.slov-lex.sk/pravne-predpisy/SK/ZZ/2005/570/" TargetMode="External"/><Relationship Id="rId40" Type="http://schemas.openxmlformats.org/officeDocument/2006/relationships/hyperlink" Target="https://www.slov-lex.sk/pravne-predpisy/SK/ZZ/2005/569/20180501?ucinnost=01.11.2019" TargetMode="External"/><Relationship Id="rId45" Type="http://schemas.openxmlformats.org/officeDocument/2006/relationships/hyperlink" Target="https://www.slov-lex.sk/pravne-predpisy/SK/ZZ/2005/570/" TargetMode="External"/><Relationship Id="rId66" Type="http://schemas.openxmlformats.org/officeDocument/2006/relationships/hyperlink" Target="https://www.slov-lex.sk/pravne-predpisy/SK/ZZ/2002/129/" TargetMode="External"/><Relationship Id="rId87" Type="http://schemas.openxmlformats.org/officeDocument/2006/relationships/hyperlink" Target="https://www.slov-lex.sk/pravne-predpisy/SK/ZZ/1991/455/" TargetMode="External"/><Relationship Id="rId110" Type="http://schemas.openxmlformats.org/officeDocument/2006/relationships/hyperlink" Target="https://www.slov-lex.sk/pravne-predpisy/SK/ZZ/2001/311/" TargetMode="External"/><Relationship Id="rId115" Type="http://schemas.openxmlformats.org/officeDocument/2006/relationships/hyperlink" Target="https://www.slov-lex.sk/pravne-predpisy/SK/ZZ/2001/311/" TargetMode="External"/><Relationship Id="rId131" Type="http://schemas.openxmlformats.org/officeDocument/2006/relationships/hyperlink" Target="https://www.slov-lex.sk/pravne-predpisy/SK/ZZ/2005/569/20180501?ucinnost=01.11.2019" TargetMode="External"/><Relationship Id="rId136" Type="http://schemas.openxmlformats.org/officeDocument/2006/relationships/hyperlink" Target="https://www.slov-lex.sk/pravne-predpisy/SK/ZZ/2005/569/20180501?ucinnost=01.11.2019" TargetMode="External"/><Relationship Id="rId61" Type="http://schemas.openxmlformats.org/officeDocument/2006/relationships/hyperlink" Target="https://www.slov-lex.sk/pravne-predpisy/SK/ZZ/2002/319/" TargetMode="External"/><Relationship Id="rId82" Type="http://schemas.openxmlformats.org/officeDocument/2006/relationships/hyperlink" Target="https://www.slov-lex.sk/pravne-predpisy/SK/ZZ/1996/168/" TargetMode="External"/><Relationship Id="rId19" Type="http://schemas.openxmlformats.org/officeDocument/2006/relationships/hyperlink" Target="https://www.slov-lex.sk/pravne-predpisy/SK/ZZ/2005/570/" TargetMode="External"/><Relationship Id="rId14" Type="http://schemas.openxmlformats.org/officeDocument/2006/relationships/hyperlink" Target="https://www.slov-lex.sk/pravne-predpisy/SK/ZZ/2005/569/20180501?ucinnost=01.11.2019" TargetMode="External"/><Relationship Id="rId30" Type="http://schemas.openxmlformats.org/officeDocument/2006/relationships/hyperlink" Target="https://www.slov-lex.sk/pravne-predpisy/SK/ZZ/2001/315/" TargetMode="External"/><Relationship Id="rId35" Type="http://schemas.openxmlformats.org/officeDocument/2006/relationships/hyperlink" Target="https://www.slov-lex.sk/pravne-predpisy/SK/ZZ/2005/569/20180501?ucinnost=01.11.2019" TargetMode="External"/><Relationship Id="rId56" Type="http://schemas.openxmlformats.org/officeDocument/2006/relationships/hyperlink" Target="https://www.slov-lex.sk/pravne-predpisy/SK/ZZ/2005/569/20180501?ucinnost=01.11.2019" TargetMode="External"/><Relationship Id="rId77" Type="http://schemas.openxmlformats.org/officeDocument/2006/relationships/hyperlink" Target="https://www.slov-lex.sk/pravne-predpisy/SK/ZZ/2005/569/20180501?ucinnost=01.11.2019" TargetMode="External"/><Relationship Id="rId100" Type="http://schemas.openxmlformats.org/officeDocument/2006/relationships/hyperlink" Target="https://www.slov-lex.sk/pravne-predpisy/SK/ZZ/2001/311/" TargetMode="External"/><Relationship Id="rId105" Type="http://schemas.openxmlformats.org/officeDocument/2006/relationships/hyperlink" Target="https://www.slov-lex.sk/pravne-predpisy/SK/ZZ/2005/569/20180501?ucinnost=01.11.2019" TargetMode="External"/><Relationship Id="rId126" Type="http://schemas.openxmlformats.org/officeDocument/2006/relationships/hyperlink" Target="https://www.slov-lex.sk/pravne-predpisy/SK/ZZ/2001/311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slov-lex.sk/pravne-predpisy/SK/ZZ/2005/569/20180501?ucinnost=01.11.2019" TargetMode="External"/><Relationship Id="rId51" Type="http://schemas.openxmlformats.org/officeDocument/2006/relationships/hyperlink" Target="https://www.slov-lex.sk/pravne-predpisy/SK/ZZ/2005/570/" TargetMode="External"/><Relationship Id="rId72" Type="http://schemas.openxmlformats.org/officeDocument/2006/relationships/hyperlink" Target="https://www.slov-lex.sk/pravne-predpisy/SK/ZZ/2005/570/" TargetMode="External"/><Relationship Id="rId93" Type="http://schemas.openxmlformats.org/officeDocument/2006/relationships/hyperlink" Target="https://www.slov-lex.sk/pravne-predpisy/SK/ZZ/2005/569/20180501?ucinnost=01.11.2019" TargetMode="External"/><Relationship Id="rId98" Type="http://schemas.openxmlformats.org/officeDocument/2006/relationships/hyperlink" Target="https://www.slov-lex.sk/pravne-predpisy/SK/ZZ/2005/346/" TargetMode="External"/><Relationship Id="rId121" Type="http://schemas.openxmlformats.org/officeDocument/2006/relationships/hyperlink" Target="https://www.slov-lex.sk/pravne-predpisy/SK/ZZ/2005/569/20180501?ucinnost=01.11.2019" TargetMode="External"/><Relationship Id="rId142" Type="http://schemas.openxmlformats.org/officeDocument/2006/relationships/hyperlink" Target="https://www.slov-lex.sk/pravne-predpisy/SK/ZZ/2004/576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7999</Words>
  <Characters>45596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16</cp:revision>
  <dcterms:created xsi:type="dcterms:W3CDTF">2019-03-05T09:37:00Z</dcterms:created>
  <dcterms:modified xsi:type="dcterms:W3CDTF">2019-07-29T09:24:00Z</dcterms:modified>
</cp:coreProperties>
</file>