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A2E7" w14:textId="77777777" w:rsidR="00A52CC4" w:rsidRPr="00AC18C6" w:rsidRDefault="00A52CC4" w:rsidP="0031335A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C18C6">
        <w:rPr>
          <w:rFonts w:ascii="Times New Roman" w:hAnsi="Times New Roman"/>
          <w:sz w:val="24"/>
          <w:szCs w:val="24"/>
        </w:rPr>
        <w:t>Predkladacia správa</w:t>
      </w:r>
    </w:p>
    <w:p w14:paraId="0EE639A2" w14:textId="77777777" w:rsidR="00A6037F" w:rsidRPr="00AC18C6" w:rsidRDefault="00A6037F" w:rsidP="0038794B">
      <w:pPr>
        <w:jc w:val="both"/>
        <w:rPr>
          <w:rFonts w:ascii="Times New Roman" w:hAnsi="Times New Roman" w:cs="Times New Roman"/>
        </w:rPr>
      </w:pPr>
    </w:p>
    <w:p w14:paraId="313DBACB" w14:textId="29B5FFB4" w:rsidR="001F6E6E" w:rsidRPr="00AC18C6" w:rsidRDefault="001F6E6E" w:rsidP="001F6E6E">
      <w:pPr>
        <w:ind w:firstLine="709"/>
        <w:jc w:val="both"/>
        <w:rPr>
          <w:rFonts w:ascii="Times New Roman" w:hAnsi="Times New Roman" w:cs="Times New Roman"/>
        </w:rPr>
      </w:pPr>
      <w:r w:rsidRPr="00AC18C6">
        <w:rPr>
          <w:rFonts w:ascii="Times New Roman" w:hAnsi="Times New Roman" w:cs="Times New Roman"/>
        </w:rPr>
        <w:t>Návrh zákona, ktorým sa mení a dopĺňa zákon č. 106/2018 Z. z. o prevádzke vozidiel v cestnej premávke a o zmene a doplnení niektorých zákonov a ktorým sa menia a dopĺňajú niektoré zákony</w:t>
      </w:r>
      <w:r w:rsidRPr="00AC18C6" w:rsidDel="007636A8">
        <w:rPr>
          <w:rFonts w:ascii="Times New Roman" w:hAnsi="Times New Roman" w:cs="Times New Roman"/>
        </w:rPr>
        <w:t xml:space="preserve"> </w:t>
      </w:r>
      <w:r w:rsidRPr="00AC18C6">
        <w:rPr>
          <w:rFonts w:ascii="Times New Roman" w:hAnsi="Times New Roman" w:cs="Times New Roman"/>
        </w:rPr>
        <w:t xml:space="preserve">(ďalej len „návrh zákona“) </w:t>
      </w:r>
      <w:r w:rsidRPr="00AC18C6">
        <w:rPr>
          <w:rFonts w:ascii="Times New Roman" w:hAnsi="Times New Roman" w:cs="Times New Roman"/>
          <w:bCs/>
        </w:rPr>
        <w:t>vypracovaný Ministerstvom dopravy a výstavby Slovenskej republiky</w:t>
      </w:r>
      <w:r w:rsidRPr="00AC18C6">
        <w:rPr>
          <w:rFonts w:ascii="Times New Roman" w:hAnsi="Times New Roman" w:cs="Times New Roman"/>
        </w:rPr>
        <w:t xml:space="preserve"> sa predkladá podľa Plánu legislatívnych úloh vlády Slovenskej republiky na rok 2019.</w:t>
      </w:r>
    </w:p>
    <w:p w14:paraId="2833C767" w14:textId="77777777" w:rsidR="001F6E6E" w:rsidRPr="00AC18C6" w:rsidRDefault="001F6E6E" w:rsidP="001F6E6E">
      <w:pPr>
        <w:jc w:val="both"/>
        <w:rPr>
          <w:rFonts w:ascii="Times New Roman" w:hAnsi="Times New Roman" w:cs="Times New Roman"/>
          <w:highlight w:val="green"/>
        </w:rPr>
      </w:pPr>
    </w:p>
    <w:p w14:paraId="65758319" w14:textId="77777777" w:rsidR="001F6E6E" w:rsidRPr="00AC18C6" w:rsidRDefault="001F6E6E" w:rsidP="001F6E6E">
      <w:pPr>
        <w:ind w:firstLine="709"/>
        <w:jc w:val="both"/>
        <w:rPr>
          <w:rFonts w:ascii="Times New Roman" w:hAnsi="Times New Roman" w:cs="Times New Roman"/>
        </w:rPr>
      </w:pPr>
      <w:r w:rsidRPr="00AC18C6">
        <w:rPr>
          <w:rFonts w:ascii="Times New Roman" w:hAnsi="Times New Roman" w:cs="Times New Roman"/>
        </w:rPr>
        <w:t>Dôvody na vypracovanie návrhu zákona sú nasledovné:</w:t>
      </w:r>
    </w:p>
    <w:p w14:paraId="68333743" w14:textId="520083EB" w:rsidR="000E4330" w:rsidRDefault="001F6E6E" w:rsidP="001F6E6E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C6">
        <w:rPr>
          <w:rFonts w:ascii="Times New Roman" w:hAnsi="Times New Roman"/>
          <w:sz w:val="24"/>
          <w:szCs w:val="24"/>
        </w:rPr>
        <w:t xml:space="preserve">zabezpečiť implementáciu </w:t>
      </w:r>
      <w:r w:rsidR="000E4330" w:rsidRPr="00AC18C6">
        <w:rPr>
          <w:rFonts w:ascii="Times New Roman" w:hAnsi="Times New Roman"/>
          <w:sz w:val="24"/>
          <w:szCs w:val="24"/>
        </w:rPr>
        <w:t>nariadenia Európskeho parlamentu a Rady (EÚ) 2018/858 z 30. mája 2018 o schvaľovaní motorových vozidiel a ich prípojných vozidiel, ako aj systémov, komponentov a samostatných technických jednotiek určených pre takéto vozidlá a o dohľade nad trhom s nimi, ktorým sa menia nariadenia (ES) č. 715/2007 a (ES) č. 595/2009 a zrušuje smernica 2007/46/ES [ďalej len „nariadenie (EÚ) 2018/858“]. Týmto nariadením sa zároveň zrušuje smernica Európskeho parlamentu a Rady 2007/46/ES z 5. septembra 2007, ktorou sa zriaďuje rámec pre typové schválenie motorových vozidiel a ich prípojných vozidiel, systémov, komponentov a samostatných technických jednotiek určených pre tieto vozidlá v platnom znení [ďalej len „smernica 2007/46</w:t>
      </w:r>
      <w:r w:rsidR="00AC18C6" w:rsidRPr="00AC18C6">
        <w:rPr>
          <w:rFonts w:ascii="Times New Roman" w:hAnsi="Times New Roman"/>
          <w:sz w:val="24"/>
          <w:szCs w:val="24"/>
        </w:rPr>
        <w:t>/ES</w:t>
      </w:r>
      <w:r w:rsidR="000E4330" w:rsidRPr="00AC18C6">
        <w:rPr>
          <w:rFonts w:ascii="Times New Roman" w:hAnsi="Times New Roman"/>
          <w:sz w:val="24"/>
          <w:szCs w:val="24"/>
        </w:rPr>
        <w:t>“] transponovaná nariadením vlády Slovenskej republiky č. 140/2009 Z. z., ktorým sa ustanovujú podrobnosti o typovom schvaľovaní motorových vozidiel a ich prípojných vozidiel, systémov, komponentov a samostatných technických jednotiek určených pre tieto vozidlá v znení neskorších predpisov (ďalej len „nariadenie vlády SR č. 140/2009 Z. z.“). Smernica 2007/46</w:t>
      </w:r>
      <w:r w:rsidR="00AC18C6" w:rsidRPr="00AC18C6">
        <w:rPr>
          <w:rFonts w:ascii="Times New Roman" w:hAnsi="Times New Roman"/>
          <w:sz w:val="24"/>
          <w:szCs w:val="24"/>
        </w:rPr>
        <w:t>/ES</w:t>
      </w:r>
      <w:r w:rsidR="000E4330" w:rsidRPr="00AC18C6">
        <w:rPr>
          <w:rFonts w:ascii="Times New Roman" w:hAnsi="Times New Roman"/>
          <w:sz w:val="24"/>
          <w:szCs w:val="24"/>
        </w:rPr>
        <w:t xml:space="preserve"> bude s účinnosťou od 1. septembra 2020 nahradená priamo uplatniteľným nariadením (EÚ) 2018/858 a nariadenie vlády SR č. 140/2009 Z. z. bude k tomuto dňu zrušené,</w:t>
      </w:r>
    </w:p>
    <w:p w14:paraId="78D1BFCF" w14:textId="72FF0E54" w:rsidR="00E56C90" w:rsidRPr="00537CE6" w:rsidRDefault="00537CE6" w:rsidP="001F6E6E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7CE6">
        <w:rPr>
          <w:rFonts w:ascii="Times New Roman" w:hAnsi="Times New Roman"/>
          <w:sz w:val="24"/>
          <w:szCs w:val="24"/>
        </w:rPr>
        <w:t xml:space="preserve">zabezpečiť </w:t>
      </w:r>
      <w:r w:rsidR="00E56C90" w:rsidRPr="00537CE6">
        <w:rPr>
          <w:rFonts w:ascii="Times New Roman" w:hAnsi="Times New Roman"/>
          <w:sz w:val="24"/>
          <w:szCs w:val="24"/>
        </w:rPr>
        <w:t>úplnú transpozíciu smernice Rady 96/53/ES z 25. júla 1996, ktorou sa v </w:t>
      </w:r>
      <w:bookmarkStart w:id="0" w:name="_GoBack"/>
      <w:bookmarkEnd w:id="0"/>
      <w:r w:rsidR="00E56C90" w:rsidRPr="00537CE6">
        <w:rPr>
          <w:rFonts w:ascii="Times New Roman" w:hAnsi="Times New Roman"/>
          <w:sz w:val="24"/>
          <w:szCs w:val="24"/>
        </w:rPr>
        <w:t xml:space="preserve">Spoločenstve stanovujú najväčšie prípustné rozmery niektorých vozidiel vo vnútroštátnej a medzinárodnej cestnej doprave a maximálna povolená hmotnosť v medzinárodnej cestnej doprave, keďže táto smernica bola zmenená </w:t>
      </w:r>
    </w:p>
    <w:p w14:paraId="19A5BA5C" w14:textId="0819CD8A" w:rsidR="00E56C90" w:rsidRPr="00537CE6" w:rsidRDefault="00E56C90" w:rsidP="00E56C90">
      <w:pPr>
        <w:pStyle w:val="Odsekzoznamu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37CE6">
        <w:rPr>
          <w:rFonts w:ascii="Times New Roman" w:hAnsi="Times New Roman"/>
          <w:sz w:val="24"/>
          <w:szCs w:val="24"/>
        </w:rPr>
        <w:t>rozhodnutím Európskeho parlamentu a Rady (EÚ) 2019/984 z 5. júna 2019, ktorým sa mení smernica Rady 96/53/ES, pokiaľ ide o lehotu na vykonávanie osobitných pravidiel týkajúcich sa maximálnej dĺžky pre kabíny, ktoré majú lepšie aerodynamické vlastnosti, energetickú účinnosť a sú bezpečnejšie, a</w:t>
      </w:r>
    </w:p>
    <w:p w14:paraId="05EB10DA" w14:textId="00A2B942" w:rsidR="00E56C90" w:rsidRPr="00537CE6" w:rsidRDefault="00E56C90" w:rsidP="00E56C90">
      <w:pPr>
        <w:pStyle w:val="Odsekzoznamu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37CE6">
        <w:rPr>
          <w:rFonts w:ascii="Times New Roman" w:hAnsi="Times New Roman"/>
          <w:sz w:val="24"/>
          <w:szCs w:val="24"/>
        </w:rPr>
        <w:t>nariadením Európskeho parlamentu a Rady (EÚ) 2019/1242 z 20. júna 2019, ktorým sa stanovujú emisné normy CO2 pre nové ťažké úžitkové vozidlá a menia nariadenia Európskeho parlamentu a Rady (ES) č. 595/2009 a (EÚ) 2018/956 a smernica Rady 96/53/ES,</w:t>
      </w:r>
    </w:p>
    <w:p w14:paraId="0FDBF5BC" w14:textId="77777777" w:rsidR="001F6E6E" w:rsidRPr="00AC18C6" w:rsidRDefault="001F6E6E" w:rsidP="001F6E6E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C6">
        <w:rPr>
          <w:rFonts w:ascii="Times New Roman" w:hAnsi="Times New Roman"/>
          <w:sz w:val="24"/>
          <w:szCs w:val="24"/>
        </w:rPr>
        <w:t>zosúladiť niektoré ustanovenia zákona č. 106/2018 Z. z. o prevádzke vozidiel v cestnej premávke a o zmene a doplnení niektorých zákonov (ďalej len „zákon o prevádzke vozidiel“) s judikatúrou Súdneho dvora Európskej únie, najmä s rozsudkom Súdneho dvora (štvrtá komora) z 24. januára 2019 vo veci C-326/17,</w:t>
      </w:r>
    </w:p>
    <w:p w14:paraId="046EF276" w14:textId="77777777" w:rsidR="001F6E6E" w:rsidRPr="00AC18C6" w:rsidRDefault="001F6E6E" w:rsidP="001F6E6E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C6">
        <w:rPr>
          <w:rFonts w:ascii="Times New Roman" w:hAnsi="Times New Roman"/>
          <w:sz w:val="24"/>
          <w:szCs w:val="24"/>
        </w:rPr>
        <w:t>riešiť problematiku podmienok prevádzky vozidiel v cestnej premávke v súlade s požiadavkami novej legislatívy Európskej únie a s prihliadnutím na poznatky a skúsenost</w:t>
      </w:r>
      <w:r w:rsidR="000E4330" w:rsidRPr="00AC18C6">
        <w:rPr>
          <w:rFonts w:ascii="Times New Roman" w:hAnsi="Times New Roman"/>
          <w:sz w:val="24"/>
          <w:szCs w:val="24"/>
        </w:rPr>
        <w:t>i</w:t>
      </w:r>
      <w:r w:rsidRPr="00AC18C6">
        <w:rPr>
          <w:rFonts w:ascii="Times New Roman" w:hAnsi="Times New Roman"/>
          <w:sz w:val="24"/>
          <w:szCs w:val="24"/>
        </w:rPr>
        <w:t xml:space="preserve"> nadobudnuté v procese aplikácie v súčasnosti platného zákona o prevádzke vozidiel,</w:t>
      </w:r>
    </w:p>
    <w:p w14:paraId="2F583F15" w14:textId="77777777" w:rsidR="001F6E6E" w:rsidRPr="00AC18C6" w:rsidRDefault="001F6E6E" w:rsidP="001F6E6E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C6">
        <w:rPr>
          <w:rFonts w:ascii="Times New Roman" w:hAnsi="Times New Roman"/>
          <w:sz w:val="24"/>
          <w:szCs w:val="24"/>
        </w:rPr>
        <w:t>sprievodné novely súvisiacich zákonov v </w:t>
      </w:r>
      <w:r w:rsidR="007A3C50" w:rsidRPr="00AC18C6">
        <w:rPr>
          <w:rFonts w:ascii="Times New Roman" w:hAnsi="Times New Roman"/>
          <w:sz w:val="24"/>
          <w:szCs w:val="24"/>
        </w:rPr>
        <w:t xml:space="preserve">čl. II až </w:t>
      </w:r>
      <w:r w:rsidR="00880A56">
        <w:rPr>
          <w:rFonts w:ascii="Times New Roman" w:hAnsi="Times New Roman"/>
          <w:sz w:val="24"/>
          <w:szCs w:val="24"/>
        </w:rPr>
        <w:t>I</w:t>
      </w:r>
      <w:r w:rsidR="007A3C50" w:rsidRPr="00AC18C6">
        <w:rPr>
          <w:rFonts w:ascii="Times New Roman" w:hAnsi="Times New Roman"/>
          <w:sz w:val="24"/>
          <w:szCs w:val="24"/>
        </w:rPr>
        <w:t>V</w:t>
      </w:r>
      <w:r w:rsidRPr="00AC18C6">
        <w:rPr>
          <w:rFonts w:ascii="Times New Roman" w:hAnsi="Times New Roman"/>
          <w:sz w:val="24"/>
          <w:szCs w:val="24"/>
        </w:rPr>
        <w:t xml:space="preserve">, a to zákona Národnej rady Slovenskej republiky č. 145/1995 Z. z. o správnych poplatkoch v znení neskorších predpisov, zákona č. </w:t>
      </w:r>
      <w:hyperlink r:id="rId7" w:tooltip="Odkaz na predpis alebo ustanovenie" w:history="1">
        <w:r w:rsidRPr="00AC18C6">
          <w:rPr>
            <w:rFonts w:ascii="Times New Roman" w:hAnsi="Times New Roman"/>
            <w:sz w:val="24"/>
            <w:szCs w:val="24"/>
          </w:rPr>
          <w:t>361/2014 Z. z.</w:t>
        </w:r>
      </w:hyperlink>
      <w:r w:rsidRPr="00AC18C6">
        <w:rPr>
          <w:rFonts w:ascii="Times New Roman" w:hAnsi="Times New Roman"/>
          <w:sz w:val="24"/>
          <w:szCs w:val="24"/>
        </w:rPr>
        <w:t xml:space="preserve"> o</w:t>
      </w:r>
      <w:r w:rsidR="000E4330" w:rsidRPr="00AC18C6">
        <w:rPr>
          <w:rFonts w:ascii="Times New Roman" w:hAnsi="Times New Roman"/>
          <w:sz w:val="24"/>
          <w:szCs w:val="24"/>
        </w:rPr>
        <w:t> </w:t>
      </w:r>
      <w:r w:rsidRPr="00AC18C6">
        <w:rPr>
          <w:rFonts w:ascii="Times New Roman" w:hAnsi="Times New Roman"/>
          <w:sz w:val="24"/>
          <w:szCs w:val="24"/>
        </w:rPr>
        <w:t>dani</w:t>
      </w:r>
      <w:r w:rsidR="000E4330" w:rsidRPr="00AC18C6">
        <w:rPr>
          <w:rFonts w:ascii="Times New Roman" w:hAnsi="Times New Roman"/>
          <w:sz w:val="24"/>
          <w:szCs w:val="24"/>
        </w:rPr>
        <w:t xml:space="preserve"> </w:t>
      </w:r>
      <w:r w:rsidRPr="00AC18C6">
        <w:rPr>
          <w:rFonts w:ascii="Times New Roman" w:hAnsi="Times New Roman"/>
          <w:sz w:val="24"/>
          <w:szCs w:val="24"/>
        </w:rPr>
        <w:t>z motorových vozidiel a o zmene a doplnení niektorých zákonov v znení zákona č. 253/2015 Z. z. a zákona č. 79/2015 Z. z. o odpadoch a o zmene a doplnení niektorých zákonov v znení neskorších predpisov.</w:t>
      </w:r>
    </w:p>
    <w:p w14:paraId="6778D487" w14:textId="77777777" w:rsidR="001F6E6E" w:rsidRPr="00AC18C6" w:rsidRDefault="001F6E6E" w:rsidP="001F6E6E">
      <w:pPr>
        <w:jc w:val="both"/>
        <w:rPr>
          <w:rFonts w:ascii="Times New Roman" w:hAnsi="Times New Roman" w:cs="Times New Roman"/>
          <w:highlight w:val="green"/>
        </w:rPr>
      </w:pPr>
    </w:p>
    <w:p w14:paraId="217E3F53" w14:textId="77777777" w:rsidR="007B7E15" w:rsidRPr="00AC18C6" w:rsidRDefault="007B7E15" w:rsidP="007B7E15">
      <w:pPr>
        <w:ind w:firstLine="709"/>
        <w:jc w:val="both"/>
        <w:rPr>
          <w:rStyle w:val="Zstupntext"/>
          <w:rFonts w:eastAsiaTheme="majorEastAsia"/>
          <w:color w:val="auto"/>
        </w:rPr>
      </w:pPr>
      <w:r w:rsidRPr="00AC18C6">
        <w:rPr>
          <w:rFonts w:ascii="Times New Roman" w:hAnsi="Times New Roman" w:cs="Times New Roman"/>
        </w:rPr>
        <w:t xml:space="preserve">Navrhuje sa, aby návrh zákona nadobudol účinnosť dňom </w:t>
      </w:r>
      <w:r w:rsidRPr="00AC18C6">
        <w:rPr>
          <w:rFonts w:ascii="Times New Roman" w:hAnsi="Times New Roman"/>
        </w:rPr>
        <w:t xml:space="preserve">1. januára 2020 okrem ustanovení súvisiacich s implementáciou </w:t>
      </w:r>
      <w:r w:rsidR="000E4330" w:rsidRPr="00AC18C6">
        <w:rPr>
          <w:rFonts w:ascii="Times New Roman" w:hAnsi="Times New Roman"/>
        </w:rPr>
        <w:t>nariadenia (EÚ) 2018/858</w:t>
      </w:r>
      <w:r w:rsidRPr="00AC18C6">
        <w:rPr>
          <w:rFonts w:ascii="Times New Roman" w:hAnsi="Times New Roman"/>
        </w:rPr>
        <w:t>, ktoré majú účinnosť</w:t>
      </w:r>
      <w:r w:rsidR="000E4330" w:rsidRPr="00AC18C6">
        <w:rPr>
          <w:rFonts w:ascii="Times New Roman" w:hAnsi="Times New Roman"/>
        </w:rPr>
        <w:t xml:space="preserve"> dňom 1. septembra 2020</w:t>
      </w:r>
      <w:r w:rsidRPr="00AC18C6">
        <w:rPr>
          <w:rFonts w:ascii="Times New Roman" w:hAnsi="Times New Roman"/>
        </w:rPr>
        <w:t xml:space="preserve">, čím sa zároveň </w:t>
      </w:r>
      <w:r w:rsidRPr="00AC18C6">
        <w:rPr>
          <w:rStyle w:val="Zstupntext"/>
          <w:rFonts w:eastAsiaTheme="majorEastAsia"/>
          <w:color w:val="auto"/>
        </w:rPr>
        <w:t>zabezpečí dostatočne dlhá legisvakančná doba na</w:t>
      </w:r>
      <w:r w:rsidR="007A3C50" w:rsidRPr="00AC18C6">
        <w:rPr>
          <w:rStyle w:val="Zstupntext"/>
          <w:rFonts w:eastAsiaTheme="majorEastAsia"/>
          <w:color w:val="auto"/>
        </w:rPr>
        <w:t> </w:t>
      </w:r>
      <w:r w:rsidRPr="00AC18C6">
        <w:rPr>
          <w:rStyle w:val="Zstupntext"/>
          <w:rFonts w:eastAsiaTheme="majorEastAsia"/>
          <w:color w:val="auto"/>
        </w:rPr>
        <w:t>oboznámenie sa s navrhovaným zákonom.</w:t>
      </w:r>
    </w:p>
    <w:p w14:paraId="0350056F" w14:textId="77777777" w:rsidR="001F6E6E" w:rsidRPr="00AC18C6" w:rsidRDefault="001F6E6E" w:rsidP="001F6E6E">
      <w:pPr>
        <w:jc w:val="both"/>
        <w:rPr>
          <w:rFonts w:ascii="Times New Roman" w:hAnsi="Times New Roman" w:cs="Times New Roman"/>
        </w:rPr>
      </w:pPr>
    </w:p>
    <w:p w14:paraId="2FED223B" w14:textId="77777777" w:rsidR="001F6E6E" w:rsidRPr="00AC18C6" w:rsidRDefault="00856E58" w:rsidP="001F6E6E">
      <w:pPr>
        <w:ind w:firstLine="709"/>
        <w:jc w:val="both"/>
        <w:rPr>
          <w:rFonts w:ascii="Times New Roman" w:hAnsi="Times New Roman" w:cs="Times New Roman"/>
        </w:rPr>
      </w:pPr>
      <w:r w:rsidRPr="00AC18C6">
        <w:rPr>
          <w:rFonts w:ascii="Times New Roman" w:hAnsi="Times New Roman" w:cs="Times New Roman"/>
        </w:rPr>
        <w:t xml:space="preserve">Predložený návrh zákona bude mať </w:t>
      </w:r>
      <w:r w:rsidR="00714E2E">
        <w:rPr>
          <w:rFonts w:ascii="Times New Roman" w:hAnsi="Times New Roman" w:cs="Times New Roman"/>
        </w:rPr>
        <w:t xml:space="preserve">pozitívny a </w:t>
      </w:r>
      <w:r w:rsidRPr="00AC18C6">
        <w:rPr>
          <w:rFonts w:ascii="Times New Roman" w:hAnsi="Times New Roman" w:cs="Times New Roman"/>
        </w:rPr>
        <w:t xml:space="preserve">negatívny vplyv na </w:t>
      </w:r>
      <w:r w:rsidR="00B47012" w:rsidRPr="00AC18C6">
        <w:rPr>
          <w:rFonts w:ascii="Times New Roman" w:hAnsi="Times New Roman" w:cs="Times New Roman"/>
        </w:rPr>
        <w:t>rozpočet verejnej správy</w:t>
      </w:r>
      <w:r w:rsidR="00D230DC">
        <w:rPr>
          <w:rFonts w:ascii="Times New Roman" w:hAnsi="Times New Roman" w:cs="Times New Roman"/>
        </w:rPr>
        <w:t>,</w:t>
      </w:r>
      <w:r w:rsidRPr="00AC18C6">
        <w:rPr>
          <w:rFonts w:ascii="Times New Roman" w:hAnsi="Times New Roman" w:cs="Times New Roman"/>
        </w:rPr>
        <w:t xml:space="preserve"> negatívny </w:t>
      </w:r>
      <w:r w:rsidR="00635098">
        <w:rPr>
          <w:rFonts w:ascii="Times New Roman" w:hAnsi="Times New Roman" w:cs="Times New Roman"/>
        </w:rPr>
        <w:t xml:space="preserve">aj pozitívny </w:t>
      </w:r>
      <w:r w:rsidRPr="00AC18C6">
        <w:rPr>
          <w:rFonts w:ascii="Times New Roman" w:hAnsi="Times New Roman" w:cs="Times New Roman"/>
        </w:rPr>
        <w:t>vplyv na podnikateľské prostredie</w:t>
      </w:r>
      <w:r w:rsidR="00D230DC">
        <w:rPr>
          <w:rFonts w:ascii="Times New Roman" w:hAnsi="Times New Roman" w:cs="Times New Roman"/>
        </w:rPr>
        <w:t xml:space="preserve"> a pozitívny vplyv </w:t>
      </w:r>
      <w:r w:rsidR="00D230DC" w:rsidRPr="00AC18C6">
        <w:rPr>
          <w:rFonts w:ascii="Times New Roman" w:hAnsi="Times New Roman" w:cs="Times New Roman"/>
        </w:rPr>
        <w:t>na informatizáciu spoločnosti</w:t>
      </w:r>
      <w:r w:rsidRPr="00AC18C6">
        <w:rPr>
          <w:rFonts w:ascii="Times New Roman" w:hAnsi="Times New Roman" w:cs="Times New Roman"/>
        </w:rPr>
        <w:t xml:space="preserve">. </w:t>
      </w:r>
      <w:r w:rsidR="001F6E6E" w:rsidRPr="00AC18C6">
        <w:rPr>
          <w:rFonts w:ascii="Times New Roman" w:hAnsi="Times New Roman" w:cs="Times New Roman"/>
        </w:rPr>
        <w:t>Návrh zákona nemá žiadne sociálne vplyvy, vplyvy na životné prostredie, vplyvy na služby verejnej správy pre občana</w:t>
      </w:r>
      <w:r w:rsidR="006C331E" w:rsidRPr="00AC18C6">
        <w:rPr>
          <w:rFonts w:ascii="Times New Roman" w:hAnsi="Times New Roman" w:cs="Times New Roman"/>
        </w:rPr>
        <w:t xml:space="preserve"> ani vplyvy na manželstvo, rodičovstvo a rodinu</w:t>
      </w:r>
      <w:r w:rsidR="001F6E6E" w:rsidRPr="00AC18C6">
        <w:rPr>
          <w:rFonts w:ascii="Times New Roman" w:hAnsi="Times New Roman" w:cs="Times New Roman"/>
        </w:rPr>
        <w:t>. Vyhodnotenie vybraných vplyvov je uvedené v doložke vybraných vplyvov.</w:t>
      </w:r>
    </w:p>
    <w:p w14:paraId="37470009" w14:textId="77777777" w:rsidR="001F6E6E" w:rsidRPr="00AC18C6" w:rsidRDefault="001F6E6E" w:rsidP="001F6E6E">
      <w:pPr>
        <w:jc w:val="both"/>
        <w:rPr>
          <w:rFonts w:ascii="Times New Roman" w:hAnsi="Times New Roman" w:cs="Times New Roman"/>
          <w:highlight w:val="green"/>
        </w:rPr>
      </w:pPr>
    </w:p>
    <w:p w14:paraId="39D93881" w14:textId="77777777" w:rsidR="001F6E6E" w:rsidRPr="00AC18C6" w:rsidRDefault="001F6E6E" w:rsidP="001F6E6E">
      <w:pPr>
        <w:ind w:firstLine="709"/>
        <w:jc w:val="both"/>
        <w:rPr>
          <w:rStyle w:val="Zstupntext"/>
          <w:color w:val="auto"/>
        </w:rPr>
      </w:pPr>
      <w:r w:rsidRPr="00AC18C6">
        <w:rPr>
          <w:rFonts w:ascii="Times New Roman" w:hAnsi="Times New Roman" w:cs="Times New Roman"/>
        </w:rPr>
        <w:t>Návrh zákona sa nepredkladá do vnútrokomunitárneho pripomienkového konania.</w:t>
      </w:r>
    </w:p>
    <w:p w14:paraId="5D598188" w14:textId="77777777" w:rsidR="001F6E6E" w:rsidRDefault="001F6E6E" w:rsidP="001F6E6E">
      <w:pPr>
        <w:jc w:val="both"/>
        <w:rPr>
          <w:rFonts w:ascii="Times New Roman" w:hAnsi="Times New Roman" w:cs="Times New Roman"/>
        </w:rPr>
      </w:pPr>
    </w:p>
    <w:p w14:paraId="4DCB21FC" w14:textId="77777777" w:rsidR="00DA7935" w:rsidRPr="00865D94" w:rsidRDefault="00DA7935" w:rsidP="00DA7935">
      <w:pPr>
        <w:ind w:firstLine="708"/>
        <w:jc w:val="both"/>
        <w:rPr>
          <w:rFonts w:ascii="Times New Roman" w:hAnsi="Times New Roman" w:cs="Times New Roman"/>
          <w:bCs/>
        </w:rPr>
      </w:pPr>
      <w:r w:rsidRPr="00DA7935">
        <w:rPr>
          <w:rFonts w:ascii="Times New Roman" w:hAnsi="Times New Roman" w:cs="Times New Roman"/>
          <w:bCs/>
        </w:rPr>
        <w:t xml:space="preserve">Návrh </w:t>
      </w:r>
      <w:r w:rsidRPr="00DA7935">
        <w:rPr>
          <w:rFonts w:ascii="Times New Roman" w:hAnsi="Times New Roman" w:cs="Times New Roman"/>
        </w:rPr>
        <w:t xml:space="preserve">zákona </w:t>
      </w:r>
      <w:r w:rsidRPr="00DA7935">
        <w:rPr>
          <w:rFonts w:ascii="Times New Roman" w:hAnsi="Times New Roman" w:cs="Times New Roman"/>
          <w:bCs/>
        </w:rPr>
        <w:t>bol predmetom medzirezortného pripomienkového konania, ktorého vyhodnotenie je súčasťou predloženého návrhu.</w:t>
      </w:r>
    </w:p>
    <w:p w14:paraId="04E3A9C0" w14:textId="77777777" w:rsidR="00DA7935" w:rsidRPr="00AC18C6" w:rsidRDefault="00DA7935" w:rsidP="001F6E6E">
      <w:pPr>
        <w:jc w:val="both"/>
        <w:rPr>
          <w:rFonts w:ascii="Times New Roman" w:hAnsi="Times New Roman" w:cs="Times New Roman"/>
        </w:rPr>
      </w:pPr>
    </w:p>
    <w:p w14:paraId="2CF3DF20" w14:textId="77777777" w:rsidR="001F6E6E" w:rsidRPr="00AC18C6" w:rsidRDefault="001F6E6E" w:rsidP="001F6E6E">
      <w:pPr>
        <w:ind w:firstLine="709"/>
        <w:jc w:val="both"/>
        <w:rPr>
          <w:rFonts w:ascii="Times New Roman" w:hAnsi="Times New Roman" w:cs="Times New Roman"/>
        </w:rPr>
      </w:pPr>
      <w:r w:rsidRPr="00AC18C6">
        <w:rPr>
          <w:rFonts w:ascii="Times New Roman" w:hAnsi="Times New Roman" w:cs="Times New Roman"/>
        </w:rPr>
        <w:t>Návrh zákona je v súlade s Ústavou Slovenskej republiky, s ústavnými zákonmi a 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14:paraId="22C3A731" w14:textId="77777777" w:rsidR="00506208" w:rsidRPr="00AC18C6" w:rsidRDefault="00506208" w:rsidP="002B7F4C">
      <w:pPr>
        <w:jc w:val="both"/>
        <w:rPr>
          <w:rFonts w:ascii="Times New Roman" w:hAnsi="Times New Roman" w:cs="Times New Roman"/>
        </w:rPr>
      </w:pPr>
    </w:p>
    <w:sectPr w:rsidR="00506208" w:rsidRPr="00AC18C6" w:rsidSect="0064688E">
      <w:footerReference w:type="even" r:id="rId8"/>
      <w:footerReference w:type="default" r:id="rId9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7FBC" w14:textId="77777777" w:rsidR="00F04794" w:rsidRDefault="00F04794">
      <w:r>
        <w:separator/>
      </w:r>
    </w:p>
  </w:endnote>
  <w:endnote w:type="continuationSeparator" w:id="0">
    <w:p w14:paraId="5580CFF8" w14:textId="77777777" w:rsidR="00F04794" w:rsidRDefault="00F0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3831" w14:textId="77777777" w:rsidR="00B16ED7" w:rsidRDefault="00B16ED7" w:rsidP="0064688E">
    <w:pPr>
      <w:pStyle w:val="Pta"/>
      <w:framePr w:wrap="around" w:vAnchor="text" w:hAnchor="margin" w:xAlign="center" w:y="1"/>
      <w:rPr>
        <w:rStyle w:val="slostrany"/>
        <w:rFonts w:cs="Book Antiqua"/>
      </w:rPr>
    </w:pPr>
    <w:r>
      <w:rPr>
        <w:rStyle w:val="slostrany"/>
        <w:rFonts w:cs="Book Antiqua"/>
      </w:rPr>
      <w:fldChar w:fldCharType="begin"/>
    </w:r>
    <w:r>
      <w:rPr>
        <w:rStyle w:val="slostrany"/>
        <w:rFonts w:cs="Book Antiqua"/>
      </w:rPr>
      <w:instrText xml:space="preserve">PAGE  </w:instrText>
    </w:r>
    <w:r>
      <w:rPr>
        <w:rStyle w:val="slostrany"/>
        <w:rFonts w:cs="Book Antiqua"/>
      </w:rPr>
      <w:fldChar w:fldCharType="end"/>
    </w:r>
  </w:p>
  <w:p w14:paraId="54ACA7C3" w14:textId="77777777" w:rsidR="00B16ED7" w:rsidRDefault="00B16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DA8F" w14:textId="0DCE7E32" w:rsidR="00B16ED7" w:rsidRDefault="00B16ED7" w:rsidP="0064688E">
    <w:pPr>
      <w:pStyle w:val="Pta"/>
      <w:framePr w:wrap="around" w:vAnchor="text" w:hAnchor="margin" w:xAlign="center" w:y="1"/>
      <w:rPr>
        <w:rStyle w:val="slostrany"/>
        <w:rFonts w:cs="Book Antiqua"/>
      </w:rPr>
    </w:pPr>
    <w:r>
      <w:rPr>
        <w:rStyle w:val="slostrany"/>
        <w:rFonts w:cs="Book Antiqua"/>
      </w:rPr>
      <w:fldChar w:fldCharType="begin"/>
    </w:r>
    <w:r>
      <w:rPr>
        <w:rStyle w:val="slostrany"/>
        <w:rFonts w:cs="Book Antiqua"/>
      </w:rPr>
      <w:instrText xml:space="preserve">PAGE  </w:instrText>
    </w:r>
    <w:r>
      <w:rPr>
        <w:rStyle w:val="slostrany"/>
        <w:rFonts w:cs="Book Antiqua"/>
      </w:rPr>
      <w:fldChar w:fldCharType="separate"/>
    </w:r>
    <w:r w:rsidR="00537CE6">
      <w:rPr>
        <w:rStyle w:val="slostrany"/>
        <w:rFonts w:cs="Book Antiqua"/>
        <w:noProof/>
      </w:rPr>
      <w:t>2</w:t>
    </w:r>
    <w:r>
      <w:rPr>
        <w:rStyle w:val="slostrany"/>
        <w:rFonts w:cs="Book Antiqua"/>
      </w:rPr>
      <w:fldChar w:fldCharType="end"/>
    </w:r>
  </w:p>
  <w:p w14:paraId="075C6736" w14:textId="77777777" w:rsidR="00B16ED7" w:rsidRDefault="00B16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5E57" w14:textId="77777777" w:rsidR="00F04794" w:rsidRDefault="00F04794">
      <w:r>
        <w:separator/>
      </w:r>
    </w:p>
  </w:footnote>
  <w:footnote w:type="continuationSeparator" w:id="0">
    <w:p w14:paraId="7416FD6A" w14:textId="77777777" w:rsidR="00F04794" w:rsidRDefault="00F0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6C"/>
    <w:multiLevelType w:val="hybridMultilevel"/>
    <w:tmpl w:val="10C48D54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21142"/>
    <w:multiLevelType w:val="hybridMultilevel"/>
    <w:tmpl w:val="459AA990"/>
    <w:lvl w:ilvl="0" w:tplc="333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7674C"/>
    <w:multiLevelType w:val="hybridMultilevel"/>
    <w:tmpl w:val="41D4D734"/>
    <w:lvl w:ilvl="0" w:tplc="63787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E527CF"/>
    <w:multiLevelType w:val="singleLevel"/>
    <w:tmpl w:val="4CE67B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CF30F4"/>
    <w:multiLevelType w:val="hybridMultilevel"/>
    <w:tmpl w:val="41D4D734"/>
    <w:lvl w:ilvl="0" w:tplc="63787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106273"/>
    <w:multiLevelType w:val="hybridMultilevel"/>
    <w:tmpl w:val="41D4D734"/>
    <w:lvl w:ilvl="0" w:tplc="63787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090315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A6229"/>
    <w:multiLevelType w:val="hybridMultilevel"/>
    <w:tmpl w:val="298C401E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6431FB8"/>
    <w:multiLevelType w:val="hybridMultilevel"/>
    <w:tmpl w:val="A5321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4C4"/>
    <w:multiLevelType w:val="hybridMultilevel"/>
    <w:tmpl w:val="F7D0A498"/>
    <w:lvl w:ilvl="0" w:tplc="0C80D3C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A6D66"/>
    <w:multiLevelType w:val="hybridMultilevel"/>
    <w:tmpl w:val="7E8098C2"/>
    <w:lvl w:ilvl="0" w:tplc="B9F6BE7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D66F2"/>
    <w:multiLevelType w:val="hybridMultilevel"/>
    <w:tmpl w:val="45760C5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2B0CAA"/>
    <w:multiLevelType w:val="hybridMultilevel"/>
    <w:tmpl w:val="EB5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06554F"/>
    <w:multiLevelType w:val="hybridMultilevel"/>
    <w:tmpl w:val="D506C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1"/>
  </w:num>
  <w:num w:numId="18">
    <w:abstractNumId w:val="10"/>
  </w:num>
  <w:num w:numId="19">
    <w:abstractNumId w:val="12"/>
  </w:num>
  <w:num w:numId="20">
    <w:abstractNumId w:val="1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E"/>
    <w:rsid w:val="00013C54"/>
    <w:rsid w:val="00022AC0"/>
    <w:rsid w:val="00027A91"/>
    <w:rsid w:val="00034146"/>
    <w:rsid w:val="000435DE"/>
    <w:rsid w:val="00051ECA"/>
    <w:rsid w:val="000713BC"/>
    <w:rsid w:val="000801EE"/>
    <w:rsid w:val="000870B0"/>
    <w:rsid w:val="000A2863"/>
    <w:rsid w:val="000A3284"/>
    <w:rsid w:val="000A7E59"/>
    <w:rsid w:val="000B091E"/>
    <w:rsid w:val="000B196F"/>
    <w:rsid w:val="000B3093"/>
    <w:rsid w:val="000B3D48"/>
    <w:rsid w:val="000B5C54"/>
    <w:rsid w:val="000C2E5B"/>
    <w:rsid w:val="000C70C7"/>
    <w:rsid w:val="000D2037"/>
    <w:rsid w:val="000E2422"/>
    <w:rsid w:val="000E3AF9"/>
    <w:rsid w:val="000E42C3"/>
    <w:rsid w:val="000E4330"/>
    <w:rsid w:val="000F7F39"/>
    <w:rsid w:val="0010707F"/>
    <w:rsid w:val="00111951"/>
    <w:rsid w:val="00125C6D"/>
    <w:rsid w:val="00131CDD"/>
    <w:rsid w:val="00136984"/>
    <w:rsid w:val="0013744A"/>
    <w:rsid w:val="001531C3"/>
    <w:rsid w:val="00153346"/>
    <w:rsid w:val="00157C51"/>
    <w:rsid w:val="00163F81"/>
    <w:rsid w:val="001671ED"/>
    <w:rsid w:val="00176491"/>
    <w:rsid w:val="0018419B"/>
    <w:rsid w:val="00193C0C"/>
    <w:rsid w:val="001954D6"/>
    <w:rsid w:val="001B1EE7"/>
    <w:rsid w:val="001D0C05"/>
    <w:rsid w:val="001E46A8"/>
    <w:rsid w:val="001F3954"/>
    <w:rsid w:val="001F63F8"/>
    <w:rsid w:val="001F6E6E"/>
    <w:rsid w:val="0021278D"/>
    <w:rsid w:val="00224AAF"/>
    <w:rsid w:val="00234CBD"/>
    <w:rsid w:val="00242606"/>
    <w:rsid w:val="00254463"/>
    <w:rsid w:val="00254B3A"/>
    <w:rsid w:val="00255715"/>
    <w:rsid w:val="0025696A"/>
    <w:rsid w:val="00284006"/>
    <w:rsid w:val="00285413"/>
    <w:rsid w:val="002971C2"/>
    <w:rsid w:val="002A5D3B"/>
    <w:rsid w:val="002B3F2B"/>
    <w:rsid w:val="002B7F4C"/>
    <w:rsid w:val="002C2EAF"/>
    <w:rsid w:val="002C34CF"/>
    <w:rsid w:val="002C393C"/>
    <w:rsid w:val="002C65D5"/>
    <w:rsid w:val="002D02A1"/>
    <w:rsid w:val="002D24FF"/>
    <w:rsid w:val="002D5964"/>
    <w:rsid w:val="002E5E31"/>
    <w:rsid w:val="002E7E57"/>
    <w:rsid w:val="002F59BA"/>
    <w:rsid w:val="00307E07"/>
    <w:rsid w:val="0031335A"/>
    <w:rsid w:val="00327016"/>
    <w:rsid w:val="003310DC"/>
    <w:rsid w:val="0033519E"/>
    <w:rsid w:val="00350D72"/>
    <w:rsid w:val="0035544D"/>
    <w:rsid w:val="0038794B"/>
    <w:rsid w:val="00392A27"/>
    <w:rsid w:val="003C0481"/>
    <w:rsid w:val="003C5A97"/>
    <w:rsid w:val="003E170D"/>
    <w:rsid w:val="003E464A"/>
    <w:rsid w:val="003E57B1"/>
    <w:rsid w:val="003E679B"/>
    <w:rsid w:val="003F06D1"/>
    <w:rsid w:val="003F23B3"/>
    <w:rsid w:val="003F2415"/>
    <w:rsid w:val="003F7ACE"/>
    <w:rsid w:val="00406E6D"/>
    <w:rsid w:val="0041307F"/>
    <w:rsid w:val="004163DD"/>
    <w:rsid w:val="0044000E"/>
    <w:rsid w:val="0045086B"/>
    <w:rsid w:val="0046203F"/>
    <w:rsid w:val="004741C0"/>
    <w:rsid w:val="004818F1"/>
    <w:rsid w:val="0048410D"/>
    <w:rsid w:val="0048489B"/>
    <w:rsid w:val="004858AE"/>
    <w:rsid w:val="004912A1"/>
    <w:rsid w:val="0049315B"/>
    <w:rsid w:val="0049439D"/>
    <w:rsid w:val="004B1FE9"/>
    <w:rsid w:val="004C0118"/>
    <w:rsid w:val="004E52C2"/>
    <w:rsid w:val="00505F0B"/>
    <w:rsid w:val="00506208"/>
    <w:rsid w:val="0050688D"/>
    <w:rsid w:val="0052278D"/>
    <w:rsid w:val="00524F50"/>
    <w:rsid w:val="00533986"/>
    <w:rsid w:val="0053745F"/>
    <w:rsid w:val="00537CE6"/>
    <w:rsid w:val="005451FA"/>
    <w:rsid w:val="00562027"/>
    <w:rsid w:val="0056639F"/>
    <w:rsid w:val="00571DF1"/>
    <w:rsid w:val="00572F89"/>
    <w:rsid w:val="00575E28"/>
    <w:rsid w:val="005A226B"/>
    <w:rsid w:val="005A32E6"/>
    <w:rsid w:val="005B2542"/>
    <w:rsid w:val="005B6E37"/>
    <w:rsid w:val="005C4A86"/>
    <w:rsid w:val="005D0ACB"/>
    <w:rsid w:val="005D0CF6"/>
    <w:rsid w:val="005D16D0"/>
    <w:rsid w:val="005E1246"/>
    <w:rsid w:val="005E389A"/>
    <w:rsid w:val="005E5D0E"/>
    <w:rsid w:val="005F3AAD"/>
    <w:rsid w:val="005F7A37"/>
    <w:rsid w:val="006058CE"/>
    <w:rsid w:val="00616407"/>
    <w:rsid w:val="00623614"/>
    <w:rsid w:val="00635098"/>
    <w:rsid w:val="00643C61"/>
    <w:rsid w:val="00643E6D"/>
    <w:rsid w:val="00644A51"/>
    <w:rsid w:val="0064688E"/>
    <w:rsid w:val="0065383A"/>
    <w:rsid w:val="00666375"/>
    <w:rsid w:val="00666A23"/>
    <w:rsid w:val="00667BE4"/>
    <w:rsid w:val="006711A2"/>
    <w:rsid w:val="00671938"/>
    <w:rsid w:val="006855EB"/>
    <w:rsid w:val="006B184B"/>
    <w:rsid w:val="006B32E5"/>
    <w:rsid w:val="006B4F75"/>
    <w:rsid w:val="006B5D66"/>
    <w:rsid w:val="006C1776"/>
    <w:rsid w:val="006C331E"/>
    <w:rsid w:val="006D1195"/>
    <w:rsid w:val="006E2E95"/>
    <w:rsid w:val="006E6067"/>
    <w:rsid w:val="006F632E"/>
    <w:rsid w:val="006F7BBC"/>
    <w:rsid w:val="00701854"/>
    <w:rsid w:val="00702E95"/>
    <w:rsid w:val="00714E2E"/>
    <w:rsid w:val="00715C80"/>
    <w:rsid w:val="00716794"/>
    <w:rsid w:val="007206BA"/>
    <w:rsid w:val="00735536"/>
    <w:rsid w:val="00743D7F"/>
    <w:rsid w:val="00747A6D"/>
    <w:rsid w:val="007616C9"/>
    <w:rsid w:val="00767859"/>
    <w:rsid w:val="00774232"/>
    <w:rsid w:val="0078649D"/>
    <w:rsid w:val="007923B6"/>
    <w:rsid w:val="007A35F5"/>
    <w:rsid w:val="007A3C50"/>
    <w:rsid w:val="007A5A7B"/>
    <w:rsid w:val="007A5BDA"/>
    <w:rsid w:val="007A6212"/>
    <w:rsid w:val="007B7E15"/>
    <w:rsid w:val="007C55F6"/>
    <w:rsid w:val="007D3350"/>
    <w:rsid w:val="007F1833"/>
    <w:rsid w:val="0081346F"/>
    <w:rsid w:val="0082064D"/>
    <w:rsid w:val="00824F0D"/>
    <w:rsid w:val="008256E6"/>
    <w:rsid w:val="00832441"/>
    <w:rsid w:val="00842DC9"/>
    <w:rsid w:val="00856E58"/>
    <w:rsid w:val="00865EC4"/>
    <w:rsid w:val="00870197"/>
    <w:rsid w:val="0087260E"/>
    <w:rsid w:val="00872FF1"/>
    <w:rsid w:val="00880A56"/>
    <w:rsid w:val="00881935"/>
    <w:rsid w:val="00887416"/>
    <w:rsid w:val="00896E10"/>
    <w:rsid w:val="0089779D"/>
    <w:rsid w:val="008A16D0"/>
    <w:rsid w:val="008A3D25"/>
    <w:rsid w:val="008A4D06"/>
    <w:rsid w:val="008A67FB"/>
    <w:rsid w:val="008D35DA"/>
    <w:rsid w:val="008E4825"/>
    <w:rsid w:val="008F0925"/>
    <w:rsid w:val="00916615"/>
    <w:rsid w:val="00925AFB"/>
    <w:rsid w:val="009349C4"/>
    <w:rsid w:val="0094094F"/>
    <w:rsid w:val="009409EC"/>
    <w:rsid w:val="0094355B"/>
    <w:rsid w:val="00944598"/>
    <w:rsid w:val="00950549"/>
    <w:rsid w:val="00964E16"/>
    <w:rsid w:val="00967227"/>
    <w:rsid w:val="00967DEA"/>
    <w:rsid w:val="00990598"/>
    <w:rsid w:val="009A2BF6"/>
    <w:rsid w:val="009A5FE8"/>
    <w:rsid w:val="009B06A5"/>
    <w:rsid w:val="009B08CD"/>
    <w:rsid w:val="009C3F7E"/>
    <w:rsid w:val="009C57FF"/>
    <w:rsid w:val="009D0AFE"/>
    <w:rsid w:val="009D6285"/>
    <w:rsid w:val="009E0F43"/>
    <w:rsid w:val="009E29B9"/>
    <w:rsid w:val="009E3BFF"/>
    <w:rsid w:val="009E3E87"/>
    <w:rsid w:val="009E6B06"/>
    <w:rsid w:val="009F2706"/>
    <w:rsid w:val="009F3CC5"/>
    <w:rsid w:val="00A01CC7"/>
    <w:rsid w:val="00A22082"/>
    <w:rsid w:val="00A32B98"/>
    <w:rsid w:val="00A46B88"/>
    <w:rsid w:val="00A4719B"/>
    <w:rsid w:val="00A47B24"/>
    <w:rsid w:val="00A52CC4"/>
    <w:rsid w:val="00A6037F"/>
    <w:rsid w:val="00A61167"/>
    <w:rsid w:val="00A71CDB"/>
    <w:rsid w:val="00A731E9"/>
    <w:rsid w:val="00A75E08"/>
    <w:rsid w:val="00A86C47"/>
    <w:rsid w:val="00A941E2"/>
    <w:rsid w:val="00A94C82"/>
    <w:rsid w:val="00A955C6"/>
    <w:rsid w:val="00AA60F4"/>
    <w:rsid w:val="00AA7BB0"/>
    <w:rsid w:val="00AC1870"/>
    <w:rsid w:val="00AC18C6"/>
    <w:rsid w:val="00AC29FD"/>
    <w:rsid w:val="00AC3C72"/>
    <w:rsid w:val="00AC4C87"/>
    <w:rsid w:val="00AD3959"/>
    <w:rsid w:val="00AE0364"/>
    <w:rsid w:val="00AE5DE8"/>
    <w:rsid w:val="00AE64C1"/>
    <w:rsid w:val="00AF11C0"/>
    <w:rsid w:val="00AF2FAA"/>
    <w:rsid w:val="00AF3753"/>
    <w:rsid w:val="00B01A12"/>
    <w:rsid w:val="00B06815"/>
    <w:rsid w:val="00B153BA"/>
    <w:rsid w:val="00B16ED7"/>
    <w:rsid w:val="00B24328"/>
    <w:rsid w:val="00B32A98"/>
    <w:rsid w:val="00B464ED"/>
    <w:rsid w:val="00B47012"/>
    <w:rsid w:val="00B63FC1"/>
    <w:rsid w:val="00B70189"/>
    <w:rsid w:val="00B91A41"/>
    <w:rsid w:val="00B941D0"/>
    <w:rsid w:val="00B94CFB"/>
    <w:rsid w:val="00BA667D"/>
    <w:rsid w:val="00BB0F26"/>
    <w:rsid w:val="00BB53E2"/>
    <w:rsid w:val="00BC2EFD"/>
    <w:rsid w:val="00BC7CAB"/>
    <w:rsid w:val="00C10F9D"/>
    <w:rsid w:val="00C13001"/>
    <w:rsid w:val="00C33C37"/>
    <w:rsid w:val="00C40D13"/>
    <w:rsid w:val="00C50646"/>
    <w:rsid w:val="00C64BEA"/>
    <w:rsid w:val="00C66978"/>
    <w:rsid w:val="00C867E1"/>
    <w:rsid w:val="00C931B4"/>
    <w:rsid w:val="00CA2086"/>
    <w:rsid w:val="00CB3E79"/>
    <w:rsid w:val="00CF47A7"/>
    <w:rsid w:val="00D0748B"/>
    <w:rsid w:val="00D17C10"/>
    <w:rsid w:val="00D17E25"/>
    <w:rsid w:val="00D206FE"/>
    <w:rsid w:val="00D21164"/>
    <w:rsid w:val="00D230DC"/>
    <w:rsid w:val="00D32556"/>
    <w:rsid w:val="00D34E68"/>
    <w:rsid w:val="00D42A8B"/>
    <w:rsid w:val="00D6080F"/>
    <w:rsid w:val="00D71BF5"/>
    <w:rsid w:val="00D818BA"/>
    <w:rsid w:val="00D903B1"/>
    <w:rsid w:val="00D938FB"/>
    <w:rsid w:val="00DA5E2F"/>
    <w:rsid w:val="00DA7935"/>
    <w:rsid w:val="00DB0C2F"/>
    <w:rsid w:val="00DB0EB8"/>
    <w:rsid w:val="00DB2445"/>
    <w:rsid w:val="00DB2A68"/>
    <w:rsid w:val="00DB43C5"/>
    <w:rsid w:val="00DB45A6"/>
    <w:rsid w:val="00DC0C5B"/>
    <w:rsid w:val="00DC1908"/>
    <w:rsid w:val="00DC32CE"/>
    <w:rsid w:val="00DC569E"/>
    <w:rsid w:val="00DD3069"/>
    <w:rsid w:val="00DF5994"/>
    <w:rsid w:val="00DF609E"/>
    <w:rsid w:val="00E0095C"/>
    <w:rsid w:val="00E06A40"/>
    <w:rsid w:val="00E11906"/>
    <w:rsid w:val="00E22E3E"/>
    <w:rsid w:val="00E417C7"/>
    <w:rsid w:val="00E51D6D"/>
    <w:rsid w:val="00E56C90"/>
    <w:rsid w:val="00E57855"/>
    <w:rsid w:val="00E627AC"/>
    <w:rsid w:val="00E920CA"/>
    <w:rsid w:val="00E92379"/>
    <w:rsid w:val="00E93D3D"/>
    <w:rsid w:val="00E94F81"/>
    <w:rsid w:val="00EA244C"/>
    <w:rsid w:val="00EB2098"/>
    <w:rsid w:val="00EB4F54"/>
    <w:rsid w:val="00EC6B42"/>
    <w:rsid w:val="00EE43D9"/>
    <w:rsid w:val="00EE57E5"/>
    <w:rsid w:val="00EE5FA6"/>
    <w:rsid w:val="00EF5E28"/>
    <w:rsid w:val="00F04794"/>
    <w:rsid w:val="00F205A1"/>
    <w:rsid w:val="00F34485"/>
    <w:rsid w:val="00F3506D"/>
    <w:rsid w:val="00F372ED"/>
    <w:rsid w:val="00F45387"/>
    <w:rsid w:val="00F50640"/>
    <w:rsid w:val="00F50F5A"/>
    <w:rsid w:val="00F5358F"/>
    <w:rsid w:val="00F615A9"/>
    <w:rsid w:val="00F62A79"/>
    <w:rsid w:val="00F62CDC"/>
    <w:rsid w:val="00F7664E"/>
    <w:rsid w:val="00F81871"/>
    <w:rsid w:val="00F82CF2"/>
    <w:rsid w:val="00FB0512"/>
    <w:rsid w:val="00FC20DE"/>
    <w:rsid w:val="00FC6278"/>
    <w:rsid w:val="00FC7FA0"/>
    <w:rsid w:val="00FD66C2"/>
    <w:rsid w:val="00FD7749"/>
    <w:rsid w:val="00FE2A10"/>
    <w:rsid w:val="00FE4AC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63EF8"/>
  <w14:defaultImageDpi w14:val="0"/>
  <w15:docId w15:val="{D82082B3-595D-41A1-B886-DD9864B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 w:cs="Book Antiqua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imes New Roman" w:hAnsi="Times New Roman" w:cs="Times New Roman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52C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52CC4"/>
    <w:rPr>
      <w:rFonts w:ascii="Cambria" w:hAnsi="Cambria" w:cs="Times New Roman"/>
      <w:b/>
      <w:sz w:val="26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F3753"/>
    <w:rPr>
      <w:rFonts w:cs="Times New Roman"/>
      <w:sz w:val="24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ind w:firstLine="374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6037F"/>
    <w:rPr>
      <w:rFonts w:ascii="Arial" w:hAnsi="Arial" w:cs="Times New Roman"/>
      <w:color w:val="000000"/>
      <w:sz w:val="22"/>
      <w:lang w:val="x-none" w:eastAsia="en-US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ITCBookmanEE" w:hAnsi="ITCBookmanEE" w:cs="ITCBookmanEE"/>
      <w:sz w:val="19"/>
      <w:szCs w:val="19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Book Antiqua" w:hAnsi="Book Antiqua" w:cs="Book Antiqua"/>
      <w:sz w:val="16"/>
      <w:szCs w:val="16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74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935"/>
      <w:jc w:val="both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Book Antiqua" w:hAnsi="Book Antiqua" w:cs="Book Antiqua"/>
      <w:sz w:val="16"/>
      <w:szCs w:val="16"/>
      <w:lang w:val="x-none" w:eastAsia="en-US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BodyTextIndent1">
    <w:name w:val="Body Text Indent1"/>
    <w:basedOn w:val="Normlny"/>
    <w:pPr>
      <w:ind w:firstLine="708"/>
      <w:jc w:val="both"/>
    </w:pPr>
    <w:rPr>
      <w:rFonts w:ascii="Times New Roman" w:hAnsi="Times New Roman" w:cs="Times New Roman"/>
      <w:lang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 w:cs="Arial"/>
      <w:lang w:val="cs-CZ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6468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character" w:styleId="slostrany">
    <w:name w:val="page number"/>
    <w:basedOn w:val="Predvolenpsmoodseku"/>
    <w:uiPriority w:val="99"/>
    <w:rsid w:val="0064688E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64688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customStyle="1" w:styleId="paOdstavec">
    <w:name w:val="paOdstavec"/>
    <w:basedOn w:val="Normlny"/>
    <w:rsid w:val="0064688E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Times New Roman" w:hAnsi="Times New Roman" w:cs="Times New Roman"/>
      <w:szCs w:val="20"/>
      <w:lang w:eastAsia="sk-SK"/>
    </w:rPr>
  </w:style>
  <w:style w:type="paragraph" w:customStyle="1" w:styleId="Zakladnystyl">
    <w:name w:val="Zakladny styl"/>
    <w:rsid w:val="0064688E"/>
    <w:rPr>
      <w:sz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64688E"/>
    <w:pPr>
      <w:jc w:val="center"/>
    </w:pPr>
    <w:rPr>
      <w:rFonts w:ascii="Times New Roman" w:hAnsi="Times New Roman" w:cs="Times New Roman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3">
    <w:name w:val="=3"/>
    <w:rsid w:val="0064688E"/>
    <w:pPr>
      <w:widowControl w:val="0"/>
      <w:snapToGrid w:val="0"/>
      <w:jc w:val="both"/>
    </w:pPr>
    <w:rPr>
      <w:rFonts w:ascii="Times New =Roman" w:hAnsi="Times New =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747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Zstupntext">
    <w:name w:val="Placeholder Text"/>
    <w:basedOn w:val="Predvolenpsmoodseku"/>
    <w:uiPriority w:val="99"/>
    <w:rsid w:val="00AF11C0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AF11C0"/>
    <w:rPr>
      <w:rFonts w:ascii="Times New Roman" w:hAnsi="Times New Roman" w:cs="Times New Roman"/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F11C0"/>
    <w:rPr>
      <w:rFonts w:cs="Times New Roman"/>
      <w:sz w:val="24"/>
      <w:lang w:val="x-none" w:eastAsia="cs-CZ"/>
    </w:rPr>
  </w:style>
  <w:style w:type="paragraph" w:styleId="Normlnywebov">
    <w:name w:val="Normal (Web)"/>
    <w:aliases w:val="webb"/>
    <w:basedOn w:val="Normlny"/>
    <w:uiPriority w:val="99"/>
    <w:rsid w:val="00C867E1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default">
    <w:name w:val="default"/>
    <w:basedOn w:val="Normlny"/>
    <w:rsid w:val="0025696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25696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3E57B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6B184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B18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B184B"/>
    <w:rPr>
      <w:rFonts w:ascii="Book Antiqua" w:hAnsi="Book Antiqua"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B18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B184B"/>
    <w:rPr>
      <w:rFonts w:ascii="Book Antiqua" w:hAnsi="Book Antiqua" w:cs="Times New Roman"/>
      <w:b/>
      <w:lang w:val="x-none" w:eastAsia="en-US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0A7E59"/>
    <w:rPr>
      <w:rFonts w:ascii="Calibri" w:hAnsi="Calibri"/>
      <w:sz w:val="22"/>
      <w:lang w:val="x-none" w:eastAsia="en-US"/>
    </w:rPr>
  </w:style>
  <w:style w:type="paragraph" w:customStyle="1" w:styleId="Text">
    <w:name w:val="Text"/>
    <w:rsid w:val="007D3350"/>
    <w:pPr>
      <w:ind w:firstLine="425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4/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SR;Lubomir.Moravcik@mindop.sk</dc:creator>
  <cp:lastModifiedBy>Moravčík, Ľubomír</cp:lastModifiedBy>
  <cp:revision>25</cp:revision>
  <cp:lastPrinted>2007-11-06T08:20:00Z</cp:lastPrinted>
  <dcterms:created xsi:type="dcterms:W3CDTF">2019-02-18T06:11:00Z</dcterms:created>
  <dcterms:modified xsi:type="dcterms:W3CDTF">2019-08-05T11:00:00Z</dcterms:modified>
</cp:coreProperties>
</file>