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F4541" w:rsidRDefault="009F45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F4541">
        <w:trPr>
          <w:divId w:val="75085982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Vízie a stratégie rozvoja Slovenska do roku 2030</w:t>
            </w: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9F4541">
        <w:trPr>
          <w:divId w:val="75085982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F4541">
        <w:trPr>
          <w:divId w:val="7508598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F4541">
        <w:trPr>
          <w:divId w:val="7508598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F4541">
        <w:trPr>
          <w:divId w:val="75085982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24.6.2019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8.7.2019</w:t>
            </w:r>
          </w:p>
        </w:tc>
      </w:tr>
      <w:tr w:rsidR="009F4541">
        <w:trPr>
          <w:divId w:val="7508598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16.07.2019</w:t>
            </w:r>
          </w:p>
        </w:tc>
      </w:tr>
      <w:tr w:rsidR="009F4541">
        <w:trPr>
          <w:divId w:val="75085982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F4541" w:rsidRDefault="009F45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Uznesenie vlády SR č. 273 z 13. júna 2018, bod B. 1., uložilo podpredsedovi vlády pre investície a informatizáciu v spolupráci s členmi vlády a vedúcim Úradu vlády SR predložiť na rokovanie vlády SR Víziu a stratégiu rozvoja Slovenska do roku 2030. Vízia a stratégia rozvoja Slovenska do roku 2030 vychádza z národných priorít Agendy 2030 pre udržateľný rozvoj, kde v rámci participatívneho procesu za účasti vlády, samosprávy a zainteresovanej verejnosti bolo identifikovaných šesť národných priorít implementácie Agendy 2030 pre udržateľný rozvoj, schválených vyššie uvedeným uznesením. Národné priority implementácie Agendy 2030 sú: 1. Vzdelanie pre dôstojný život, 2. Smerovanie k znalostnej a environmentálne udržateľnej ekonomike pri demografických zmenách a meniacom sa globálnom prostredí, 3. Znižovanie chudoby a sociálna inklúzia, 4. Udržateľné sídla, regióny, a krajina v kontexte zmeny klímy, 5. Právny štát, demokracia a bezpečnosť, 6. Dobré zdravie. Vízia a stratégia rozvoja Slovenska do roku 2030 okrem národných priorít Agendy 2030 vychádza aj z participatívneho procesu definovania východísk národnej stratégie regionálneho a územného rozvoja SR do roku 2030 za účasti zástupcov územných samospráv. Prierezový charakter Národných priorít Agendy 2030 si vyžaduje systémové zmeny vo verejnej správe.</w:t>
            </w:r>
            <w:r>
              <w:rPr>
                <w:rFonts w:ascii="Times" w:hAnsi="Times" w:cs="Times"/>
                <w:sz w:val="20"/>
                <w:szCs w:val="20"/>
              </w:rPr>
              <w:br/>
              <w:t>Vízia a stratégia rozvoja Slovenska do roku 2030 okrem národných priorít Agendy 2030 vychádza aj z participatívneho procesu definovania východísk národnej stratégie regionálneho a územného rozvoja SR do roku 2030 za účasti zástupcov územných samospráv.</w:t>
            </w: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Vízia a stratégia rozvoja Slovenska do roku 2030 je strategickým dokumentom, ktorý zavádza strategické riadenie a plánovanie na všetkých úrovniach verejnej správy. Vízia a stratégia rozvoja Slovenska do roku 2030 prostredníctvom Integrovaných rozvojových programov (Ochrana a rozvoj prírodných, ľudských a kultúrnych zdrojov, Inovačné a udržateľné hospodárstvo, Kvalitný život pre všetkých a Viacúrovňové riadenie bližšie k občanom) definuje kľúčové zmeny a identifikuje opatrenia na dosiahnutie želaného stavu. Nástrojom na dosiahnutie navrhovaných opatrení v rámci Vízie a stratégie rozvoja Slovenska do roku 2030 bude Národný investičný plán SR (nové znenie).</w:t>
            </w: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Ústredné orgány štátnej správy, vyššie územné celky, mestá a obce.</w:t>
            </w: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Nepredkladajú sa alternatívne riešenia.</w:t>
            </w: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F4541">
        <w:trPr>
          <w:divId w:val="7608342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F4541">
        <w:trPr>
          <w:divId w:val="7608342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Zabezpečenie naplnenia Vízie a stratégie rozvoja Slovenska sa uskutoční prostredníctvom jednotlivých Integrovaných rozvojových programov I., II., III., IV. na všetkých úrovniach riadenia verejnej správy. Koordinácia a kontrola účelnosti je zabezpečená v rámci Pracovnej skupiny pre implementáciu Agendy 2030 pre udržateľný rozvoj a pre prípravu NIP SR, ktorá spadá pod Radu vlády pre Agendu 2030 pre udržateľný rozvoj.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F4541" w:rsidRDefault="009F45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F4541">
        <w:trPr>
          <w:divId w:val="154024508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F4541">
        <w:trPr>
          <w:divId w:val="154024508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F4541" w:rsidRDefault="009F45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F4541">
        <w:trPr>
          <w:divId w:val="2773015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F4541">
        <w:trPr>
          <w:divId w:val="2773015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Pr="00246FEA" w:rsidRDefault="009F45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246FEA">
              <w:rPr>
                <w:rFonts w:ascii="Times" w:hAnsi="Times" w:cs="Times"/>
                <w:sz w:val="20"/>
                <w:szCs w:val="20"/>
              </w:rPr>
              <w:t>Materiál je predmetom strategického environmentálneho posúdenia (SEA) v zmysle zákona č. 24/2006 Z. z. Znenie materiálu na rokovanie vlády zohľadní záverečné stanovisko procesu SEA.</w:t>
            </w:r>
          </w:p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Vzhľadom na vysoký stupeň všeobecnosti predkladaného materiálu neboli identifikované iné vplyvy v zmysle bodu 9. </w:t>
            </w:r>
            <w:r>
              <w:rPr>
                <w:rStyle w:val="Siln"/>
                <w:rFonts w:ascii="Times" w:hAnsi="Times" w:cs="Times"/>
                <w:sz w:val="20"/>
                <w:szCs w:val="20"/>
              </w:rPr>
              <w:t>Konkrétne opatrenia budú formulované až v nadväzujúcich stratégiách a vykonávacích dokumentoch a tie môžu mať vplyvy, ktoré budú identifikované a vyčíslené pri ich predkladaní v budúcnosti.</w:t>
            </w:r>
          </w:p>
        </w:tc>
      </w:tr>
      <w:tr w:rsidR="009F4541">
        <w:trPr>
          <w:divId w:val="2773015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F4541">
        <w:trPr>
          <w:divId w:val="2773015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Riaditeľ odboru strategického plánovania na sekcii riadenia investícií a regionálneho rozvoja Úradu podpredsedu vlády SR pre investície a informatizáciu, kvetoslav.kmec@vicepremier.gov.sk, tel.: 02/2029 8009.</w:t>
            </w:r>
          </w:p>
        </w:tc>
      </w:tr>
      <w:tr w:rsidR="009F4541">
        <w:trPr>
          <w:divId w:val="2773015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F4541">
        <w:trPr>
          <w:divId w:val="2773015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 v materiáli vzišli z participatívneho procesu spracovania predkladaného dokumentu, ktorý prebiehal v rokoch 2018/19, so zapojením širokého okruhu aktérov z rôznych oblastí.</w:t>
            </w:r>
          </w:p>
        </w:tc>
      </w:tr>
      <w:tr w:rsidR="009F4541">
        <w:trPr>
          <w:divId w:val="2773015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F4541">
        <w:trPr>
          <w:divId w:val="27730155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541" w:rsidRDefault="009F4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134AC4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543B8E" w:rsidSect="00134A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02" w:rsidRDefault="003C2602">
      <w:r>
        <w:separator/>
      </w:r>
    </w:p>
  </w:endnote>
  <w:endnote w:type="continuationSeparator" w:id="0">
    <w:p w:rsidR="003C2602" w:rsidRDefault="003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02" w:rsidRDefault="003C2602">
      <w:r>
        <w:separator/>
      </w:r>
    </w:p>
  </w:footnote>
  <w:footnote w:type="continuationSeparator" w:id="0">
    <w:p w:rsidR="003C2602" w:rsidRDefault="003C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4AC4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688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602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459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9F4541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9EECBD-76C8-46E3-B7EA-09B2CE8D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F454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A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19 10:57:49"/>
    <f:field ref="objchangedby" par="" text="Administrator, System"/>
    <f:field ref="objmodifiedat" par="" text="15.7.2019 10:57:5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Michaela Janíková</cp:lastModifiedBy>
  <cp:revision>3</cp:revision>
  <cp:lastPrinted>2019-08-07T12:34:00Z</cp:lastPrinted>
  <dcterms:created xsi:type="dcterms:W3CDTF">2019-08-06T11:36:00Z</dcterms:created>
  <dcterms:modified xsi:type="dcterms:W3CDTF">2019-08-07T12:58:00Z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Juraj Kubica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 Návrh Vízie a stratégie rozvoja Slovenska do roku 2030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bodu B.1. uznesenia vlády SR č. 273/2018 z 13. 6. 2018</vt:lpwstr>
  </property>
  <property fmtid="{D5CDD505-2E9C-101B-9397-08002B2CF9AE}" pid="16" name="FSC#SKEDITIONSLOVLEX@103.510:plnynazovpredpis">
    <vt:lpwstr> Návrh Vízie a stratégie rozvoja Slovenska do roku 2030</vt:lpwstr>
  </property>
  <property fmtid="{D5CDD505-2E9C-101B-9397-08002B2CF9AE}" pid="17" name="FSC#SKEDITIONSLOVLEX@103.510:rezortcislopredpis">
    <vt:lpwstr>4483/2019/OSP-1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LP/2019/541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24. 6. 2019</vt:lpwstr>
  </property>
  <property fmtid="{D5CDD505-2E9C-101B-9397-08002B2CF9AE}" pid="49" name="FSC#SKEDITIONSLOVLEX@103.510:AttrDateDocPropUkonceniePKK">
    <vt:lpwstr>8. 7. 2019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&lt;p&gt;Materiál je predmetom strategického environmentálneho posúdenia (SEA) v&amp;nbsp;zmysle zákona č. 24/2006 Z. z. Znenie materiálu na rokovanie vlády zohľadní záverečné stanovisko procesu SEA.&lt;/p&gt;Vzhľadom na vysoký stupeň všeobecnosti predkladaného materiálu</vt:lpwstr>
  </property>
  <property fmtid="{D5CDD505-2E9C-101B-9397-08002B2CF9AE}" pid="56" name="FSC#SKEDITIONSLOVLEX@103.510:AttrStrListDocPropAltRiesenia">
    <vt:lpwstr>Nepredkladajú sa alternatívne riešenia.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členovia vlády_x000d_
vedúci úradu vlády</vt:lpwstr>
  </property>
  <property fmtid="{D5CDD505-2E9C-101B-9397-08002B2CF9AE}" pid="127" name="FSC#SKEDITIONSLOVLEX@103.510:AttrStrListDocPropUznesenieNaVedomie">
    <vt:lpwstr>prezidentka SR_x000d_
predseda Národnej rady SR_x000d_
predseda Štatistického úradu_x000d_
predsedovia samosprávnych krajov_x000d_
primátori miest a starostovia obcí_x000d_
predseda Združenia miest a obcí Slovenska_x000d_
prezident Únie miest Slovenska_x000d_
prezident Slovenskej rektorskej konfe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&lt;p&gt;Materiál sa predkladá na základe uznesenia vlády SR &lt;strong&gt;č.&amp;nbsp;273 z&amp;nbsp;13.&amp;nbsp;júna 2018, bod B.&amp;nbsp;1.&lt;/strong&gt;, ktoré podpredsedovi vlády SR pre investície a&amp;nbsp;informatizáciu uložilo v spolupráci s&amp;nbsp;členmi vlády a vedúcim Úradu vlády</vt:lpwstr>
  </property>
  <property fmtid="{D5CDD505-2E9C-101B-9397-08002B2CF9AE}" pid="130" name="FSC#COOSYSTEM@1.1:Container">
    <vt:lpwstr>COO.2145.1000.3.3495240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15. 7. 2019</vt:lpwstr>
  </property>
</Properties>
</file>