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42D6E66" w:rsidR="0081708C" w:rsidRPr="00CA6E29" w:rsidRDefault="00C0662A" w:rsidP="00100E0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6E418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</w:t>
                  </w:r>
                  <w:r w:rsidR="00100E0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</w:t>
                  </w:r>
                  <w:r w:rsidR="006E418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Vízie a stratégie rozvoja Slovenska do roku 2030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DD2C31E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5A223B">
              <w:rPr>
                <w:rFonts w:ascii="Times New Roman" w:hAnsi="Times New Roman" w:cs="Times New Roman"/>
                <w:sz w:val="25"/>
                <w:szCs w:val="25"/>
              </w:rPr>
              <w:t>podpredseda vlády Slovenskej republiky pre investície a informatizáciu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7244EA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3D9E2A6" w14:textId="3811F306" w:rsidR="006E4188" w:rsidRDefault="006E4188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6E4188" w14:paraId="65DE9C3E" w14:textId="77777777">
        <w:trPr>
          <w:divId w:val="10987980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CB863B" w14:textId="77777777" w:rsidR="006E4188" w:rsidRDefault="006E418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E96BF0" w14:textId="77777777" w:rsidR="006E4188" w:rsidRDefault="006E418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6E4188" w14:paraId="3A76BC00" w14:textId="77777777">
        <w:trPr>
          <w:divId w:val="10987980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1CF05C" w14:textId="77777777" w:rsidR="006E4188" w:rsidRDefault="006E418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3DBA3B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1E6E35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Víziu a stratégiu rozvoja Slovenska do roku 2030 ako základný východiskový dokument na tvorbu odvetvových stratégií na ústrednej úrovni a ako národnú stratégiu regionálneho rozvoja</w:t>
            </w:r>
          </w:p>
        </w:tc>
      </w:tr>
      <w:tr w:rsidR="006E4188" w14:paraId="27D4C027" w14:textId="77777777">
        <w:trPr>
          <w:divId w:val="109879802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7102F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E4188" w14:paraId="3C86FC7A" w14:textId="77777777">
        <w:trPr>
          <w:divId w:val="10987980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DC735C" w14:textId="77777777" w:rsidR="006E4188" w:rsidRDefault="006E418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424612" w14:textId="77777777" w:rsidR="006E4188" w:rsidRDefault="006E418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6E4188" w14:paraId="3EB7AD2C" w14:textId="77777777">
        <w:trPr>
          <w:divId w:val="10987980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90A94B" w14:textId="77777777" w:rsidR="006E4188" w:rsidRDefault="006E418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BB54F9" w14:textId="77777777" w:rsidR="006E4188" w:rsidRDefault="006E418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SR</w:t>
            </w:r>
          </w:p>
        </w:tc>
      </w:tr>
      <w:tr w:rsidR="006E4188" w14:paraId="677D9035" w14:textId="77777777">
        <w:trPr>
          <w:divId w:val="10987980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7B4D39" w14:textId="77777777" w:rsidR="006E4188" w:rsidRDefault="006E418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4E4E30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1A500C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spolupráci s podpredsedom vlády SR pre investície a informatizáciu predložiť na rokovanie vlády SR návrh novely zákona č. 575/2001 Z. z. o organizácii činnosti vlády a o organizácii ústrednej štátnej správy, ktorou sa zavedie nadrezortné riadenie na úrovni ústredných orgánov štátnej správy</w:t>
            </w:r>
          </w:p>
        </w:tc>
      </w:tr>
      <w:tr w:rsidR="006E4188" w14:paraId="399A0B54" w14:textId="77777777">
        <w:trPr>
          <w:divId w:val="10987980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1235C4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A58B59" w14:textId="77777777" w:rsidR="006E4188" w:rsidRDefault="006E4188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DFCBCC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januára 2020,</w:t>
            </w:r>
          </w:p>
        </w:tc>
      </w:tr>
      <w:tr w:rsidR="006E4188" w14:paraId="63D01ECE" w14:textId="77777777">
        <w:trPr>
          <w:divId w:val="109879802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21FE3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</w:p>
          <w:p w14:paraId="0E08E8B6" w14:textId="77777777" w:rsidR="00271CBB" w:rsidRDefault="00271CBB">
            <w:pPr>
              <w:rPr>
                <w:rFonts w:ascii="Times" w:hAnsi="Times" w:cs="Times"/>
                <w:sz w:val="25"/>
                <w:szCs w:val="25"/>
              </w:rPr>
            </w:pPr>
          </w:p>
          <w:p w14:paraId="182752EB" w14:textId="77777777" w:rsidR="00271CBB" w:rsidRDefault="00271CBB">
            <w:pPr>
              <w:rPr>
                <w:rFonts w:ascii="Times" w:hAnsi="Times" w:cs="Times"/>
                <w:sz w:val="25"/>
                <w:szCs w:val="25"/>
              </w:rPr>
            </w:pPr>
          </w:p>
          <w:p w14:paraId="65B17486" w14:textId="06D44352" w:rsidR="00271CBB" w:rsidRDefault="00271CB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E4188" w14:paraId="7437E173" w14:textId="77777777">
        <w:trPr>
          <w:divId w:val="10987980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3AB4C7" w14:textId="77777777" w:rsidR="006E4188" w:rsidRDefault="006E4188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885192" w14:textId="15EF55A0" w:rsidR="00271CBB" w:rsidRDefault="007244E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bookmarkStart w:id="0" w:name="_GoBack"/>
            <w:bookmarkEnd w:id="0"/>
          </w:p>
          <w:p w14:paraId="4C02DFFA" w14:textId="77777777" w:rsidR="00271CBB" w:rsidRDefault="00271CB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14:paraId="61361E5E" w14:textId="0EAE33B8" w:rsidR="006E4188" w:rsidRDefault="006E418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podpredsedovi vlády SR pre investície a informatizáciu</w:t>
            </w:r>
          </w:p>
        </w:tc>
      </w:tr>
      <w:tr w:rsidR="006E4188" w14:paraId="5389EE98" w14:textId="77777777">
        <w:trPr>
          <w:divId w:val="10987980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D0E8CC" w14:textId="77777777" w:rsidR="006E4188" w:rsidRDefault="006E418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7FA2DD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97E06F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na rokovanie vlády SR legislatívny zámer zákona o rozvoji SR v súlade s Víziou a stratégiou rozvoja Slovenska do roku 2030, ktorý nahradí zákon č. 539/2008 Z. z. o podpore regionálneho rozvoja a zákon č. 336/2015 Z. z. o podpore najmenej rozvinutých okresov a o zmene a doplnení niektorých zákonov</w:t>
            </w:r>
          </w:p>
        </w:tc>
      </w:tr>
      <w:tr w:rsidR="006E4188" w14:paraId="379137F7" w14:textId="77777777">
        <w:trPr>
          <w:divId w:val="10987980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932930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A00CD3" w14:textId="77777777" w:rsidR="006E4188" w:rsidRDefault="006E4188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18D431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30. júna 2020,</w:t>
            </w:r>
          </w:p>
        </w:tc>
      </w:tr>
      <w:tr w:rsidR="006E4188" w14:paraId="3F549140" w14:textId="77777777">
        <w:trPr>
          <w:divId w:val="109879802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CC23D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E4188" w14:paraId="0A4DCA0E" w14:textId="77777777">
        <w:trPr>
          <w:divId w:val="10987980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551E17" w14:textId="77777777" w:rsidR="006E4188" w:rsidRDefault="006E4188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702A08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0927EF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vypracovať a predložiť na rokovanie vlády SR aktualizovaný Národný investičný plán SR do roku 2030</w:t>
            </w:r>
          </w:p>
        </w:tc>
      </w:tr>
      <w:tr w:rsidR="006E4188" w14:paraId="51B4BE4B" w14:textId="77777777">
        <w:trPr>
          <w:divId w:val="10987980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4D2079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E3B44C" w14:textId="77777777" w:rsidR="006E4188" w:rsidRDefault="006E4188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88A87D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30. júna 2021,</w:t>
            </w:r>
          </w:p>
        </w:tc>
      </w:tr>
      <w:tr w:rsidR="006E4188" w14:paraId="5EC8ADE8" w14:textId="77777777">
        <w:trPr>
          <w:divId w:val="109879802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518E4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E4188" w14:paraId="7EB5CAFE" w14:textId="77777777">
        <w:trPr>
          <w:divId w:val="10987980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C47745" w14:textId="77777777" w:rsidR="006E4188" w:rsidRDefault="006E4188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2071AD" w14:textId="77777777" w:rsidR="006E4188" w:rsidRDefault="006E418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členom vlády</w:t>
            </w:r>
          </w:p>
        </w:tc>
      </w:tr>
      <w:tr w:rsidR="006E4188" w14:paraId="649D2E83" w14:textId="77777777">
        <w:trPr>
          <w:divId w:val="10987980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39679D" w14:textId="77777777" w:rsidR="006E4188" w:rsidRDefault="006E418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48B6E4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4.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9D4643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vykonať aktualizáciu odvetvových stratégii do roku 2030 v súlade s Víziou a stratégiou rozvoja Slovenska do roku 2030</w:t>
            </w:r>
          </w:p>
        </w:tc>
      </w:tr>
      <w:tr w:rsidR="006E4188" w14:paraId="6A87547B" w14:textId="77777777">
        <w:trPr>
          <w:divId w:val="10987980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0E3DF0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6B250A" w14:textId="77777777" w:rsidR="006E4188" w:rsidRDefault="006E4188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78A60E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30. júna 2021,</w:t>
            </w:r>
          </w:p>
        </w:tc>
      </w:tr>
      <w:tr w:rsidR="006E4188" w14:paraId="5492756B" w14:textId="77777777">
        <w:trPr>
          <w:divId w:val="109879802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0D403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E4188" w14:paraId="6E9952FE" w14:textId="77777777">
        <w:trPr>
          <w:divId w:val="10987980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AF6D27" w14:textId="77777777" w:rsidR="006E4188" w:rsidRDefault="006E418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FB3E7F" w14:textId="77777777" w:rsidR="006E4188" w:rsidRDefault="006E418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zrušuje</w:t>
            </w:r>
          </w:p>
        </w:tc>
      </w:tr>
      <w:tr w:rsidR="006E4188" w14:paraId="2D490C43" w14:textId="77777777">
        <w:trPr>
          <w:divId w:val="10987980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11D7B5" w14:textId="77777777" w:rsidR="006E4188" w:rsidRDefault="006E418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8CF0ED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039A74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úlohu B.3. uznesenia vlády č. 197/2017, ktorým sa ukladá podpredsedovi vlády SR pre investície a informatizáciu predložiť na rokovanie vlády SR Návrh komplexného súboru systémových opatrení na odstránenie nedostatkov a obmedzení strategickej a koncepčnej práce ústredných orgánov štátnej správy</w:t>
            </w:r>
          </w:p>
        </w:tc>
      </w:tr>
      <w:tr w:rsidR="006E4188" w14:paraId="48BAD326" w14:textId="77777777">
        <w:trPr>
          <w:divId w:val="109879802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8420D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E4188" w14:paraId="1A41B041" w14:textId="77777777">
        <w:trPr>
          <w:divId w:val="10987980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433E42" w14:textId="77777777" w:rsidR="006E4188" w:rsidRDefault="006E4188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B84192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B83E7A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úlohu č. 6, ktorou sa ukladá ministrovi dopravy a výstavby vypracovať nový zákon o podpore regionálneho rozvoja na základe Aktualizácie Národnej stratégie regionálneho rozvoja Slovenskej republiky, schválenej uznesením vlády SR č. 222 zo 14. mája 2014</w:t>
            </w:r>
          </w:p>
        </w:tc>
      </w:tr>
      <w:tr w:rsidR="006E4188" w14:paraId="35D38642" w14:textId="77777777">
        <w:trPr>
          <w:divId w:val="109879802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37099" w14:textId="77777777" w:rsidR="006E4188" w:rsidRDefault="006E418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3A4F8D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D2FD688" w14:textId="33172C87" w:rsidR="006E4188" w:rsidRDefault="006E4188">
            <w:pPr>
              <w:divId w:val="41825388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členovia vlády</w:t>
            </w:r>
          </w:p>
          <w:p w14:paraId="7B9DFC7F" w14:textId="1B140040" w:rsidR="00557779" w:rsidRPr="00557779" w:rsidRDefault="006E4188" w:rsidP="006E4188">
            <w:r>
              <w:rPr>
                <w:rFonts w:ascii="Times" w:hAnsi="Times" w:cs="Times"/>
                <w:sz w:val="25"/>
                <w:szCs w:val="25"/>
              </w:rPr>
              <w:t>vedúci úradu vlády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795961F" w:rsidR="00557779" w:rsidRPr="0010780A" w:rsidRDefault="006E4188" w:rsidP="006E418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40EBEEB4" w14:textId="6C47AF96" w:rsidR="006E4188" w:rsidRDefault="006E4188">
            <w:pPr>
              <w:divId w:val="19563065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prezidentka SR</w:t>
            </w:r>
          </w:p>
          <w:p w14:paraId="363144A9" w14:textId="77777777" w:rsidR="006E4188" w:rsidRDefault="006E4188">
            <w:pPr>
              <w:divId w:val="19563065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Národnej rady SR</w:t>
            </w:r>
          </w:p>
          <w:p w14:paraId="1B23D5FF" w14:textId="77777777" w:rsidR="006E4188" w:rsidRDefault="006E4188">
            <w:pPr>
              <w:divId w:val="19563065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Štatistického úradu</w:t>
            </w:r>
          </w:p>
          <w:p w14:paraId="48D55FDE" w14:textId="77777777" w:rsidR="006E4188" w:rsidRDefault="006E4188">
            <w:pPr>
              <w:divId w:val="19563065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predsedovia samosprávnych krajov</w:t>
            </w:r>
          </w:p>
          <w:p w14:paraId="3CCBA562" w14:textId="77777777" w:rsidR="006E4188" w:rsidRDefault="006E4188">
            <w:pPr>
              <w:divId w:val="19563065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primátori miest a starostovia obcí</w:t>
            </w:r>
          </w:p>
          <w:p w14:paraId="6B94835B" w14:textId="77777777" w:rsidR="006E4188" w:rsidRDefault="006E4188">
            <w:pPr>
              <w:divId w:val="19563065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Združenia miest a obcí Slovenska</w:t>
            </w:r>
          </w:p>
          <w:p w14:paraId="3B802355" w14:textId="77777777" w:rsidR="006E4188" w:rsidRDefault="006E4188">
            <w:pPr>
              <w:divId w:val="19563065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 Únie miest Slovenska</w:t>
            </w:r>
          </w:p>
          <w:p w14:paraId="3DD855A9" w14:textId="77777777" w:rsidR="006E4188" w:rsidRDefault="006E4188">
            <w:pPr>
              <w:divId w:val="19563065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 Slovenskej rektorskej konferencie</w:t>
            </w:r>
          </w:p>
          <w:p w14:paraId="2F5B0FCF" w14:textId="77777777" w:rsidR="006E4188" w:rsidRDefault="006E4188">
            <w:pPr>
              <w:divId w:val="19563065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Slovenskej akadémie vied</w:t>
            </w:r>
          </w:p>
          <w:p w14:paraId="537A42C1" w14:textId="77777777" w:rsidR="006E4188" w:rsidRDefault="006E4188">
            <w:pPr>
              <w:divId w:val="19563065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 Asociácie zamestnávateľských zväzov a združení</w:t>
            </w:r>
          </w:p>
          <w:p w14:paraId="145FB5B1" w14:textId="77777777" w:rsidR="006E4188" w:rsidRDefault="006E4188">
            <w:pPr>
              <w:divId w:val="19563065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 Republikovej únie zamestnávateľov</w:t>
            </w:r>
          </w:p>
          <w:p w14:paraId="36C9F708" w14:textId="77777777" w:rsidR="006E4188" w:rsidRDefault="006E4188">
            <w:pPr>
              <w:divId w:val="19563065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 Asociácie priemyselných zväzov</w:t>
            </w:r>
          </w:p>
          <w:p w14:paraId="12C1C442" w14:textId="1527EF6D" w:rsidR="00557779" w:rsidRDefault="006E4188" w:rsidP="006E4188">
            <w:r>
              <w:rPr>
                <w:rFonts w:ascii="Times" w:hAnsi="Times" w:cs="Times"/>
                <w:sz w:val="25"/>
                <w:szCs w:val="25"/>
              </w:rPr>
              <w:t>prezident Konfederácie odborových zväzov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0E0A"/>
    <w:rsid w:val="0010780A"/>
    <w:rsid w:val="00175B8A"/>
    <w:rsid w:val="001D495F"/>
    <w:rsid w:val="00266B00"/>
    <w:rsid w:val="00271CBB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A223B"/>
    <w:rsid w:val="005E1E88"/>
    <w:rsid w:val="006740F9"/>
    <w:rsid w:val="006A2A39"/>
    <w:rsid w:val="006B6F58"/>
    <w:rsid w:val="006E4188"/>
    <w:rsid w:val="006F2EA0"/>
    <w:rsid w:val="006F3C1D"/>
    <w:rsid w:val="006F6506"/>
    <w:rsid w:val="007244EA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CD712A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703BBD1A-55E0-4EA3-987D-31604057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15.7.2019 10:19:49"/>
    <f:field ref="objchangedby" par="" text="Administrator, System"/>
    <f:field ref="objmodifiedat" par="" text="15.7.2019 10:19:51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5DEBE4D-2A56-4814-9A9D-80407DF9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Michaela Janíková</cp:lastModifiedBy>
  <cp:revision>6</cp:revision>
  <cp:lastPrinted>2019-08-08T11:40:00Z</cp:lastPrinted>
  <dcterms:created xsi:type="dcterms:W3CDTF">2019-08-06T11:26:00Z</dcterms:created>
  <dcterms:modified xsi:type="dcterms:W3CDTF">2019-08-08T11:43:00Z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COO.2145.1000.3.3495188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Juraj Kubica</vt:lpwstr>
  </property>
  <property fmtid="{D5CDD505-2E9C-101B-9397-08002B2CF9AE}" pid="11" name="FSC#SKEDITIONSLOVLEX@103.510:zodppredkladatel">
    <vt:lpwstr>Richard Raši</vt:lpwstr>
  </property>
  <property fmtid="{D5CDD505-2E9C-101B-9397-08002B2CF9AE}" pid="12" name="FSC#SKEDITIONSLOVLEX@103.510:nazovpredpis">
    <vt:lpwstr> Návrh Vízie a stratégie rozvoja Slovenska do roku 2030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bodu B.1. uznesenia vlády SR č. 273/2018 z 13. 6. 2018</vt:lpwstr>
  </property>
  <property fmtid="{D5CDD505-2E9C-101B-9397-08002B2CF9AE}" pid="18" name="FSC#SKEDITIONSLOVLEX@103.510:plnynazovpredpis">
    <vt:lpwstr> Návrh Vízie a stratégie rozvoja Slovenska do roku 2030</vt:lpwstr>
  </property>
  <property fmtid="{D5CDD505-2E9C-101B-9397-08002B2CF9AE}" pid="19" name="FSC#SKEDITIONSLOVLEX@103.510:rezortcislopredpis">
    <vt:lpwstr>4483/2019/OSP-1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LP/2019/541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24. 6. 2019</vt:lpwstr>
  </property>
  <property fmtid="{D5CDD505-2E9C-101B-9397-08002B2CF9AE}" pid="51" name="FSC#SKEDITIONSLOVLEX@103.510:AttrDateDocPropUkonceniePKK">
    <vt:lpwstr>8. 7. 2019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&lt;p&gt;Materiál je predmetom strategického environmentálneho posúdenia (SEA) v&amp;nbsp;zmysle zákona č. 24/2006 Z. z. Znenie materiálu na rokovanie vlády zohľadní záverečné stanovisko procesu SEA.&lt;/p&gt;Vzhľadom na vysoký stupeň všeobecnosti predkladaného materiálu</vt:lpwstr>
  </property>
  <property fmtid="{D5CDD505-2E9C-101B-9397-08002B2CF9AE}" pid="58" name="FSC#SKEDITIONSLOVLEX@103.510:AttrStrListDocPropAltRiesenia">
    <vt:lpwstr>Nepredkladajú sa alternatívne riešenia.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členovia vlády_x000d_
vedúci úradu vlády</vt:lpwstr>
  </property>
  <property fmtid="{D5CDD505-2E9C-101B-9397-08002B2CF9AE}" pid="129" name="FSC#SKEDITIONSLOVLEX@103.510:AttrStrListDocPropUznesenieNaVedomie">
    <vt:lpwstr>prezidentka SR_x000d_
predseda Národnej rady SR_x000d_
predseda Štatistického úradu_x000d_
predsedovia samosprávnych krajov_x000d_
primátori miest a starostovia obcí_x000d_
predseda Združenia miest a obcí Slovenska_x000d_
prezident Únie miest Slovenska_x000d_
prezident Slovenskej rektorskej konfe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&lt;p&gt;Materiál sa predkladá na základe uznesenia vlády SR &lt;strong&gt;č.&amp;nbsp;273 z&amp;nbsp;13.&amp;nbsp;júna 2018, bod B.&amp;nbsp;1.&lt;/strong&gt;, ktoré podpredsedovi vlády SR pre investície a&amp;nbsp;informatizáciu uložilo v spolupráci s&amp;nbsp;členmi vlády a vedúcim Úradu vlády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Slovenskej republiky pre investície a informatizáciu</vt:lpwstr>
  </property>
  <property fmtid="{D5CDD505-2E9C-101B-9397-08002B2CF9AE}" pid="137" name="FSC#SKEDITIONSLOVLEX@103.510:funkciaZodpPredAkuzativ">
    <vt:lpwstr>podpredsedovi vlády Slovenskej republiky pre investície a informatizáciu</vt:lpwstr>
  </property>
  <property fmtid="{D5CDD505-2E9C-101B-9397-08002B2CF9AE}" pid="138" name="FSC#SKEDITIONSLOVLEX@103.510:funkciaZodpPredDativ">
    <vt:lpwstr>podpredsedu vlády Slovenskej republiky pre investície a informatizáciu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Richard Raši_x000d_
podpredseda vlády Slovenskej republiky pre investície a informatizáciu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15. 7. 2019</vt:lpwstr>
  </property>
</Properties>
</file>