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EE39B8" w:rsidRDefault="00EE39B8" w:rsidP="00610ED9">
      <w:pPr>
        <w:pStyle w:val="Normlnywebov"/>
        <w:jc w:val="both"/>
        <w:divId w:val="355696345"/>
      </w:pPr>
      <w:r>
        <w:t>Vláda Slovenskej republiky deklarovala vo svojom programovom vyhlásení zámer vypracovať novú legislatívnu úpravu financovania cirkví a náboženských spoločností. Ministerstvo kultúry S</w:t>
      </w:r>
      <w:r w:rsidR="00C00236">
        <w:t>lovenskej republiky</w:t>
      </w:r>
      <w:r>
        <w:t xml:space="preserve"> </w:t>
      </w:r>
      <w:r w:rsidR="00844086">
        <w:t xml:space="preserve">(ďalej len „ministerstvo“) </w:t>
      </w:r>
      <w:r>
        <w:t>sa dlhodobo zaoberá témou zmeny financovania cirkví</w:t>
      </w:r>
      <w:r w:rsidR="00937147">
        <w:t xml:space="preserve"> a náboženských spoločností</w:t>
      </w:r>
      <w:r>
        <w:t xml:space="preserve">. Financovanie cirkví </w:t>
      </w:r>
      <w:r w:rsidR="00937147">
        <w:t xml:space="preserve">a náboženských spoločností </w:t>
      </w:r>
      <w:r>
        <w:t xml:space="preserve">stále upravuje zákon č. 218/1949 Zb. </w:t>
      </w:r>
      <w:bookmarkStart w:id="0" w:name="_GoBack"/>
      <w:bookmarkEnd w:id="0"/>
      <w:r>
        <w:t>o hospodárskom zabezpečení cirkví a náboženských spoločností štátom v</w:t>
      </w:r>
      <w:r w:rsidR="00610ED9">
        <w:t> </w:t>
      </w:r>
      <w:r>
        <w:t>znení neskorších predpisov, ktorý vznikol v diametrálne odlišnej politickej a spoločenskej situácii. Aj v súčasnom už novelizovanom znení obsahuje tento zákon záväzky štátu, ktoré s</w:t>
      </w:r>
      <w:r w:rsidR="00844086">
        <w:t>i</w:t>
      </w:r>
      <w:r>
        <w:t xml:space="preserve"> </w:t>
      </w:r>
      <w:r w:rsidR="00844086">
        <w:t xml:space="preserve">cirkvi </w:t>
      </w:r>
      <w:r>
        <w:t xml:space="preserve">neuplatňujú. Zákon a jeho koncepcia </w:t>
      </w:r>
      <w:r w:rsidR="002B27BE">
        <w:t>sú</w:t>
      </w:r>
      <w:r>
        <w:t xml:space="preserve"> zastaran</w:t>
      </w:r>
      <w:r w:rsidR="002B27BE">
        <w:t>é</w:t>
      </w:r>
      <w:r>
        <w:t xml:space="preserve"> a nedostatočne reflektuj</w:t>
      </w:r>
      <w:r w:rsidR="002B27BE">
        <w:t>ú</w:t>
      </w:r>
      <w:r>
        <w:t xml:space="preserve"> súčasné spoločenské pomery.</w:t>
      </w:r>
    </w:p>
    <w:p w:rsidR="00EE39B8" w:rsidRDefault="00EE39B8" w:rsidP="00610ED9">
      <w:pPr>
        <w:pStyle w:val="Normlnywebov"/>
        <w:jc w:val="both"/>
        <w:divId w:val="355696345"/>
      </w:pPr>
      <w:r>
        <w:t xml:space="preserve">V tejto súvislosti ministerstvo zriadilo Expertnú komisiu na riešenie problematiky financovania cirkví a náboženských spoločností zloženú zo zástupcov štátu a cirkví. Expertná komisia dospela k záveru, že optimálnym riešením je ponechanie systému </w:t>
      </w:r>
      <w:r w:rsidR="00644BCA">
        <w:t>priamej podpory cirkví zo štátneho rozpočtu</w:t>
      </w:r>
      <w:r>
        <w:t>, avšak v aktualizovanej podobe. Model je modifikáciou systému priam</w:t>
      </w:r>
      <w:r w:rsidR="00644BCA">
        <w:t>ej podpory</w:t>
      </w:r>
      <w:r>
        <w:t xml:space="preserve"> zo štátneho rozpočtu založen</w:t>
      </w:r>
      <w:r w:rsidR="002B27BE">
        <w:t>ého</w:t>
      </w:r>
      <w:r>
        <w:t xml:space="preserve"> na zásadách spravodlivosti, transparentnosti, solidarity, nezávislosti cirkví a</w:t>
      </w:r>
      <w:r w:rsidR="00870503">
        <w:t> </w:t>
      </w:r>
      <w:r>
        <w:t>rešpektovania ekonomických možností štátu.</w:t>
      </w:r>
    </w:p>
    <w:p w:rsidR="00EE39B8" w:rsidRDefault="00EE39B8" w:rsidP="00610ED9">
      <w:pPr>
        <w:pStyle w:val="Normlnywebov"/>
        <w:jc w:val="both"/>
        <w:divId w:val="355696345"/>
      </w:pPr>
      <w:r>
        <w:t>Princíp priam</w:t>
      </w:r>
      <w:r w:rsidR="00644BCA">
        <w:t>ej podpory</w:t>
      </w:r>
      <w:r>
        <w:t xml:space="preserve"> zo štátneho rozpočtu možno zdôvodniť jeho historickou tradíciou siahajúcou do 19. storočia, mierou religiozity, aktivitami cirkví v oblasti výchovy, vzdelávania, sociálnej práce, kultúry a starostlivosti o národné kultúrne pamiatky, ako aj historickým podielom cirkví na udržaní a rozvíjaní národnej identity a sociálneho zmieru.</w:t>
      </w:r>
    </w:p>
    <w:p w:rsidR="00EE39B8" w:rsidRDefault="00EE39B8" w:rsidP="00610ED9">
      <w:pPr>
        <w:pStyle w:val="Normlnywebov"/>
        <w:jc w:val="both"/>
        <w:divId w:val="355696345"/>
      </w:pPr>
      <w:r>
        <w:t xml:space="preserve">Predkladaný návrh zákona o finančnej podpore činnosti cirkví a náboženských spoločností je výsledkom dvojročnej spolupráce medzi ministerstvom a poverenými zástupcami cirkví. Navrhované riešenie počíta so zachovaním súčasnej kontinuity tak, že výška príspevku pri jednotlivých cirkvách zostane minimálne na úrovni roka 2019, čo výrazne pomáha menším cirkvám. Návrh predpokladá výpočet celkovej sumy príspevku štátu,  ktorý je výsledkom sčítania súčasnej úrovne </w:t>
      </w:r>
      <w:r w:rsidR="00644BCA">
        <w:t>príspevku</w:t>
      </w:r>
      <w:r>
        <w:t xml:space="preserve"> pre cirkvi a</w:t>
      </w:r>
      <w:r w:rsidR="00644BCA">
        <w:t xml:space="preserve"> jeho </w:t>
      </w:r>
      <w:r>
        <w:t>každoročného nárastu (indexácia) zohľadňujúceho rast inflácie a</w:t>
      </w:r>
      <w:r w:rsidR="00634A8B">
        <w:t xml:space="preserve"> mieru valorizácie platov zamestnancov </w:t>
      </w:r>
      <w:r w:rsidR="00634A8B">
        <w:rPr>
          <w:rFonts w:ascii="Times" w:hAnsi="Times"/>
        </w:rPr>
        <w:t>pri výkone práce vo verejnom záujme</w:t>
      </w:r>
      <w:r>
        <w:t>. Rozdelenie indexovanej sumy vychádza z jediného faktor</w:t>
      </w:r>
      <w:r w:rsidR="002B27BE">
        <w:t>a</w:t>
      </w:r>
      <w:r>
        <w:t xml:space="preserve"> – počtu veriacich. Cirkvi môžu použiť príspevok štátu napríklad na financovanie výdavkov súvisiacich s bohoslužobnou, výchovnou</w:t>
      </w:r>
      <w:r w:rsidR="00634A8B">
        <w:t>, sociálnou</w:t>
      </w:r>
      <w:r>
        <w:t xml:space="preserve"> a kultúrnou činnosťou cirkvi vrátane mzdových a</w:t>
      </w:r>
      <w:r w:rsidR="00610ED9">
        <w:t> </w:t>
      </w:r>
      <w:r w:rsidR="00BA1858">
        <w:t>prevádzkov</w:t>
      </w:r>
      <w:r>
        <w:t>ých nákladov.</w:t>
      </w:r>
    </w:p>
    <w:p w:rsidR="00EE39B8" w:rsidRDefault="00EE39B8" w:rsidP="00610ED9">
      <w:pPr>
        <w:pStyle w:val="Normlnywebov"/>
        <w:jc w:val="both"/>
        <w:divId w:val="355696345"/>
      </w:pPr>
      <w:r>
        <w:t>Prijatie návrhu zákona zabezpečí kontinuitu úrovne vzťahov štátu s cirkvami a jasné a transparentné pravidlá podpory ich činnosti so zachovaním vzájomnej solidarity s menšími cirkvami. </w:t>
      </w:r>
    </w:p>
    <w:p w:rsidR="00EE39B8" w:rsidRDefault="00EE39B8" w:rsidP="00610ED9">
      <w:pPr>
        <w:pStyle w:val="Normlnywebov"/>
        <w:jc w:val="both"/>
        <w:divId w:val="355696345"/>
      </w:pPr>
      <w:r>
        <w:t>Návrh zákona je v súlade s Ústavou Slovenskej republiky, zákonmi a ďalšími všeobecne záväznými právnymi predpismi, ako aj s medzinárodnými zmluvami a inými medzinárodnými dokumentmi, ktorými je Slovenská republika viazaná, ako aj s právom Európskej únie.</w:t>
      </w:r>
      <w:r w:rsidR="00652F90">
        <w:t xml:space="preserve"> Návrh zákona nie je predmetom </w:t>
      </w:r>
      <w:proofErr w:type="spellStart"/>
      <w:r w:rsidR="00652F90">
        <w:t>vnútrokomunitárneho</w:t>
      </w:r>
      <w:proofErr w:type="spellEnd"/>
      <w:r w:rsidR="00652F90">
        <w:t xml:space="preserve"> pripomienkového konania. </w:t>
      </w:r>
    </w:p>
    <w:p w:rsidR="00A2694A" w:rsidRPr="00A2694A" w:rsidRDefault="00A2694A" w:rsidP="00A2694A">
      <w:pPr>
        <w:pStyle w:val="Normlnywebov"/>
        <w:jc w:val="both"/>
        <w:divId w:val="355696345"/>
      </w:pPr>
      <w:r w:rsidRPr="00A2694A">
        <w:t xml:space="preserve">Návrh </w:t>
      </w:r>
      <w:r>
        <w:t>zákona</w:t>
      </w:r>
      <w:r w:rsidRPr="00A2694A">
        <w:t xml:space="preserve"> bol predmetom medzirezortného pripomienkového konania a na rokovanie Legislatívnej rady vlády Slovenskej republiky sa predkladá bez rozporov. </w:t>
      </w:r>
    </w:p>
    <w:p w:rsidR="00E076A2" w:rsidRPr="00B75BB0" w:rsidRDefault="00EE39B8" w:rsidP="00610ED9">
      <w:pPr>
        <w:pStyle w:val="Normlnywebov"/>
        <w:jc w:val="both"/>
        <w:divId w:val="355696345"/>
      </w:pPr>
      <w:r>
        <w:lastRenderedPageBreak/>
        <w:t xml:space="preserve">Prijatie navrhovaného zákona bude mať negatívne vplyvy na rozpočet verejnej správy. Prijatie navrhovaného zákona </w:t>
      </w:r>
      <w:r w:rsidR="00046B48">
        <w:t xml:space="preserve">nebude mať </w:t>
      </w:r>
      <w:r>
        <w:t xml:space="preserve">vplyvy na </w:t>
      </w:r>
      <w:r w:rsidR="0012294A" w:rsidRPr="0012294A">
        <w:t xml:space="preserve">manželstvo, rodičovstvo a rodinu, </w:t>
      </w:r>
      <w:r w:rsidR="0012294A">
        <w:t xml:space="preserve">nebude mať </w:t>
      </w:r>
      <w:r w:rsidR="0012294A" w:rsidRPr="0012294A">
        <w:t xml:space="preserve">vplyvy na </w:t>
      </w:r>
      <w:r>
        <w:t xml:space="preserve">podnikateľské prostredie, </w:t>
      </w:r>
      <w:r w:rsidR="00046B48">
        <w:t xml:space="preserve">sociálne vplyvy, </w:t>
      </w:r>
      <w:r>
        <w:t>vplyvy na životné prostredie</w:t>
      </w:r>
      <w:r w:rsidR="0012294A">
        <w:t>,</w:t>
      </w:r>
      <w:r w:rsidR="00046B48">
        <w:t xml:space="preserve"> </w:t>
      </w:r>
      <w:r>
        <w:t>vplyvy na informatizáciu spoločnosti</w:t>
      </w:r>
      <w:r w:rsidR="0012294A">
        <w:t xml:space="preserve">, </w:t>
      </w:r>
      <w:r w:rsidR="00C32A94">
        <w:t xml:space="preserve">nebude mať </w:t>
      </w:r>
      <w:r w:rsidR="0012294A" w:rsidRPr="0012294A">
        <w:t xml:space="preserve">vplyvy </w:t>
      </w:r>
      <w:r w:rsidR="00C32A94">
        <w:t xml:space="preserve">ani </w:t>
      </w:r>
      <w:r w:rsidR="0012294A" w:rsidRPr="0012294A">
        <w:t>na služby verejnej správy pre občana</w:t>
      </w:r>
      <w:r>
        <w:t>.</w:t>
      </w:r>
      <w:r w:rsidR="00652F90">
        <w:t xml:space="preserve"> S ohľadom na predpokladaný priebeh a dĺžku legislatívneho procesu sa účinnosť zákona navrhuje od 1. januára 2020.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7B" w:rsidRDefault="0058517B" w:rsidP="000A67D5">
      <w:pPr>
        <w:spacing w:after="0" w:line="240" w:lineRule="auto"/>
      </w:pPr>
      <w:r>
        <w:separator/>
      </w:r>
    </w:p>
  </w:endnote>
  <w:endnote w:type="continuationSeparator" w:id="0">
    <w:p w:rsidR="0058517B" w:rsidRDefault="0058517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7B" w:rsidRDefault="0058517B" w:rsidP="000A67D5">
      <w:pPr>
        <w:spacing w:after="0" w:line="240" w:lineRule="auto"/>
      </w:pPr>
      <w:r>
        <w:separator/>
      </w:r>
    </w:p>
  </w:footnote>
  <w:footnote w:type="continuationSeparator" w:id="0">
    <w:p w:rsidR="0058517B" w:rsidRDefault="0058517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46B48"/>
    <w:rsid w:val="000603AB"/>
    <w:rsid w:val="0006543E"/>
    <w:rsid w:val="00092DD6"/>
    <w:rsid w:val="00097E62"/>
    <w:rsid w:val="000A67D5"/>
    <w:rsid w:val="000C30FD"/>
    <w:rsid w:val="000E25CA"/>
    <w:rsid w:val="001034F7"/>
    <w:rsid w:val="0012294A"/>
    <w:rsid w:val="00146547"/>
    <w:rsid w:val="00146B48"/>
    <w:rsid w:val="00150388"/>
    <w:rsid w:val="001904BB"/>
    <w:rsid w:val="001A3641"/>
    <w:rsid w:val="002109B0"/>
    <w:rsid w:val="0021228E"/>
    <w:rsid w:val="00230F3C"/>
    <w:rsid w:val="002405FE"/>
    <w:rsid w:val="0026610F"/>
    <w:rsid w:val="002702D6"/>
    <w:rsid w:val="002A5577"/>
    <w:rsid w:val="002B0204"/>
    <w:rsid w:val="002B27BE"/>
    <w:rsid w:val="003111B8"/>
    <w:rsid w:val="00322014"/>
    <w:rsid w:val="0032268C"/>
    <w:rsid w:val="00364D29"/>
    <w:rsid w:val="00386CA0"/>
    <w:rsid w:val="00393AAB"/>
    <w:rsid w:val="0039526D"/>
    <w:rsid w:val="003B435B"/>
    <w:rsid w:val="003D5E45"/>
    <w:rsid w:val="003E2DC5"/>
    <w:rsid w:val="003E3CDC"/>
    <w:rsid w:val="003E4226"/>
    <w:rsid w:val="00422DEC"/>
    <w:rsid w:val="00430CAF"/>
    <w:rsid w:val="004337BA"/>
    <w:rsid w:val="00436C44"/>
    <w:rsid w:val="00456912"/>
    <w:rsid w:val="00465F4A"/>
    <w:rsid w:val="00470EA9"/>
    <w:rsid w:val="00473D41"/>
    <w:rsid w:val="00474A9D"/>
    <w:rsid w:val="00496E0B"/>
    <w:rsid w:val="004A1025"/>
    <w:rsid w:val="004C2A55"/>
    <w:rsid w:val="004E70BA"/>
    <w:rsid w:val="00510798"/>
    <w:rsid w:val="00532574"/>
    <w:rsid w:val="0053385C"/>
    <w:rsid w:val="00581D58"/>
    <w:rsid w:val="0058517B"/>
    <w:rsid w:val="0059081C"/>
    <w:rsid w:val="005C3122"/>
    <w:rsid w:val="00610ED9"/>
    <w:rsid w:val="00620C97"/>
    <w:rsid w:val="006235A7"/>
    <w:rsid w:val="00634A8B"/>
    <w:rsid w:val="00634B9C"/>
    <w:rsid w:val="00642FB8"/>
    <w:rsid w:val="00644BCA"/>
    <w:rsid w:val="00652F90"/>
    <w:rsid w:val="00657226"/>
    <w:rsid w:val="006A3681"/>
    <w:rsid w:val="007055C1"/>
    <w:rsid w:val="00764FAC"/>
    <w:rsid w:val="00766598"/>
    <w:rsid w:val="007746DD"/>
    <w:rsid w:val="00777C34"/>
    <w:rsid w:val="007A1010"/>
    <w:rsid w:val="007D5351"/>
    <w:rsid w:val="007D7AE6"/>
    <w:rsid w:val="007E4EC0"/>
    <w:rsid w:val="0081645A"/>
    <w:rsid w:val="008354BD"/>
    <w:rsid w:val="0084052F"/>
    <w:rsid w:val="00844086"/>
    <w:rsid w:val="00870503"/>
    <w:rsid w:val="00880BB5"/>
    <w:rsid w:val="008A0073"/>
    <w:rsid w:val="008A1964"/>
    <w:rsid w:val="008D2B72"/>
    <w:rsid w:val="008E2844"/>
    <w:rsid w:val="008E3D2E"/>
    <w:rsid w:val="008E784F"/>
    <w:rsid w:val="0090100E"/>
    <w:rsid w:val="009239D9"/>
    <w:rsid w:val="00937147"/>
    <w:rsid w:val="00960A19"/>
    <w:rsid w:val="0097675F"/>
    <w:rsid w:val="009B2526"/>
    <w:rsid w:val="009C6C5C"/>
    <w:rsid w:val="009D6F8B"/>
    <w:rsid w:val="009E7BAD"/>
    <w:rsid w:val="00A05DD1"/>
    <w:rsid w:val="00A2694A"/>
    <w:rsid w:val="00A54A16"/>
    <w:rsid w:val="00A72FCC"/>
    <w:rsid w:val="00A86EA5"/>
    <w:rsid w:val="00AF457A"/>
    <w:rsid w:val="00B133CC"/>
    <w:rsid w:val="00B67ED2"/>
    <w:rsid w:val="00B75BB0"/>
    <w:rsid w:val="00B81906"/>
    <w:rsid w:val="00B906B2"/>
    <w:rsid w:val="00BA1858"/>
    <w:rsid w:val="00BD1FAB"/>
    <w:rsid w:val="00BE7302"/>
    <w:rsid w:val="00C00236"/>
    <w:rsid w:val="00C12A73"/>
    <w:rsid w:val="00C32A94"/>
    <w:rsid w:val="00C35BC3"/>
    <w:rsid w:val="00C5723A"/>
    <w:rsid w:val="00C65A4A"/>
    <w:rsid w:val="00C920E8"/>
    <w:rsid w:val="00CA4563"/>
    <w:rsid w:val="00CE47A6"/>
    <w:rsid w:val="00D261C9"/>
    <w:rsid w:val="00D7179C"/>
    <w:rsid w:val="00D72CA3"/>
    <w:rsid w:val="00D85172"/>
    <w:rsid w:val="00D969AC"/>
    <w:rsid w:val="00DA34D9"/>
    <w:rsid w:val="00DC0BD9"/>
    <w:rsid w:val="00DD58E1"/>
    <w:rsid w:val="00E076A2"/>
    <w:rsid w:val="00E14E7F"/>
    <w:rsid w:val="00E32491"/>
    <w:rsid w:val="00E5284A"/>
    <w:rsid w:val="00E840B3"/>
    <w:rsid w:val="00EA7C00"/>
    <w:rsid w:val="00EC027B"/>
    <w:rsid w:val="00EE0D4A"/>
    <w:rsid w:val="00EE39B8"/>
    <w:rsid w:val="00EF1425"/>
    <w:rsid w:val="00F17390"/>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634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1.2019 15:32:40"/>
    <f:field ref="objchangedby" par="" text="Administrator, System"/>
    <f:field ref="objmodifiedat" par="" text="25.1.2019 15:32:4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68A70B-0FB7-4A9C-AC86-8B1743F5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2019-08-06T09:32:00Z</dcterms:created>
  <dcterms:modified xsi:type="dcterms:W3CDTF">2019-08-08T08:34:00Z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Cirkev</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Karol Porubčin</vt:lpwstr>
  </property>
  <property fmtid="{D5CDD505-2E9C-101B-9397-08002B2CF9AE}" pid="9" name="FSC#SKEDITIONSLOVLEX@103.510:zodppredkladatel">
    <vt:lpwstr>Ľubica Laššáková</vt:lpwstr>
  </property>
  <property fmtid="{D5CDD505-2E9C-101B-9397-08002B2CF9AE}" pid="10" name="FSC#SKEDITIONSLOVLEX@103.510:nazovpredpis">
    <vt:lpwstr> o finančnej podpore činnosti cirkví a náboženských spoločností</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finančnej podpore činnosti cirkví a náboženských spoločností</vt:lpwstr>
  </property>
  <property fmtid="{D5CDD505-2E9C-101B-9397-08002B2CF9AE}" pid="17" name="FSC#SKEDITIONSLOVLEX@103.510:rezortcislopredpis">
    <vt:lpwstr>MK-218/2019-230/1377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LP/2019/67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&lt;p&gt;Vláda Slovenskej republiky deklarovala vo svojom programovom vyhlásení zámer vypracovať novú legislatívnu úpravu financovania cirkví a náboženských spoločností. Ministerstvo kultúry SR sa dlhodobo zaoberá témou zmeny financovania cirkví. Financovanie c</vt:lpwstr>
  </property>
  <property fmtid="{D5CDD505-2E9C-101B-9397-08002B2CF9AE}" pid="130" name="FSC#COOSYSTEM@1.1:Container">
    <vt:lpwstr>COO.2145.1000.3.3177565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kultúry</vt:lpwstr>
  </property>
  <property fmtid="{D5CDD505-2E9C-101B-9397-08002B2CF9AE}" pid="145" name="FSC#SKEDITIONSLOVLEX@103.510:funkciaZodpPredAkuzativ">
    <vt:lpwstr>ministerky kultúry</vt:lpwstr>
  </property>
  <property fmtid="{D5CDD505-2E9C-101B-9397-08002B2CF9AE}" pid="146" name="FSC#SKEDITIONSLOVLEX@103.510:funkciaZodpPredDativ">
    <vt:lpwstr>ministerke kultúry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Ľubica Laššáková_x000d_
ministerka kultúry</vt:lpwstr>
  </property>
  <property fmtid="{D5CDD505-2E9C-101B-9397-08002B2CF9AE}" pid="151" name="FSC#SKEDITIONSLOVLEX@103.510:aktualnyrok">
    <vt:lpwstr>2019</vt:lpwstr>
  </property>
  <property fmtid="{D5CDD505-2E9C-101B-9397-08002B2CF9AE}" pid="152" name="FSC#SKEDITIONSLOVLEX@103.510:vytvorenedna">
    <vt:lpwstr>25. 1. 2019</vt:lpwstr>
  </property>
</Properties>
</file>