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992"/>
        <w:gridCol w:w="1701"/>
        <w:gridCol w:w="2059"/>
        <w:gridCol w:w="993"/>
        <w:gridCol w:w="992"/>
      </w:tblGrid>
      <w:tr w:rsidR="00CE634D" w:rsidRPr="005C4B9C" w:rsidTr="00095A7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C66387">
        <w:trPr>
          <w:trHeight w:val="681"/>
        </w:trPr>
        <w:tc>
          <w:tcPr>
            <w:tcW w:w="2634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3052" w:type="dxa"/>
            <w:gridSpan w:val="2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095A7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095A7B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</w:tcPr>
          <w:p w:rsidR="00CE634D" w:rsidRPr="005C4B9C" w:rsidRDefault="00CE634D" w:rsidP="00095A7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095A7B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E634D" w:rsidRPr="00095A7B" w:rsidRDefault="00095A7B" w:rsidP="00095A7B">
            <w:pPr>
              <w:jc w:val="center"/>
              <w:rPr>
                <w:b/>
                <w:sz w:val="24"/>
                <w:szCs w:val="24"/>
              </w:rPr>
            </w:pPr>
            <w:r w:rsidRPr="00095A7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E634D" w:rsidRPr="00095A7B" w:rsidRDefault="00095A7B" w:rsidP="00095A7B">
            <w:pPr>
              <w:jc w:val="center"/>
              <w:rPr>
                <w:b/>
                <w:sz w:val="24"/>
                <w:szCs w:val="24"/>
              </w:rPr>
            </w:pPr>
            <w:r w:rsidRPr="00095A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2" w:type="dxa"/>
            <w:gridSpan w:val="2"/>
          </w:tcPr>
          <w:p w:rsidR="00CE634D" w:rsidRPr="00095A7B" w:rsidRDefault="00095A7B" w:rsidP="00095A7B">
            <w:pPr>
              <w:jc w:val="center"/>
              <w:rPr>
                <w:b/>
                <w:sz w:val="24"/>
                <w:szCs w:val="24"/>
              </w:rPr>
            </w:pPr>
            <w:r w:rsidRPr="00095A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634D" w:rsidRPr="00095A7B" w:rsidRDefault="00095A7B" w:rsidP="00095A7B">
            <w:pPr>
              <w:jc w:val="center"/>
              <w:rPr>
                <w:b/>
                <w:sz w:val="24"/>
                <w:szCs w:val="24"/>
              </w:rPr>
            </w:pPr>
            <w:r w:rsidRPr="00095A7B">
              <w:rPr>
                <w:b/>
                <w:sz w:val="24"/>
                <w:szCs w:val="24"/>
              </w:rPr>
              <w:t>4</w:t>
            </w:r>
          </w:p>
        </w:tc>
      </w:tr>
      <w:tr w:rsidR="00C66387" w:rsidRPr="005C4B9C" w:rsidTr="00B903C8">
        <w:trPr>
          <w:trHeight w:val="20"/>
        </w:trPr>
        <w:tc>
          <w:tcPr>
            <w:tcW w:w="2634" w:type="dxa"/>
          </w:tcPr>
          <w:p w:rsidR="00C66387" w:rsidRPr="005C4B9C" w:rsidRDefault="00C66387" w:rsidP="00095A7B">
            <w:pPr>
              <w:jc w:val="both"/>
              <w:rPr>
                <w:b/>
                <w:szCs w:val="22"/>
              </w:rPr>
            </w:pPr>
            <w:r w:rsidRPr="00095A7B">
              <w:rPr>
                <w:szCs w:val="22"/>
              </w:rPr>
              <w:t>Udeľovanie typového schválenia podľa nariadenia Európskeho parlamentu a Rady (EÚ) 2018/858</w:t>
            </w: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53" w:type="dxa"/>
            <w:gridSpan w:val="3"/>
          </w:tcPr>
          <w:tbl>
            <w:tblPr>
              <w:tblW w:w="46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3402"/>
            </w:tblGrid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 vyrobeného v malej sérii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systému, komponentu alebo samostatnej technickej jednotky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 vyrobeného v malej sérii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systému, komponentu alebo samostatnej technickej jednotky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 vyrobeného v malej sérii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lastRenderedPageBreak/>
                    <w:t>ks_334020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systému, komponentu alebo samostatnej technickej jednotky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 vyrobeného v malej sérii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systému, komponentu alebo samostatnej technickej jednotky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viacstupňového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 vyrobeného v malej sérii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tretieho štátu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členského štátu alebo zmluvného štátu</w:t>
                  </w:r>
                </w:p>
              </w:tc>
            </w:tr>
            <w:tr w:rsidR="00C66387" w:rsidRPr="00084046" w:rsidTr="00C6638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sluzba_is_34891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uznanie typového schválenia EÚ celého vozidla</w:t>
                  </w:r>
                </w:p>
              </w:tc>
            </w:tr>
          </w:tbl>
          <w:p w:rsidR="00C66387" w:rsidRPr="00084046" w:rsidRDefault="00C66387" w:rsidP="00095A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C66387" w:rsidRPr="005C4B9C" w:rsidTr="008959C6">
        <w:trPr>
          <w:trHeight w:val="20"/>
        </w:trPr>
        <w:tc>
          <w:tcPr>
            <w:tcW w:w="2634" w:type="dxa"/>
          </w:tcPr>
          <w:p w:rsidR="00C66387" w:rsidRPr="00095A7B" w:rsidRDefault="00C66387" w:rsidP="00095A7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Zmena spôsobu konania </w:t>
            </w:r>
            <w:r w:rsidRPr="00AF1E3B">
              <w:rPr>
                <w:szCs w:val="22"/>
              </w:rPr>
              <w:t>pri zrušení niektorých povolení, oprávnení a osvedčení</w:t>
            </w: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53" w:type="dxa"/>
            <w:gridSpan w:val="3"/>
          </w:tcPr>
          <w:tbl>
            <w:tblPr>
              <w:tblW w:w="46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3402"/>
            </w:tblGrid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lastRenderedPageBreak/>
                    <w:t>ks_334022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tretieho štátu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členského štátu alebo zmluvného štátu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sluzba_is_34891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uznanie typového schválenia EÚ celého vozidla</w:t>
                  </w:r>
                </w:p>
              </w:tc>
            </w:tr>
          </w:tbl>
          <w:p w:rsidR="00C66387" w:rsidRPr="00084046" w:rsidRDefault="00C66387" w:rsidP="00095A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C66387" w:rsidRPr="005C4B9C" w:rsidTr="006758AB">
        <w:trPr>
          <w:trHeight w:val="20"/>
        </w:trPr>
        <w:tc>
          <w:tcPr>
            <w:tcW w:w="2634" w:type="dxa"/>
          </w:tcPr>
          <w:p w:rsidR="00C66387" w:rsidRDefault="00C66387" w:rsidP="00AF1E3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Úprava</w:t>
            </w:r>
            <w:r w:rsidRPr="00AF1E3B">
              <w:rPr>
                <w:szCs w:val="22"/>
              </w:rPr>
              <w:t xml:space="preserve"> spôsob</w:t>
            </w:r>
            <w:r>
              <w:rPr>
                <w:szCs w:val="22"/>
              </w:rPr>
              <w:t>u</w:t>
            </w:r>
            <w:r w:rsidRPr="00AF1E3B">
              <w:rPr>
                <w:szCs w:val="22"/>
              </w:rPr>
              <w:t xml:space="preserve"> konania pri prerušení konania a</w:t>
            </w:r>
            <w:r>
              <w:rPr>
                <w:szCs w:val="22"/>
              </w:rPr>
              <w:t> </w:t>
            </w:r>
            <w:r w:rsidRPr="00AF1E3B">
              <w:rPr>
                <w:szCs w:val="22"/>
              </w:rPr>
              <w:t>následnom</w:t>
            </w:r>
            <w:r>
              <w:rPr>
                <w:szCs w:val="22"/>
              </w:rPr>
              <w:t xml:space="preserve"> </w:t>
            </w:r>
            <w:r w:rsidRPr="00AF1E3B">
              <w:rPr>
                <w:szCs w:val="22"/>
              </w:rPr>
              <w:t>pokračovaní v konaní.</w:t>
            </w: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53" w:type="dxa"/>
            <w:gridSpan w:val="3"/>
          </w:tcPr>
          <w:tbl>
            <w:tblPr>
              <w:tblW w:w="46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3402"/>
            </w:tblGrid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viacstupňového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rozšírenie udeleného typového schválenia ES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lastRenderedPageBreak/>
                    <w:t>ks_334024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viacstupňového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udelenie typového schválenia ES systému, komponentu alebo samostatnej technickej jednotky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viacstupňového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 vyrobeného v malej sérii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žiadosti o uznanie typového schválenia ES vozidla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tretieho štátu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ks_334011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jednotlivé uznanie typového schválenia EÚ jednotlivo dovezeného vozidla z členského štátu alebo zmluvného štátu</w:t>
                  </w:r>
                </w:p>
              </w:tc>
            </w:tr>
            <w:tr w:rsidR="00C66387" w:rsidRPr="00084046" w:rsidTr="0020211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sluzba_is_34891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66387" w:rsidRPr="00084046" w:rsidRDefault="00C66387" w:rsidP="00C66387">
                  <w:pPr>
                    <w:rPr>
                      <w:color w:val="000000"/>
                    </w:rPr>
                  </w:pPr>
                  <w:r w:rsidRPr="00084046">
                    <w:rPr>
                      <w:color w:val="000000"/>
                    </w:rPr>
                    <w:t>Podávanie návrhu na uznanie typového schválenia EÚ celého vozidla</w:t>
                  </w:r>
                </w:p>
              </w:tc>
            </w:tr>
          </w:tbl>
          <w:p w:rsidR="00C66387" w:rsidRPr="00084046" w:rsidRDefault="00C66387" w:rsidP="00095A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6387" w:rsidRPr="00095A7B" w:rsidRDefault="00C66387" w:rsidP="0009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4044" w:type="dxa"/>
            <w:gridSpan w:val="3"/>
            <w:shd w:val="clear" w:color="auto" w:fill="C0C0C0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</w:tcPr>
          <w:p w:rsidR="00CE634D" w:rsidRPr="005C4B9C" w:rsidRDefault="00CE634D" w:rsidP="00095A7B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095A7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992" w:type="dxa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isvs_4867</w:t>
            </w:r>
          </w:p>
        </w:tc>
        <w:tc>
          <w:tcPr>
            <w:tcW w:w="4044" w:type="dxa"/>
            <w:gridSpan w:val="3"/>
          </w:tcPr>
          <w:p w:rsidR="00CE634D" w:rsidRPr="00095A7B" w:rsidRDefault="00095A7B" w:rsidP="00095A7B">
            <w:pPr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Jednotný informačný systém v cestnej doprave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  <w:shd w:val="clear" w:color="auto" w:fill="BFBFBF"/>
            <w:vAlign w:val="center"/>
          </w:tcPr>
          <w:p w:rsidR="00CE634D" w:rsidRPr="005C4B9C" w:rsidRDefault="00CE634D" w:rsidP="00095A7B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Financovanie procesu informatizácie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CE634D" w:rsidRPr="005C4B9C" w:rsidRDefault="00CE634D" w:rsidP="00095A7B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095A7B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095A7B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C66387">
        <w:trPr>
          <w:trHeight w:val="20"/>
        </w:trPr>
        <w:tc>
          <w:tcPr>
            <w:tcW w:w="2634" w:type="dxa"/>
          </w:tcPr>
          <w:p w:rsidR="00CE634D" w:rsidRPr="005C4B9C" w:rsidRDefault="00CE634D" w:rsidP="00095A7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finančné investície?</w:t>
            </w:r>
          </w:p>
          <w:p w:rsidR="00CE634D" w:rsidRPr="005C4B9C" w:rsidRDefault="00CE634D" w:rsidP="00095A7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992" w:type="dxa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3760" w:type="dxa"/>
            <w:gridSpan w:val="2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095A7B" w:rsidRDefault="00095A7B" w:rsidP="00095A7B">
            <w:pPr>
              <w:jc w:val="center"/>
              <w:rPr>
                <w:iCs/>
                <w:sz w:val="24"/>
                <w:szCs w:val="24"/>
              </w:rPr>
            </w:pPr>
            <w:r w:rsidRPr="00095A7B">
              <w:rPr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sectPr w:rsidR="00CE634D" w:rsidRPr="005C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A2" w:rsidRDefault="009907A2" w:rsidP="00CE634D">
      <w:r>
        <w:separator/>
      </w:r>
    </w:p>
  </w:endnote>
  <w:endnote w:type="continuationSeparator" w:id="0">
    <w:p w:rsidR="009907A2" w:rsidRDefault="009907A2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095A7B" w:rsidRPr="00CE634D" w:rsidRDefault="00095A7B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1B06ED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095A7B" w:rsidRDefault="00095A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A2" w:rsidRDefault="009907A2" w:rsidP="00CE634D">
      <w:r>
        <w:separator/>
      </w:r>
    </w:p>
  </w:footnote>
  <w:footnote w:type="continuationSeparator" w:id="0">
    <w:p w:rsidR="009907A2" w:rsidRDefault="009907A2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7B" w:rsidRDefault="00095A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54" w:rsidRDefault="000817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81754"/>
    <w:rsid w:val="00084046"/>
    <w:rsid w:val="00095A7B"/>
    <w:rsid w:val="001B06ED"/>
    <w:rsid w:val="001B413A"/>
    <w:rsid w:val="004D01CC"/>
    <w:rsid w:val="005C4B9C"/>
    <w:rsid w:val="007610F9"/>
    <w:rsid w:val="009907A2"/>
    <w:rsid w:val="00AF1E3B"/>
    <w:rsid w:val="00C66387"/>
    <w:rsid w:val="00CB3623"/>
    <w:rsid w:val="00CE634D"/>
    <w:rsid w:val="00E04A14"/>
    <w:rsid w:val="00E65D2F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169C-FDC2-4F1A-9958-150B566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dopravy a výstavby SR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4</cp:revision>
  <dcterms:created xsi:type="dcterms:W3CDTF">2019-04-15T09:38:00Z</dcterms:created>
  <dcterms:modified xsi:type="dcterms:W3CDTF">2019-08-01T10:26:00Z</dcterms:modified>
</cp:coreProperties>
</file>