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224D6B" w14:textId="7FEDF309" w:rsidR="00CD1BDF" w:rsidRPr="00CD1BDF" w:rsidRDefault="00C0662A" w:rsidP="00CD1BDF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="00CD1BDF" w:rsidRP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 w:rsid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CD1BDF" w:rsidRP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zákona, ktorým sa mení a dopĺňa zákon č. 40/1964 Zb. Občiansky zákonník v znení neskorších predpisov</w:t>
                  </w:r>
                </w:p>
                <w:p w14:paraId="3A132366" w14:textId="0C385BB1" w:rsidR="0081708C" w:rsidRPr="00CA6E29" w:rsidRDefault="0081708C" w:rsidP="008749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D1BDF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D1BDF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D1BD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7D32ED2" w14:textId="5B50B23C" w:rsidR="00874935" w:rsidRDefault="0087493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74935" w14:paraId="0958BF1A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669F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DAB2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74935" w14:paraId="23E8DF7D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F328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280D8A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9C2FF7" w14:textId="5DEF041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CD1BDF" w:rsidRPr="00CD1BDF">
              <w:rPr>
                <w:rFonts w:ascii="Times" w:hAnsi="Times" w:cs="Times"/>
                <w:sz w:val="25"/>
                <w:szCs w:val="25"/>
              </w:rPr>
              <w:t>zákona, ktorým sa mení a dopĺňa zákon č. 40/1964 Zb. Občiansky zákonn</w:t>
            </w:r>
            <w:r w:rsidR="00CD1BDF">
              <w:rPr>
                <w:rFonts w:ascii="Times" w:hAnsi="Times" w:cs="Times"/>
                <w:sz w:val="25"/>
                <w:szCs w:val="25"/>
              </w:rPr>
              <w:t>ík v znení neskorších predpisov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74935" w14:paraId="218CEA70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28033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74935" w14:paraId="46D64D80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9039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A3C3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74935" w14:paraId="2C8A9657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034A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52F4E9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74935" w14:paraId="76ACAE08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B65FA5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80273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6C4C02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74935" w14:paraId="06F007AF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D69C8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74935" w14:paraId="2C48F4E1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6378E0" w14:textId="77777777" w:rsidR="00874935" w:rsidRDefault="0087493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20FAF9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spravodlivosti Slovenskej republiky</w:t>
            </w:r>
          </w:p>
        </w:tc>
      </w:tr>
      <w:tr w:rsidR="00874935" w14:paraId="64B99336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E72E17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DFCD6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8502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74935" w14:paraId="56671C60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177A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1D292B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1EEDA42" w14:textId="6F0CEF3D" w:rsidR="00874935" w:rsidRDefault="00874935">
            <w:pPr>
              <w:divId w:val="76607879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E42F8DC" w:rsidR="00557779" w:rsidRPr="00557779" w:rsidRDefault="00874935" w:rsidP="00874935">
            <w:r>
              <w:rPr>
                <w:rFonts w:ascii="Times" w:hAnsi="Times" w:cs="Times"/>
                <w:sz w:val="25"/>
                <w:szCs w:val="25"/>
              </w:rPr>
              <w:t>minister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B1D8165" w:rsidR="00557779" w:rsidRPr="0010780A" w:rsidRDefault="00874935" w:rsidP="0087493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DF7B99A" w:rsidR="00557779" w:rsidRDefault="00874935" w:rsidP="0087493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7493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D1BDF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7F4C9AD-2C45-4319-AA25-7315F087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2.10.2018 9:30:53"/>
    <f:field ref="objchangedby" par="" text="Administrator, System"/>
    <f:field ref="objmodifiedat" par="" text="22.10.2018 9:30:5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4B3AAA-B3DD-46E6-8903-C3AF9025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HANÁKOVÁ Michaela</cp:lastModifiedBy>
  <cp:revision>3</cp:revision>
  <dcterms:created xsi:type="dcterms:W3CDTF">2018-10-22T07:30:00Z</dcterms:created>
  <dcterms:modified xsi:type="dcterms:W3CDTF">2019-04-10T10:47:00Z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COO.2145.1000.3.3005664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Exekúcie a výkon rozhodnutí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o ukončení niektorých exekúcií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 o ukončení niektorých exekúcií</vt:lpwstr>
  </property>
  <property fmtid="{D5CDD505-2E9C-101B-9397-08002B2CF9AE}" pid="19" name="FSC#SKEDITIONSLOVLEX@103.510:rezortcislopredpis">
    <vt:lpwstr>46200/2018/110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LP/2018/763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22. 10. 2018</vt:lpwstr>
  </property>
</Properties>
</file>