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84" w:rsidRPr="00F74784" w:rsidRDefault="00F74784" w:rsidP="00153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</w:t>
      </w:r>
    </w:p>
    <w:p w:rsidR="005B548A" w:rsidRPr="00153487" w:rsidRDefault="00F74784" w:rsidP="001534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OPATRENIE</w:t>
      </w:r>
    </w:p>
    <w:p w:rsidR="00153487" w:rsidRPr="00153487" w:rsidRDefault="00153487" w:rsidP="001534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487">
        <w:rPr>
          <w:rFonts w:ascii="Times New Roman" w:hAnsi="Times New Roman" w:cs="Times New Roman"/>
          <w:b/>
          <w:sz w:val="24"/>
          <w:szCs w:val="24"/>
        </w:rPr>
        <w:t>Ministerstva životného prostredia Slovenskej republiky</w:t>
      </w:r>
    </w:p>
    <w:p w:rsidR="00153487" w:rsidRPr="00153487" w:rsidRDefault="00153487" w:rsidP="001534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487">
        <w:rPr>
          <w:rFonts w:ascii="Times New Roman" w:hAnsi="Times New Roman" w:cs="Times New Roman"/>
          <w:b/>
          <w:sz w:val="24"/>
          <w:szCs w:val="24"/>
        </w:rPr>
        <w:t>z. .....2019</w:t>
      </w:r>
    </w:p>
    <w:p w:rsidR="00153487" w:rsidRPr="00153487" w:rsidRDefault="00153487" w:rsidP="001534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487">
        <w:rPr>
          <w:rFonts w:ascii="Times New Roman" w:hAnsi="Times New Roman" w:cs="Times New Roman"/>
          <w:b/>
          <w:sz w:val="24"/>
          <w:szCs w:val="24"/>
        </w:rPr>
        <w:t>č. .../2019</w:t>
      </w:r>
    </w:p>
    <w:p w:rsidR="00153487" w:rsidRDefault="00153487" w:rsidP="001534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487">
        <w:rPr>
          <w:rFonts w:ascii="Times New Roman" w:hAnsi="Times New Roman" w:cs="Times New Roman"/>
          <w:b/>
          <w:sz w:val="24"/>
          <w:szCs w:val="24"/>
        </w:rPr>
        <w:t>o</w:t>
      </w:r>
      <w:r w:rsidR="003C5295">
        <w:rPr>
          <w:rFonts w:ascii="Times New Roman" w:hAnsi="Times New Roman" w:cs="Times New Roman"/>
          <w:b/>
          <w:sz w:val="24"/>
          <w:szCs w:val="24"/>
        </w:rPr>
        <w:t> metodike analýzy</w:t>
      </w:r>
      <w:r w:rsidRPr="00153487">
        <w:rPr>
          <w:rFonts w:ascii="Times New Roman" w:hAnsi="Times New Roman" w:cs="Times New Roman"/>
          <w:b/>
          <w:sz w:val="24"/>
          <w:szCs w:val="24"/>
        </w:rPr>
        <w:t xml:space="preserve"> zmesového komunálneho odpadu</w:t>
      </w:r>
    </w:p>
    <w:p w:rsidR="00153487" w:rsidRDefault="00153487" w:rsidP="00153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487" w:rsidRDefault="00153487" w:rsidP="00D16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487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nisterstvo životného prostredie Slovenskej republiky podľa § 105 ods. 3 písm. </w:t>
      </w:r>
      <w:proofErr w:type="spellStart"/>
      <w:r>
        <w:rPr>
          <w:rFonts w:ascii="Times New Roman" w:hAnsi="Times New Roman" w:cs="Times New Roman"/>
          <w:sz w:val="24"/>
          <w:szCs w:val="24"/>
        </w:rPr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zákona č. 79/2015 Z. z. o odpadoch a o zmene a doplnení niektorých zákonov </w:t>
      </w:r>
      <w:r w:rsidR="00742A9C">
        <w:rPr>
          <w:rFonts w:ascii="Times New Roman" w:hAnsi="Times New Roman" w:cs="Times New Roman"/>
          <w:sz w:val="24"/>
          <w:szCs w:val="24"/>
        </w:rPr>
        <w:t xml:space="preserve">v znení zákona č. .../2019 Z. z. </w:t>
      </w:r>
      <w:r>
        <w:rPr>
          <w:rFonts w:ascii="Times New Roman" w:hAnsi="Times New Roman" w:cs="Times New Roman"/>
          <w:sz w:val="24"/>
          <w:szCs w:val="24"/>
        </w:rPr>
        <w:t>(ďalej len „zákon“) ustanovuje:</w:t>
      </w:r>
    </w:p>
    <w:p w:rsidR="00153487" w:rsidRDefault="00153487" w:rsidP="00D16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487" w:rsidRDefault="00153487" w:rsidP="00D16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487">
        <w:rPr>
          <w:rFonts w:ascii="Times New Roman" w:hAnsi="Times New Roman" w:cs="Times New Roman"/>
          <w:b/>
          <w:sz w:val="24"/>
          <w:szCs w:val="24"/>
        </w:rPr>
        <w:t>§ 1</w:t>
      </w:r>
    </w:p>
    <w:p w:rsidR="00D166AC" w:rsidRPr="00153487" w:rsidRDefault="00D166AC" w:rsidP="00D16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487" w:rsidRDefault="00153487" w:rsidP="00D16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vý</w:t>
      </w:r>
      <w:r w:rsidR="00D166AC">
        <w:rPr>
          <w:rFonts w:ascii="Times New Roman" w:hAnsi="Times New Roman" w:cs="Times New Roman"/>
          <w:sz w:val="24"/>
          <w:szCs w:val="24"/>
        </w:rPr>
        <w:t>nos upravuje postup</w:t>
      </w:r>
      <w:r w:rsidR="00024F7B">
        <w:rPr>
          <w:rFonts w:ascii="Times New Roman" w:hAnsi="Times New Roman" w:cs="Times New Roman"/>
          <w:sz w:val="24"/>
          <w:szCs w:val="24"/>
        </w:rPr>
        <w:t>y</w:t>
      </w:r>
      <w:r w:rsidR="00D166AC">
        <w:rPr>
          <w:rFonts w:ascii="Times New Roman" w:hAnsi="Times New Roman" w:cs="Times New Roman"/>
          <w:sz w:val="24"/>
          <w:szCs w:val="24"/>
        </w:rPr>
        <w:t>:</w:t>
      </w:r>
    </w:p>
    <w:p w:rsidR="00024F7B" w:rsidRDefault="00024F7B" w:rsidP="00024F7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prípravy a plánovania analýzy zmesového komunálneho odpadu,</w:t>
      </w:r>
    </w:p>
    <w:p w:rsidR="00024F7B" w:rsidRDefault="00024F7B" w:rsidP="00024F7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odberu vzoriek zmesového komunálneho odpadu,</w:t>
      </w:r>
    </w:p>
    <w:p w:rsidR="00024F7B" w:rsidRDefault="00024F7B" w:rsidP="00024F7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počtu osôb a trvania analýzy,</w:t>
      </w:r>
    </w:p>
    <w:p w:rsidR="00024F7B" w:rsidRDefault="00024F7B" w:rsidP="00024F7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triedenia odobratých vzoriek,</w:t>
      </w:r>
    </w:p>
    <w:p w:rsidR="00024F7B" w:rsidRDefault="00024F7B" w:rsidP="00024F7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váženia vytriedených odpadov,</w:t>
      </w:r>
    </w:p>
    <w:p w:rsidR="00024F7B" w:rsidRDefault="00024F7B" w:rsidP="00024F7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vyhodnotenia analýzy zmesového komunálneho odpadu,</w:t>
      </w:r>
    </w:p>
    <w:p w:rsidR="00D166AC" w:rsidRPr="00D166AC" w:rsidRDefault="00024F7B" w:rsidP="00024F7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používania dát. </w:t>
      </w:r>
      <w:r w:rsidRPr="00024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6AC" w:rsidRDefault="00D166AC" w:rsidP="00D16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487" w:rsidRDefault="00153487" w:rsidP="00D16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487">
        <w:rPr>
          <w:rFonts w:ascii="Times New Roman" w:hAnsi="Times New Roman" w:cs="Times New Roman"/>
          <w:b/>
          <w:sz w:val="24"/>
          <w:szCs w:val="24"/>
        </w:rPr>
        <w:t>§ 2</w:t>
      </w:r>
    </w:p>
    <w:p w:rsidR="00D166AC" w:rsidRPr="00153487" w:rsidRDefault="00D166AC" w:rsidP="00D16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487" w:rsidRDefault="00153487" w:rsidP="00D16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Metodika analýzy zmesového komunálneho </w:t>
      </w:r>
      <w:r w:rsidR="00742A9C">
        <w:rPr>
          <w:rFonts w:ascii="Times New Roman" w:hAnsi="Times New Roman" w:cs="Times New Roman"/>
          <w:sz w:val="24"/>
          <w:szCs w:val="24"/>
        </w:rPr>
        <w:t>odpadu je uvedená v prílohe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3487" w:rsidRDefault="00153487" w:rsidP="00D16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487" w:rsidRDefault="00153487" w:rsidP="00D16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487">
        <w:rPr>
          <w:rFonts w:ascii="Times New Roman" w:hAnsi="Times New Roman" w:cs="Times New Roman"/>
          <w:b/>
          <w:sz w:val="24"/>
          <w:szCs w:val="24"/>
        </w:rPr>
        <w:t>§ 3</w:t>
      </w:r>
    </w:p>
    <w:p w:rsidR="00D166AC" w:rsidRPr="00153487" w:rsidRDefault="00D166AC" w:rsidP="00D16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487" w:rsidRDefault="00153487" w:rsidP="00D16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výnos nadobúda účinnosť </w:t>
      </w:r>
      <w:r w:rsidR="00D166AC">
        <w:rPr>
          <w:rFonts w:ascii="Times New Roman" w:hAnsi="Times New Roman" w:cs="Times New Roman"/>
          <w:sz w:val="24"/>
          <w:szCs w:val="24"/>
        </w:rPr>
        <w:t>1. júla 2020.</w:t>
      </w:r>
    </w:p>
    <w:p w:rsidR="00153487" w:rsidRDefault="00153487" w:rsidP="001534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F7B" w:rsidRDefault="00024F7B" w:rsidP="001534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F7B" w:rsidRDefault="00024F7B" w:rsidP="001534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F7B" w:rsidRDefault="00024F7B" w:rsidP="001534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F7B" w:rsidRDefault="00024F7B" w:rsidP="00E620EF">
      <w:pPr>
        <w:rPr>
          <w:rFonts w:ascii="Times New Roman" w:hAnsi="Times New Roman" w:cs="Times New Roman"/>
          <w:sz w:val="24"/>
          <w:szCs w:val="24"/>
        </w:rPr>
        <w:sectPr w:rsidR="00024F7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620EF" w:rsidRPr="001149F0" w:rsidRDefault="00742A9C" w:rsidP="00E62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Príloha </w:t>
      </w:r>
    </w:p>
    <w:p w:rsidR="00E620EF" w:rsidRPr="001149F0" w:rsidRDefault="00E620EF" w:rsidP="00E62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49F0">
        <w:rPr>
          <w:rFonts w:ascii="Times New Roman" w:hAnsi="Times New Roman" w:cs="Times New Roman"/>
          <w:sz w:val="24"/>
          <w:szCs w:val="24"/>
        </w:rPr>
        <w:t xml:space="preserve">k výnosu č.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49F0">
        <w:rPr>
          <w:rFonts w:ascii="Times New Roman" w:hAnsi="Times New Roman" w:cs="Times New Roman"/>
          <w:sz w:val="24"/>
          <w:szCs w:val="24"/>
        </w:rPr>
        <w:t>.../2019</w:t>
      </w:r>
    </w:p>
    <w:p w:rsidR="00E620EF" w:rsidRPr="001149F0" w:rsidRDefault="00E620EF" w:rsidP="00E62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0EF" w:rsidRDefault="00E620EF" w:rsidP="00E620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20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METODIKA ANALÝZY ZMESOVÉHO KOMUNÁLNEHO ODPADU</w:t>
      </w:r>
    </w:p>
    <w:p w:rsidR="00E620EF" w:rsidRDefault="00E620EF" w:rsidP="00E620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0EF" w:rsidRPr="001149F0" w:rsidRDefault="00E620EF" w:rsidP="00E620EF">
      <w:pPr>
        <w:jc w:val="both"/>
        <w:rPr>
          <w:rFonts w:ascii="Times New Roman" w:hAnsi="Times New Roman" w:cs="Times New Roman"/>
          <w:sz w:val="24"/>
          <w:szCs w:val="24"/>
        </w:rPr>
      </w:pPr>
      <w:r w:rsidRPr="001149F0">
        <w:rPr>
          <w:rFonts w:ascii="Times New Roman" w:hAnsi="Times New Roman" w:cs="Times New Roman"/>
          <w:sz w:val="24"/>
          <w:szCs w:val="24"/>
        </w:rPr>
        <w:t xml:space="preserve">Analýza zmesového komunálneho odpadu je jeho podrobné preskúmanie z hľadiska jeho surovinového zloženia. Cieľom analýzy je zistiť zastúpenie jednotlivých zložiek komunálneho odpadu, ktoré sa ešte nachádzajú v zmesovom komunálnom odpade a posúdenia ich možnej využiteľnosti. </w:t>
      </w:r>
    </w:p>
    <w:p w:rsidR="00E620EF" w:rsidRDefault="00E620EF" w:rsidP="00E620EF">
      <w:pPr>
        <w:pStyle w:val="Odsekzoznamu"/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4F7B" w:rsidRPr="00E620EF" w:rsidRDefault="00024F7B" w:rsidP="00E620E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20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Príprava a plánovanie analýzy</w:t>
      </w:r>
      <w:r w:rsidR="00014B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zmesového komunálneho odpadu</w:t>
      </w:r>
    </w:p>
    <w:p w:rsidR="00024F7B" w:rsidRPr="001149F0" w:rsidRDefault="00024F7B" w:rsidP="00024F7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F7B" w:rsidRPr="001149F0" w:rsidRDefault="00024F7B" w:rsidP="00024F7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>Záujmové územie si rozdelíme podľa rôzn</w:t>
      </w:r>
      <w:r w:rsidR="00E620EF">
        <w:rPr>
          <w:rFonts w:ascii="Times New Roman" w:hAnsi="Times New Roman" w:cs="Times New Roman"/>
          <w:color w:val="000000" w:themeColor="text1"/>
          <w:sz w:val="24"/>
          <w:szCs w:val="24"/>
        </w:rPr>
        <w:t>ych kritérií – typ zástavby (individuálna bytová výstavba, komplexná bytová výstavba</w:t>
      </w: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>, sídlisko, vidiek, zmiešaná), spôsob vykurovania (centrálne, individuálne, plyn, tuhé palivá) a zberných nádob (typ, veľkosť). Kritéria si určujeme v závislosti od cieľa analýzy a využitia jej výsledkov. Minimálne odporúčané rozde</w:t>
      </w:r>
      <w:r w:rsidR="00E620EF">
        <w:rPr>
          <w:rFonts w:ascii="Times New Roman" w:hAnsi="Times New Roman" w:cs="Times New Roman"/>
          <w:color w:val="000000" w:themeColor="text1"/>
          <w:sz w:val="24"/>
          <w:szCs w:val="24"/>
        </w:rPr>
        <w:t>lenie je podľa typu zástavby – individuálna bytová výstavba a komplexná bytová výstavba</w:t>
      </w: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4F7B" w:rsidRPr="001149F0" w:rsidRDefault="00024F7B" w:rsidP="00024F7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Analýza zmesového komunálneho odpadu sa realizuje v deň zvozu zmesového komunálneho odpadu v sledovanej lokalite. Obyvatelia tejto lokality nie sú vopred informovaní o realizácii analýzy, aby nedošlo k zmene ich správania a snahe o vylepšenie výsledkov. Tak by sme z analýzy nedostali reálne výstupy. </w:t>
      </w:r>
    </w:p>
    <w:p w:rsidR="00024F7B" w:rsidRPr="001149F0" w:rsidRDefault="00024F7B" w:rsidP="00024F7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>Analýzu vykonávame jednorazovo alebo opakovane 4x ročne – jar, leto, jeseň a zima.</w:t>
      </w:r>
    </w:p>
    <w:p w:rsidR="00024F7B" w:rsidRPr="001149F0" w:rsidRDefault="00024F7B" w:rsidP="00024F7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F7B" w:rsidRPr="00E620EF" w:rsidRDefault="00014B40" w:rsidP="00E620E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Odber vzorky zmesového komunálneho odpadu</w:t>
      </w:r>
    </w:p>
    <w:p w:rsidR="00024F7B" w:rsidRPr="001149F0" w:rsidRDefault="00024F7B" w:rsidP="00024F7B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F7B" w:rsidRPr="001149F0" w:rsidRDefault="00024F7B" w:rsidP="00024F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Veľkosť vzorky stanovujeme na 5% - 10% z celkového počtu nádob určených na zvoz zmesových komunálnych odpadov, ktoré sa používajú v záujmovom území. Množstvo </w:t>
      </w:r>
      <w:r w:rsidR="00014B40">
        <w:rPr>
          <w:rFonts w:ascii="Times New Roman" w:hAnsi="Times New Roman" w:cs="Times New Roman"/>
          <w:color w:val="000000" w:themeColor="text1"/>
          <w:sz w:val="24"/>
          <w:szCs w:val="24"/>
        </w:rPr>
        <w:t>zmesového komunálneho odpadu</w:t>
      </w: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vybratého ako vzorka si môžeme prispôsobiť aj počtu osôb, ktoré sa zúčastnia jej </w:t>
      </w:r>
      <w:proofErr w:type="spellStart"/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>dotrieďovania</w:t>
      </w:r>
      <w:proofErr w:type="spellEnd"/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Pri tvorbe vzorky je dôležité, aby sme prihliadali na to, aby: </w:t>
      </w:r>
    </w:p>
    <w:p w:rsidR="00024F7B" w:rsidRPr="001149F0" w:rsidRDefault="00014B40" w:rsidP="00024F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024F7B"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nádoby neboli z jedného miesta v obci (jednej ulice, bloku ulíc, sídliska alebo mestskej časti)  - musí to byť vzorka z čo najväčšieho záujmového územia (pokiaľ nie je cieľom analýzy analyzovať zloženie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zmesového komunálneho odpadu</w:t>
      </w:r>
      <w:r w:rsidR="00024F7B"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iba z jednej lokality). </w:t>
      </w:r>
    </w:p>
    <w:p w:rsidR="00024F7B" w:rsidRPr="001149F0" w:rsidRDefault="00014B40" w:rsidP="00024F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="00024F7B"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 výbere nádob na odobratie vzorky vylúčme tie, ktoré obsahujú neštandardný odpad alebo niektorú zo zložiek odpadu v neštandardnom množstve. Obsah nádob je potrebné pred zobratím skontrolovať otvorením nádoby a nahliadnutím do jej obsahu. Nádoby musia obsahovať iba bežný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zmesový komunálny odpad</w:t>
      </w:r>
      <w:r w:rsidR="00024F7B"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Pozor hlavne na plné nádoby so stavebným odpadom, popolom, veľkým množstvom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biologicky rozložiteľných komunálnych odpadov</w:t>
      </w:r>
      <w:r w:rsidR="00024F7B"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atď. Hlavne pri menších vzorkách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zmesového komunálneho odpadu</w:t>
      </w:r>
      <w:r w:rsidR="00024F7B"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môže </w:t>
      </w:r>
      <w:r w:rsidR="00024F7B"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>výrazne skresliť výsledky analýzy.</w:t>
      </w:r>
    </w:p>
    <w:p w:rsidR="00024F7B" w:rsidRPr="001149F0" w:rsidRDefault="00014B40" w:rsidP="00024F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c) </w:t>
      </w:r>
      <w:r w:rsidR="00024F7B"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vzorku odpadov dodatočne nemiešajme. Jej zvoz vykonávame vozidlom, ktoré nemá </w:t>
      </w:r>
      <w:proofErr w:type="spellStart"/>
      <w:r w:rsidR="00024F7B"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>rotopres</w:t>
      </w:r>
      <w:proofErr w:type="spellEnd"/>
      <w:r w:rsidR="00024F7B"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ani lineárne stlačovanie – vzorka sa potom oveľa ťažšie </w:t>
      </w:r>
      <w:proofErr w:type="spellStart"/>
      <w:r w:rsidR="00024F7B"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>dotrieďuje</w:t>
      </w:r>
      <w:proofErr w:type="spellEnd"/>
      <w:r w:rsidR="00024F7B"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>, čo predlžuje trvanie analýzy. Odpad je možné priviesť aj  v otvárateľnom veľkokapacitnom kontajneri alebo priamo v nádobách od obyvateľov.</w:t>
      </w:r>
    </w:p>
    <w:p w:rsidR="00024F7B" w:rsidRPr="001149F0" w:rsidRDefault="00014B40" w:rsidP="00024F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vzorku odoberáme</w:t>
      </w:r>
      <w:r w:rsidR="00024F7B"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deň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vykonávania analýzy</w:t>
      </w:r>
      <w:r w:rsidR="00024F7B"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Počas zvozu, analýzy a uskladňovania v prípade, že sa analýza neukončí v deň zvozu, chráňme vzorku pred vlhkosťou a dažďom, ktorý by mohol zvýšiť hmotnosť nasiakavých zložiek odpadu. </w:t>
      </w:r>
    </w:p>
    <w:p w:rsidR="00024F7B" w:rsidRPr="001149F0" w:rsidRDefault="00024F7B" w:rsidP="00024F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4F7B" w:rsidRPr="00E620EF" w:rsidRDefault="00024F7B" w:rsidP="00E620E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20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Počet osôb a</w:t>
      </w:r>
      <w:r w:rsidR="00793F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E620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trvanie</w:t>
      </w:r>
      <w:r w:rsidR="00793F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analýzy zmesového komunálneho odpadu</w:t>
      </w:r>
    </w:p>
    <w:p w:rsidR="00024F7B" w:rsidRPr="001149F0" w:rsidRDefault="00024F7B" w:rsidP="00024F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4F7B" w:rsidRPr="001149F0" w:rsidRDefault="00024F7B" w:rsidP="00024F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>Na realizáciu analýzy potrebujeme dostatočný počet osôb, ktoré zabezpečia, aby realizácia analýzy prebiehala</w:t>
      </w:r>
      <w:r w:rsidR="00793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ručne a </w:t>
      </w:r>
      <w:r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súlade s metodikou analýzy.   </w:t>
      </w:r>
    </w:p>
    <w:p w:rsidR="00024F7B" w:rsidRPr="001149F0" w:rsidRDefault="00024F7B" w:rsidP="00024F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>Jeden č</w:t>
      </w:r>
      <w:r w:rsidR="00014B40">
        <w:rPr>
          <w:rFonts w:ascii="Times New Roman" w:eastAsia="Times New Roman" w:hAnsi="Times New Roman" w:cs="Times New Roman"/>
          <w:color w:val="000000"/>
          <w:sz w:val="24"/>
          <w:szCs w:val="24"/>
        </w:rPr>
        <w:t>lovek roztriedi 21 až 23 kg zmesového komunálneho odpadu</w:t>
      </w:r>
      <w:r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1 hodinu. Pri </w:t>
      </w:r>
      <w:r w:rsidR="00793F19">
        <w:rPr>
          <w:rFonts w:ascii="Times New Roman" w:eastAsia="Times New Roman" w:hAnsi="Times New Roman" w:cs="Times New Roman"/>
          <w:color w:val="000000"/>
          <w:sz w:val="24"/>
          <w:szCs w:val="24"/>
        </w:rPr>
        <w:t>komplexnej bytovej výstavbe</w:t>
      </w:r>
      <w:r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ide trochu rýchlejšie (cca 25-26 kg za 1 hodinu), lebo sa tam nenachádza biologický rozložiteľný odpad zo záhrad. Analýza by nemala trvať viac ako 4 hodiny, nakoľko po takomto čase dochádza k výraznému poklesu motivácie a efektivity </w:t>
      </w:r>
      <w:proofErr w:type="spellStart"/>
      <w:r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>dotrieďovania</w:t>
      </w:r>
      <w:proofErr w:type="spellEnd"/>
      <w:r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3F19">
        <w:rPr>
          <w:rFonts w:ascii="Times New Roman" w:eastAsia="Times New Roman" w:hAnsi="Times New Roman" w:cs="Times New Roman"/>
          <w:color w:val="000000"/>
          <w:sz w:val="24"/>
          <w:szCs w:val="24"/>
        </w:rPr>
        <w:t>u osôb, ktoré analýzu</w:t>
      </w:r>
      <w:r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vykonávajú. </w:t>
      </w:r>
    </w:p>
    <w:p w:rsidR="00024F7B" w:rsidRPr="001149F0" w:rsidRDefault="00024F7B" w:rsidP="00024F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Všetkých pracovníkov treba dôkladne vyškoliť o rozsahu a spôsobe </w:t>
      </w:r>
      <w:proofErr w:type="spellStart"/>
      <w:r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>dotrieďovania</w:t>
      </w:r>
      <w:proofErr w:type="spellEnd"/>
      <w:r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dozerať na to, ako bu</w:t>
      </w:r>
      <w:r w:rsidR="00793F19">
        <w:rPr>
          <w:rFonts w:ascii="Times New Roman" w:eastAsia="Times New Roman" w:hAnsi="Times New Roman" w:cs="Times New Roman"/>
          <w:color w:val="000000"/>
          <w:sz w:val="24"/>
          <w:szCs w:val="24"/>
        </w:rPr>
        <w:t>dú triediť – na každých 10 ľudí</w:t>
      </w:r>
      <w:r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potrebujeme 1 človeka, aby kontroloval priebeh ich práce.</w:t>
      </w:r>
    </w:p>
    <w:p w:rsidR="00024F7B" w:rsidRPr="001149F0" w:rsidRDefault="00024F7B" w:rsidP="00024F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Všetky osoby, ktoré sa zúčastňujú analýzy by mali mať na sebe ochranné pomôcky: rukavice, rúška, ochranné odevy a pevnú obuv. </w:t>
      </w:r>
    </w:p>
    <w:p w:rsidR="00024F7B" w:rsidRPr="001149F0" w:rsidRDefault="00024F7B" w:rsidP="00024F7B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F7B" w:rsidRPr="00E620EF" w:rsidRDefault="00024F7B" w:rsidP="00E620E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20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Triedenie</w:t>
      </w:r>
    </w:p>
    <w:p w:rsidR="00024F7B" w:rsidRPr="001149F0" w:rsidRDefault="00024F7B" w:rsidP="00024F7B">
      <w:pPr>
        <w:pStyle w:val="Odsekzoznamu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4F7B" w:rsidRPr="001149F0" w:rsidRDefault="00024F7B" w:rsidP="00024F7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Samotné </w:t>
      </w:r>
      <w:proofErr w:type="spellStart"/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>dotrieďovanie</w:t>
      </w:r>
      <w:proofErr w:type="spellEnd"/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vzorky prebieha ručne tak, že sa vyčlenia vrecia na samostatný zber vybraných zložiek odpadu. Zo vzorky sa postupne vyberajú jednotlivé zložky a vkladajú sa do vriec. Každý účastník analýzy na začiatku triedi iba jednu zložku odpadu. Po rozbehnutí </w:t>
      </w:r>
      <w:proofErr w:type="spellStart"/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>dotrieďovania</w:t>
      </w:r>
      <w:proofErr w:type="spellEnd"/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vytvorení vriec na všetky sledované zložky odpadov môžeme pristúpiť k zmene – každý pracovník </w:t>
      </w:r>
      <w:proofErr w:type="spellStart"/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>dotrieďuje</w:t>
      </w:r>
      <w:proofErr w:type="spellEnd"/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všetky zložky a vkladá ich do určeného vreca. Triedenie môžeme rozdeliť na rôzne úrovne podľa cieľa analýzy: </w:t>
      </w:r>
    </w:p>
    <w:p w:rsidR="00024F7B" w:rsidRPr="001149F0" w:rsidRDefault="00024F7B" w:rsidP="00024F7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4F7B" w:rsidRPr="001149F0" w:rsidRDefault="00024F7B" w:rsidP="00024F7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Úroveň </w:t>
      </w:r>
      <w:proofErr w:type="spellStart"/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>dotrieďovania</w:t>
      </w:r>
      <w:proofErr w:type="spellEnd"/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I.: 12 komodít: papier, plasty, sklo, kovy, </w:t>
      </w:r>
      <w:r w:rsidR="00793F19">
        <w:rPr>
          <w:rFonts w:ascii="Times New Roman" w:hAnsi="Times New Roman" w:cs="Times New Roman"/>
          <w:color w:val="000000" w:themeColor="text1"/>
          <w:sz w:val="24"/>
          <w:szCs w:val="24"/>
        </w:rPr>
        <w:t>viacvrstvové kombinované materiály</w:t>
      </w: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93F19">
        <w:rPr>
          <w:rFonts w:ascii="Times New Roman" w:hAnsi="Times New Roman" w:cs="Times New Roman"/>
          <w:color w:val="000000" w:themeColor="text1"/>
          <w:sz w:val="24"/>
          <w:szCs w:val="24"/>
        </w:rPr>
        <w:t>biologicky rozložiteľný komunálny odpad</w:t>
      </w: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>, potravinový odpad, textil, nebezpečné odpady, inertný odpad (</w:t>
      </w:r>
      <w:r w:rsidR="00793F19">
        <w:rPr>
          <w:rFonts w:ascii="Times New Roman" w:hAnsi="Times New Roman" w:cs="Times New Roman"/>
          <w:color w:val="000000" w:themeColor="text1"/>
          <w:sz w:val="24"/>
          <w:szCs w:val="24"/>
        </w:rPr>
        <w:t>drobný stavebný odpad</w:t>
      </w: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keramika), </w:t>
      </w:r>
      <w:proofErr w:type="spellStart"/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>elektroodpad</w:t>
      </w:r>
      <w:proofErr w:type="spellEnd"/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zmesový komunálny odpad (môžu sa vyskytovať aj napr. pneumatiky, stavebný odpad, drevo a iné komodity).  </w:t>
      </w:r>
    </w:p>
    <w:p w:rsidR="00024F7B" w:rsidRPr="001149F0" w:rsidRDefault="00024F7B" w:rsidP="00024F7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Úroveň </w:t>
      </w:r>
      <w:proofErr w:type="spellStart"/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>dotrieďovania</w:t>
      </w:r>
      <w:proofErr w:type="spellEnd"/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II.: rozdelenie materiálov na </w:t>
      </w:r>
      <w:r w:rsidR="00793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odpady z obalov a odpady z  </w:t>
      </w:r>
      <w:proofErr w:type="spellStart"/>
      <w:r w:rsidR="00793F19">
        <w:rPr>
          <w:rFonts w:ascii="Times New Roman" w:hAnsi="Times New Roman" w:cs="Times New Roman"/>
          <w:color w:val="000000" w:themeColor="text1"/>
          <w:sz w:val="24"/>
          <w:szCs w:val="24"/>
        </w:rPr>
        <w:t>neobalov</w:t>
      </w:r>
      <w:proofErr w:type="spellEnd"/>
    </w:p>
    <w:p w:rsidR="00024F7B" w:rsidRPr="001149F0" w:rsidRDefault="00024F7B" w:rsidP="00024F7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Úroveň </w:t>
      </w:r>
      <w:proofErr w:type="spellStart"/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>dotrieďovania</w:t>
      </w:r>
      <w:proofErr w:type="spellEnd"/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III.: triedenie jednotlivých zložiek na </w:t>
      </w:r>
      <w:proofErr w:type="spellStart"/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>podfrakcie</w:t>
      </w:r>
      <w:proofErr w:type="spellEnd"/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93F19">
        <w:rPr>
          <w:rFonts w:ascii="Times New Roman" w:hAnsi="Times New Roman" w:cs="Times New Roman"/>
          <w:color w:val="000000" w:themeColor="text1"/>
          <w:sz w:val="24"/>
          <w:szCs w:val="24"/>
        </w:rPr>
        <w:t>odpady z plastov</w:t>
      </w: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jednotlivé </w:t>
      </w:r>
      <w:r w:rsidR="00793F19">
        <w:rPr>
          <w:rFonts w:ascii="Times New Roman" w:hAnsi="Times New Roman" w:cs="Times New Roman"/>
          <w:color w:val="000000" w:themeColor="text1"/>
          <w:sz w:val="24"/>
          <w:szCs w:val="24"/>
        </w:rPr>
        <w:t>typy</w:t>
      </w: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plastov, </w:t>
      </w:r>
      <w:r w:rsidR="00793F19">
        <w:rPr>
          <w:rFonts w:ascii="Times New Roman" w:hAnsi="Times New Roman" w:cs="Times New Roman"/>
          <w:color w:val="000000" w:themeColor="text1"/>
          <w:sz w:val="24"/>
          <w:szCs w:val="24"/>
        </w:rPr>
        <w:t>recyklovateľné/</w:t>
      </w: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nerecyklovateľné, kovy na </w:t>
      </w: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magnetické a nemagnetické, papier na kartón, tlačoviny</w:t>
      </w:r>
      <w:r w:rsidR="00793F19">
        <w:rPr>
          <w:rFonts w:ascii="Times New Roman" w:hAnsi="Times New Roman" w:cs="Times New Roman"/>
          <w:color w:val="000000" w:themeColor="text1"/>
          <w:sz w:val="24"/>
          <w:szCs w:val="24"/>
        </w:rPr>
        <w:t>, viacvrstvové kombinované materiály</w:t>
      </w: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prevažujúceho materiálu</w:t>
      </w:r>
      <w:r w:rsidR="00793F19">
        <w:rPr>
          <w:rFonts w:ascii="Times New Roman" w:hAnsi="Times New Roman" w:cs="Times New Roman"/>
          <w:color w:val="000000" w:themeColor="text1"/>
          <w:sz w:val="24"/>
          <w:szCs w:val="24"/>
        </w:rPr>
        <w:t>, biologicky rozložiteľné komunálne odpady</w:t>
      </w: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kuchynské a záhradné a pod...)</w:t>
      </w:r>
    </w:p>
    <w:p w:rsidR="00024F7B" w:rsidRPr="001149F0" w:rsidRDefault="00024F7B" w:rsidP="00024F7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F7B" w:rsidRPr="00E620EF" w:rsidRDefault="00024F7B" w:rsidP="00E620E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20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Váženie vzorky</w:t>
      </w:r>
    </w:p>
    <w:p w:rsidR="00024F7B" w:rsidRPr="001149F0" w:rsidRDefault="00024F7B" w:rsidP="00024F7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4F7B" w:rsidRDefault="00024F7B" w:rsidP="00024F7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Vytriedené zložky vážime a zaznamenávame samostatne. Je potrebné </w:t>
      </w:r>
      <w:r w:rsidR="00793F19">
        <w:rPr>
          <w:rFonts w:ascii="Times New Roman" w:hAnsi="Times New Roman" w:cs="Times New Roman"/>
          <w:color w:val="000000" w:themeColor="text1"/>
          <w:sz w:val="24"/>
          <w:szCs w:val="24"/>
        </w:rPr>
        <w:t>používať pri zisťovaní hmotnosti vytriedených zložiek</w:t>
      </w:r>
      <w:r w:rsidR="00904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váhy zaradené do skupiny určených meradiel a spĺňajúce požiadavky na určené meradlo</w:t>
      </w:r>
      <w:r w:rsidR="00904E29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904E2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Odporúčame vzorku vážiť na váhach so zobraziteľným dielikom maximálne 100 gramov. </w:t>
      </w:r>
    </w:p>
    <w:p w:rsidR="00B97CC9" w:rsidRDefault="00B97CC9" w:rsidP="00024F7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F7B" w:rsidRPr="00E620EF" w:rsidRDefault="00024F7B" w:rsidP="00E620E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20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Výsledky analýzy a ich vyhodnotenie </w:t>
      </w:r>
    </w:p>
    <w:p w:rsidR="00024F7B" w:rsidRPr="001149F0" w:rsidRDefault="00024F7B" w:rsidP="0056554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4F7B" w:rsidRPr="001149F0" w:rsidRDefault="00024F7B" w:rsidP="0056554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Údaje </w:t>
      </w:r>
      <w:r w:rsidR="00904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 hmotnosti vytriedených zložiek </w:t>
      </w: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zapisujeme do tabuľky podľa jednotlivých sledovaných zložiek. Na začiatku uvedieme </w:t>
      </w:r>
      <w:r w:rsidR="00904E29">
        <w:rPr>
          <w:rFonts w:ascii="Times New Roman" w:hAnsi="Times New Roman" w:cs="Times New Roman"/>
          <w:color w:val="000000" w:themeColor="text1"/>
          <w:sz w:val="24"/>
          <w:szCs w:val="24"/>
        </w:rPr>
        <w:t>dátum, miesto, typ zástavby (individuálna bytová výstavba, komplexná bytová výstavba</w:t>
      </w: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počet nádob, prepočítame ich priemernú </w:t>
      </w:r>
      <w:r w:rsidR="00904E29">
        <w:rPr>
          <w:rFonts w:ascii="Times New Roman" w:hAnsi="Times New Roman" w:cs="Times New Roman"/>
          <w:color w:val="000000" w:themeColor="text1"/>
          <w:sz w:val="24"/>
          <w:szCs w:val="24"/>
        </w:rPr>
        <w:t>váhu a tiež uvedieme počet osôb</w:t>
      </w: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ktoré sa analýzy zúčastnili a trvanie rozboru v hodinách. </w:t>
      </w:r>
    </w:p>
    <w:p w:rsidR="00024F7B" w:rsidRPr="001149F0" w:rsidRDefault="00024F7B" w:rsidP="0056554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Váhy jednotlivých komodít uvádzame do rodov. Uvádzame váhu jednotlivých vzoriek (alebo súčet v prípade ak sme z jednej komodity vyzbierali viac ako 1 vrece). Celková suma váh jednotlivých komodít by sa mala rovnať váhe vzorky, ktorú sme vážili na začiatku. V ďalšom stĺpci prepočítame % podiel jednotlivých komodít. V záujmových oblastiach, kde sa vykonávala analýza zvlášť pre </w:t>
      </w:r>
      <w:r w:rsidR="00565547">
        <w:rPr>
          <w:rFonts w:ascii="Times New Roman" w:hAnsi="Times New Roman" w:cs="Times New Roman"/>
          <w:color w:val="000000" w:themeColor="text1"/>
          <w:sz w:val="24"/>
          <w:szCs w:val="24"/>
        </w:rPr>
        <w:t>individuálnu bytovú výstavbu a komplexnú bytovú výstavbu</w:t>
      </w:r>
      <w:r w:rsidRPr="00114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vypracujú tabuľky zvlášť za každý typ zástavby. </w:t>
      </w:r>
    </w:p>
    <w:p w:rsidR="00024F7B" w:rsidRDefault="00565547" w:rsidP="005655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Konečné údaje sa vypracovávajú</w:t>
      </w:r>
      <w:r w:rsidR="00024F7B" w:rsidRPr="00114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základe spriemerovania údajov za dané obdobia a lokality.</w:t>
      </w:r>
    </w:p>
    <w:p w:rsidR="00B97CC9" w:rsidRPr="001149F0" w:rsidRDefault="00B97CC9" w:rsidP="005655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4F7B" w:rsidRPr="00E620EF" w:rsidRDefault="00024F7B" w:rsidP="00E620E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20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Použitie</w:t>
      </w:r>
      <w:r w:rsidRPr="00E620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dát</w:t>
      </w:r>
      <w:r w:rsidRPr="00E62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24F7B" w:rsidRPr="001149F0" w:rsidRDefault="00024F7B" w:rsidP="00024F7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F7B" w:rsidRPr="001149F0" w:rsidRDefault="00024F7B" w:rsidP="00024F7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9F0">
        <w:rPr>
          <w:rFonts w:ascii="Times New Roman" w:hAnsi="Times New Roman" w:cs="Times New Roman"/>
          <w:sz w:val="24"/>
          <w:szCs w:val="24"/>
        </w:rPr>
        <w:t>Výsledky analýzy môžu byť použité na účely stanovenia cieľov v oblasti odpadového hospodárstva v samosprávach a na úrovni štátu, na optimalizáciu odpadového hospodárstva,  na osvetové a vzdelávacie aktivity a motiváciu obyvateľov k predchádzaniu vzniku odpadov, triedeniu a celkovému znižovaniu množstva zmesového komunálneho odpadu.</w:t>
      </w:r>
    </w:p>
    <w:p w:rsidR="00024F7B" w:rsidRPr="00153487" w:rsidRDefault="00024F7B" w:rsidP="0015348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4F7B" w:rsidRPr="00153487" w:rsidSect="000449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C74" w:rsidRDefault="00D42C74" w:rsidP="00904E29">
      <w:pPr>
        <w:spacing w:after="0" w:line="240" w:lineRule="auto"/>
      </w:pPr>
      <w:r>
        <w:separator/>
      </w:r>
    </w:p>
  </w:endnote>
  <w:endnote w:type="continuationSeparator" w:id="0">
    <w:p w:rsidR="00D42C74" w:rsidRDefault="00D42C74" w:rsidP="0090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C74" w:rsidRDefault="00D42C74" w:rsidP="00904E29">
      <w:pPr>
        <w:spacing w:after="0" w:line="240" w:lineRule="auto"/>
      </w:pPr>
      <w:r>
        <w:separator/>
      </w:r>
    </w:p>
  </w:footnote>
  <w:footnote w:type="continuationSeparator" w:id="0">
    <w:p w:rsidR="00D42C74" w:rsidRDefault="00D42C74" w:rsidP="00904E29">
      <w:pPr>
        <w:spacing w:after="0" w:line="240" w:lineRule="auto"/>
      </w:pPr>
      <w:r>
        <w:continuationSeparator/>
      </w:r>
    </w:p>
  </w:footnote>
  <w:footnote w:id="1">
    <w:p w:rsidR="00904E29" w:rsidRPr="00904E29" w:rsidRDefault="00904E29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904E29">
        <w:rPr>
          <w:rFonts w:ascii="Times New Roman" w:hAnsi="Times New Roman" w:cs="Times New Roman"/>
        </w:rPr>
        <w:t xml:space="preserve">§ 8 zákona č. 142/2000 Z. z. o metrológii a o zmene a doplnení niektorých zákonov v znení zákona č. 431/2004 Z. z.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6FE9"/>
    <w:multiLevelType w:val="hybridMultilevel"/>
    <w:tmpl w:val="1A2EC5B6"/>
    <w:lvl w:ilvl="0" w:tplc="8450660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3347B1"/>
    <w:multiLevelType w:val="hybridMultilevel"/>
    <w:tmpl w:val="31EC90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20562"/>
    <w:multiLevelType w:val="hybridMultilevel"/>
    <w:tmpl w:val="A3DA4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260CE"/>
    <w:multiLevelType w:val="multilevel"/>
    <w:tmpl w:val="71D0B6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87"/>
    <w:rsid w:val="00014B40"/>
    <w:rsid w:val="00024F7B"/>
    <w:rsid w:val="00153487"/>
    <w:rsid w:val="00172C8A"/>
    <w:rsid w:val="0036538A"/>
    <w:rsid w:val="003C5295"/>
    <w:rsid w:val="00565547"/>
    <w:rsid w:val="005B548A"/>
    <w:rsid w:val="00742A9C"/>
    <w:rsid w:val="00793F19"/>
    <w:rsid w:val="00843DBF"/>
    <w:rsid w:val="00904E29"/>
    <w:rsid w:val="00AE0793"/>
    <w:rsid w:val="00B7363B"/>
    <w:rsid w:val="00B97CC9"/>
    <w:rsid w:val="00D166AC"/>
    <w:rsid w:val="00D42C74"/>
    <w:rsid w:val="00E620EF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4806B-8CE4-4258-94BD-1EAD9B4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66A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04E2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04E2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4E29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3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ýnos"/>
    <f:field ref="objsubject" par="" edit="true" text=""/>
    <f:field ref="objcreatedby" par="" text="Smažáková, Janette"/>
    <f:field ref="objcreatedat" par="" text="7.5.2019 18:17:07"/>
    <f:field ref="objchangedby" par="" text="Administrator, System"/>
    <f:field ref="objmodifiedat" par="" text="7.5.2019 18:17:0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7095A51-FBD5-4F9C-870D-62AE43E1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Masničáková Miroslava</dc:creator>
  <cp:keywords/>
  <dc:description/>
  <cp:lastModifiedBy>Smažáková Janette</cp:lastModifiedBy>
  <cp:revision>7</cp:revision>
  <cp:lastPrinted>2019-05-07T11:46:00Z</cp:lastPrinted>
  <dcterms:created xsi:type="dcterms:W3CDTF">2019-04-30T09:09:00Z</dcterms:created>
  <dcterms:modified xsi:type="dcterms:W3CDTF">2019-07-04T09:38:00Z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prostredie_x000d_
Odpady, nakladanie s odpadmi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Janette Smažáková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2019</vt:lpwstr>
  </property>
  <property fmtid="{D5CDD505-2E9C-101B-9397-08002B2CF9AE}" pid="23" name="FSC#SKEDITIONSLOVLEX@103.510:plnynazovpredpis">
    <vt:lpwstr> Zákon,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7408/2019-9.1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LP/2019/350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114 a čl. 191 až 193 Zmluvy o fungovaní Európskej únie  </vt:lpwstr>
  </property>
  <property fmtid="{D5CDD505-2E9C-101B-9397-08002B2CF9AE}" pid="47" name="FSC#SKEDITIONSLOVLEX@103.510:AttrStrListDocPropSekundarneLegPravoPO">
    <vt:lpwstr>SMERNICA EURÓPSKEHO PARLAMENTU a RADY (EÚ) 2018/852 z 30. mája 2018, ktorou sa mení smernica 94/62/ES o obaloch a odpadoch z obalov (Ú. v. EÚ L 150, 14.6.2018)                                                                                               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obsiahnutý</vt:lpwstr>
  </property>
  <property fmtid="{D5CDD505-2E9C-101B-9397-08002B2CF9AE}" pid="52" name="FSC#SKEDITIONSLOVLEX@103.510:AttrStrListDocPropLehotaPrebratieSmernice">
    <vt:lpwstr>-	5. júl 2020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- Návrh zákona rieši aj odstránenie transpozičných a iných nedostatkov vytýkaných zo strany Európskej komisie v rámci prebiehajúceho prípadu EU Pilot č. EUP(2018)9334. Úpravou relevantných ustanovení dôjde k úplnej transpozícii článku 2 písm. h) a článku </vt:lpwstr>
  </property>
  <property fmtid="{D5CDD505-2E9C-101B-9397-08002B2CF9AE}" pid="55" name="FSC#SKEDITIONSLOVLEX@103.510:AttrStrListDocPropInfoUzPreberanePP">
    <vt:lpwstr>- Zákon č. 79/2015 Z. z. o odpadoch a o zmene a doplnení niektorých zákonov v znení    neskorších predpisov_x000d_
- Vyhláška Ministerstva životného prostredia Slovenskej republiky č. 366/2015 Z. z. o evidenčnej povinnosti a ohlasovacej povinnosti v znení nesko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11. 4. 2019</vt:lpwstr>
  </property>
  <property fmtid="{D5CDD505-2E9C-101B-9397-08002B2CF9AE}" pid="59" name="FSC#SKEDITIONSLOVLEX@103.510:AttrDateDocPropUkonceniePKK">
    <vt:lpwstr>26. 4. 2019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&lt;table align="left" cellpadding="0" cellspacing="0" hspace="0" vspace="0"&gt;	&lt;tbody&gt;		&lt;tr&gt;			&lt;td align="left"&gt;			&lt;p&gt;V&amp;nbsp;súvislosti so zavedením zmien a zrušením výnimiek z&amp;nbsp;povinnosti zavedenia a&amp;nbsp;zabezpečovania triedeného zberu biologicky rozlož</vt:lpwstr>
  </property>
  <property fmtid="{D5CDD505-2E9C-101B-9397-08002B2CF9AE}" pid="66" name="FSC#SKEDITIONSLOVLEX@103.510:AttrStrListDocPropAltRiesenia">
    <vt:lpwstr>Alternatívne riešenie 0 – pôvodný stav (hrozba nesplnenia záväzkov vyplývajúcich z nedodržania lehoty určenej na transpozíciu smerníc uvedených v bode 1 a neodstránenie transpozičných  nedostatkov  vytýkaných zo strany Európskej Komisie v rámci prebiehajú</vt:lpwstr>
  </property>
  <property fmtid="{D5CDD505-2E9C-101B-9397-08002B2CF9AE}" pid="67" name="FSC#SKEDITIONSLOVLEX@103.510:AttrStrListDocPropStanoviskoGest">
    <vt:lpwstr>&lt;table align="left" cellpadding="0" cellspacing="0" hspace="0" vspace="0"&gt;	&lt;tbody&gt;		&lt;tr&gt;			&lt;td align="left"&gt;			&lt;p&gt;I. Úvod: Ministerstvo životného prostredia Slovenskej republiky dňa 10. apríla 2019 predložilo Stálej pracovnej komisii na posudzovanie vybra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životného prostredia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a minister životného prostredia Slovenskej republiky</vt:lpwstr>
  </property>
  <property fmtid="{D5CDD505-2E9C-101B-9397-08002B2CF9AE}" pid="142" name="FSC#SKEDITIONSLOVLEX@103.510:funkciaZodpPredAkuzativ">
    <vt:lpwstr>podpredsedovi vlády a ministrovi životného prostredia Slovenskej republiky</vt:lpwstr>
  </property>
  <property fmtid="{D5CDD505-2E9C-101B-9397-08002B2CF9AE}" pid="143" name="FSC#SKEDITIONSLOVLEX@103.510:funkciaZodpPredDativ">
    <vt:lpwstr>podpredsedu vlády a ministra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podpredseda vlády a 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životného prostredia Slovenskej republiky predkladá na základe Plánu legislatívnych úloh vlády Slovenskej republiky na rok 2019 do legislatívneho procesu návrh zákona, ktorým sa mení a&amp;nbsp;dopĺňa zákon č. 79/2</vt:lpwstr>
  </property>
  <property fmtid="{D5CDD505-2E9C-101B-9397-08002B2CF9AE}" pid="150" name="FSC#SKEDITIONSLOVLEX@103.510:vytvorenedna">
    <vt:lpwstr>7. 5. 2019</vt:lpwstr>
  </property>
  <property fmtid="{D5CDD505-2E9C-101B-9397-08002B2CF9AE}" pid="151" name="FSC#COOSYSTEM@1.1:Container">
    <vt:lpwstr>COO.2145.1000.3.3349515</vt:lpwstr>
  </property>
  <property fmtid="{D5CDD505-2E9C-101B-9397-08002B2CF9AE}" pid="152" name="FSC#FSCFOLIO@1.1001:docpropproject">
    <vt:lpwstr/>
  </property>
</Properties>
</file>