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69" w:rsidRPr="00A331D1" w:rsidRDefault="00DF1E69" w:rsidP="00225A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331D1">
        <w:rPr>
          <w:rFonts w:ascii="Times New Roman" w:hAnsi="Times New Roman"/>
          <w:b/>
          <w:color w:val="000000" w:themeColor="text1"/>
        </w:rPr>
        <w:t>PREDKLADACIA SPRÁVA</w:t>
      </w:r>
    </w:p>
    <w:p w:rsidR="00DF1E69" w:rsidRPr="00A331D1" w:rsidRDefault="00DF1E69" w:rsidP="00225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E69" w:rsidRPr="00A331D1" w:rsidRDefault="00DF1E69" w:rsidP="00225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Ministerstvo zdravotníctva Slovenskej republiky predkladá návrh zákona, ktorým sa mení a dopĺňa zákon č. 581/2004 Z. z. o zdravotných poisťovniach, dohľade nad zdravotnou starostlivosťou a o zmene a doplnení niektorých zákonov v znení neskorších predpisov a ktorým sa menia a dopĺňajú niektoré zákony ako iniciatívny materiál.</w:t>
      </w:r>
    </w:p>
    <w:p w:rsidR="00225ACA" w:rsidRDefault="00DF1E69" w:rsidP="00977E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Navrhovaná právna úprava predstavuje novú koncepciu ústavnej zdravotnej starostlivosti, ktorej cieľom je zabezpečenie kvalitnej a dostupnej ústavnej zdravotnej starostlivosti pre pacienta. Koncepcia vychádza z prístupu Hodnota za peniaze a jej cieľom je vykonať v ústavnej zdravotnej starostlivosti všetky potrebné zmeny nevyhnutné na to, aby finančné prostriedky z verejného zdravotného poistenia vynakladané na ústavnú zdravotnú starostlivosti prinášali pacientovi vyššiu hodnotu v podobe kvalitnejšej a dostupnejšej ústavnej zdravotnej starostlivosti. Navrhované zmeny vyplývajú aj z programového vyhlásenia vlády SR, podľa ktorého má každý pacient mať nárok na kvalitnú, bezpečnú a dostupnú ústavnú zdravotnú starostlivosť.</w:t>
      </w:r>
      <w:r w:rsidR="00225ACA">
        <w:rPr>
          <w:rFonts w:ascii="Times New Roman" w:hAnsi="Times New Roman"/>
          <w:color w:val="000000" w:themeColor="text1"/>
        </w:rPr>
        <w:t xml:space="preserve"> </w:t>
      </w:r>
      <w:r w:rsidRPr="00A331D1">
        <w:rPr>
          <w:rFonts w:ascii="Times New Roman" w:hAnsi="Times New Roman"/>
          <w:color w:val="000000" w:themeColor="text1"/>
        </w:rPr>
        <w:t xml:space="preserve">Zmyslom navrhovanej právnej úpravy je, aby sa špecializovaná zdravotná starostlivosť a niektoré typy, najmä invazívnych/operačných zdravotných výkonov koncentrovali do nemocníc, kde na jej poskytnutie majú potrebné zručnosti a skúsenosti, čím sa zabezpečí lepšia kvalita poskytovanej zdravotnej starostlivosti. </w:t>
      </w:r>
    </w:p>
    <w:p w:rsidR="00977E92" w:rsidRPr="00977E92" w:rsidRDefault="00977E92" w:rsidP="00977E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58661A">
        <w:rPr>
          <w:rFonts w:ascii="Times New Roman" w:hAnsi="Times New Roman"/>
          <w:color w:val="000000" w:themeColor="text1"/>
        </w:rPr>
        <w:t xml:space="preserve">Cieľom navrhovanej právnej úpravy je primárne zvýšiť bezpečnosť pacienta a vytvoriť predpoklady na zvýšenie kvality poskytovanej ústavnej zdravotnej starostlivosti. Kvalita a efektívne využitie zdrojov majú byť tiež podporené vytvorením úrovní nemocníc (lokálna, regionálna, národná, špecializované a kompetenčné centrá) so zadefinovanými rozsahmi poskytovanej zdravotnej starostlivosti a minimálnymi počtami zdravotných výkonov ako kvalitatívnym indikátorom poskytovanej starostlivosti. Navrhuje sa zároveň právna úprava poskytovania následnej ústavnej zdravotnej starostlivosti a právna úprava, ktorou sa zabezpečí presun pevnej siete poskytovateľov do verejnej minimálnej siete poskytovateľov. V súčasne platnej právnej úprave si zdravotná poisťovňa stanovovala kritéria pre uzatvorenie zmlúv s poskytovateľmi zdravotnej starostlivosti, </w:t>
      </w:r>
      <w:proofErr w:type="spellStart"/>
      <w:r w:rsidRPr="0058661A">
        <w:rPr>
          <w:rFonts w:ascii="Times New Roman" w:hAnsi="Times New Roman"/>
          <w:color w:val="000000" w:themeColor="text1"/>
        </w:rPr>
        <w:t>t.j</w:t>
      </w:r>
      <w:proofErr w:type="spellEnd"/>
      <w:r w:rsidRPr="0058661A">
        <w:rPr>
          <w:rFonts w:ascii="Times New Roman" w:hAnsi="Times New Roman"/>
          <w:color w:val="000000" w:themeColor="text1"/>
        </w:rPr>
        <w:t>. určovala váhy pre materiálno-technické vybavenie a indikátory kvality. Podľa predkladateľa však nie je žiaduce, aby indikátory kvality stanovovala zdravotná poisťovňa, ale z dôvodu jednoznačnosti sa navrhuje, že indikátory kvality budú ustanovené všeobecne záväzným právnym predpisom vydaným Ministerstvom zdravotníctva Slovenskej republiky.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výkonov, ktoré sú ustanovené osobitným predpisom, jednotlivými poskytovateľmi zdravotnej starostlivosti. Povinnosť sa dopĺňa z dôvodu potreby a nutnosti vyhodnocovať a uverejňovať údaje o poskytovateľoch zdravotnej starostlivosti. Hodnotenie bude uverejnené tak, aby poskytovatelia zdravotnej starostlivosti vedeli ako dopadli v hodnotení a čo bude zdravotná poisťovňa zohľadňovať pri uzatváraní zmlúv. Zároveň sa navrhuje, že ak poskytovateľ zdravotnej starostlivosti neposkytuje kvalitnú zdravotnú starostlivosť – teda nesplní minimálny počet stanovených zdravotných výkonov, nemusí zdravotná poisťovňa pre zdravotné výkony, pre ktoré nie je poskytovateľom dodržaný limit, s ním na tieto zdravotné výkony uzatvoriť zmluvu o poskytovaní zdravotnej starostlivosti. Ide o sankčný mechanizmus, ktorý by mal garantovať bezpečnú zdravotnú starostlivosť pre pacienta. Zámerom navrhovanej právnej úpravy je podľa predkladateľa najmä zlepšenie kvality a podmienok poskytovania zdravotnej starostlivosti pre pacientov, pri zachovaní potrebnej dostupnosti zdravotnej starostlivosti. Zákonná povinnosť zdravotnej poisťovne uzatvoriť zmluvu aj s takým poskytovateľom, ktorý poskytuje nekvalitnú zdravotnú starostlivosť, by preto bola v rozpore s týmto zámerom. Navrhovaná úprava podľa predkladateľa tiež posilňuje právne postavenie osôb pri dohľade, ktoré oň požiadali a zároveň týmto osobám priznáva právo na získanie informácií z dohľadu. Predložený návrh tiež umožňuje výkon dočasnej odbornej stáže občanom z tretích štátov v prípade splnenia zákonom ustanovených podmienok</w:t>
      </w:r>
    </w:p>
    <w:p w:rsidR="00225ACA" w:rsidRPr="00FF6ADA" w:rsidRDefault="00225ACA" w:rsidP="00225AC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77E92">
        <w:rPr>
          <w:rFonts w:ascii="Times New Roman" w:hAnsi="Times New Roman"/>
          <w:color w:val="000000" w:themeColor="text1"/>
        </w:rPr>
        <w:t>Cieľom úprav, ktoré navrhuje Ministerstvo práce, sociálnych</w:t>
      </w:r>
      <w:r w:rsidRPr="00FF6ADA">
        <w:rPr>
          <w:rFonts w:ascii="Times New Roman" w:hAnsi="Times New Roman"/>
          <w:bCs/>
        </w:rPr>
        <w:t xml:space="preserve"> vecí a rodiny SR v zákone o sociálnom poistení je rozšíriť dávku nemocenského poistenia za ošetrovanie blízkej osoby. Ošetrovné dostane blízka osoba, ktorá sa oňho stará. Príspevok bude v rozsahu 55 percent z platu a na dobu najviac tri mesiace. Ide o to, aby ten, kto sa o dlhodobo chorého stará, mal pokryté náklady počas obdobia, kedy poskytuje chronicky chorému blízkemu starostlivosť a tým pádom počas tohto obdobia nemôže chodiť do zamestnania. Ak ide o osobu samostatne zárobkovo činnú, zadefinuje sa, kto môže poberať dlhodobé ošetrovné a v akom vzťahu je k poistencovi, takisto výšku príspevku a dobu poberania príspevku.</w:t>
      </w:r>
    </w:p>
    <w:p w:rsidR="00225ACA" w:rsidRPr="003E62BA" w:rsidRDefault="00225ACA" w:rsidP="00225AC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E62BA">
        <w:rPr>
          <w:rFonts w:ascii="Times New Roman" w:hAnsi="Times New Roman"/>
          <w:bCs/>
        </w:rPr>
        <w:lastRenderedPageBreak/>
        <w:t xml:space="preserve">Prijatie predloženého návrhu zákona bude mať vplyv na rozpočet verejnej správy, bude mať vplyv na podnikateľské prostredie, bude mať sociálne vplyvy, bude mať vplyvy na manželstvo, rodičovstvo a rodinu, </w:t>
      </w:r>
      <w:r w:rsidR="005814FB" w:rsidRPr="003E62BA">
        <w:rPr>
          <w:rFonts w:ascii="Times New Roman" w:hAnsi="Times New Roman"/>
          <w:bCs/>
        </w:rPr>
        <w:t xml:space="preserve">bude mať vplyv na informatizáciu spoločnosti, </w:t>
      </w:r>
      <w:r w:rsidRPr="003E62BA">
        <w:rPr>
          <w:rFonts w:ascii="Times New Roman" w:hAnsi="Times New Roman"/>
          <w:bCs/>
        </w:rPr>
        <w:t>nebude mať vplyv na životné prostredie, a ani vplyvy na služby verejnej správy pre občana.</w:t>
      </w:r>
      <w:r w:rsidRPr="003E62BA">
        <w:rPr>
          <w:rFonts w:ascii="Times New Roman" w:hAnsi="Times New Roman"/>
          <w:bCs/>
        </w:rPr>
        <w:tab/>
      </w:r>
    </w:p>
    <w:p w:rsidR="00225ACA" w:rsidRDefault="00225ACA" w:rsidP="00225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DF1E69" w:rsidRPr="00A331D1" w:rsidRDefault="00DF1E69" w:rsidP="00225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A331D1">
        <w:rPr>
          <w:rFonts w:ascii="Times New Roman" w:hAnsi="Times New Roman"/>
          <w:color w:val="000000" w:themeColor="text1"/>
        </w:rPr>
        <w:t>Vzhľadom na dĺžku legislatívneho procesu sa navrhuje účinnosť návrhu zákona.</w:t>
      </w:r>
    </w:p>
    <w:p w:rsidR="007D44D0" w:rsidRDefault="00DF1E69" w:rsidP="00225ACA">
      <w:pPr>
        <w:spacing w:after="0" w:line="240" w:lineRule="auto"/>
        <w:jc w:val="both"/>
      </w:pPr>
      <w:r w:rsidRPr="00A331D1">
        <w:rPr>
          <w:rFonts w:ascii="Times New Roman" w:hAnsi="Times New Roman"/>
          <w:color w:val="000000" w:themeColor="text1"/>
        </w:rPr>
        <w:t xml:space="preserve">Návrh zákona nie je predmetom </w:t>
      </w:r>
      <w:proofErr w:type="spellStart"/>
      <w:r w:rsidRPr="00A331D1">
        <w:rPr>
          <w:rFonts w:ascii="Times New Roman" w:hAnsi="Times New Roman"/>
          <w:color w:val="000000" w:themeColor="text1"/>
        </w:rPr>
        <w:t>vnútrokomunitárneho</w:t>
      </w:r>
      <w:proofErr w:type="spellEnd"/>
      <w:r w:rsidRPr="00A331D1">
        <w:rPr>
          <w:rFonts w:ascii="Times New Roman" w:hAnsi="Times New Roman"/>
          <w:color w:val="000000" w:themeColor="text1"/>
        </w:rPr>
        <w:t xml:space="preserve"> pripomienkového konania.</w:t>
      </w:r>
    </w:p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69"/>
    <w:rsid w:val="001945D7"/>
    <w:rsid w:val="00202CAD"/>
    <w:rsid w:val="00225ACA"/>
    <w:rsid w:val="003E62BA"/>
    <w:rsid w:val="003F40A2"/>
    <w:rsid w:val="005035CA"/>
    <w:rsid w:val="005814FB"/>
    <w:rsid w:val="0090463E"/>
    <w:rsid w:val="00977E92"/>
    <w:rsid w:val="00AE4B9D"/>
    <w:rsid w:val="00CA72D2"/>
    <w:rsid w:val="00D465DE"/>
    <w:rsid w:val="00D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0580"/>
  <w15:chartTrackingRefBased/>
  <w15:docId w15:val="{4D5617C9-AB63-49F2-80B2-A16B959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E69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3</cp:revision>
  <dcterms:created xsi:type="dcterms:W3CDTF">2019-06-27T04:30:00Z</dcterms:created>
  <dcterms:modified xsi:type="dcterms:W3CDTF">2019-06-27T05:22:00Z</dcterms:modified>
</cp:coreProperties>
</file>