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3A" w:rsidRPr="000A6279" w:rsidRDefault="004B023A" w:rsidP="00DB0F1A">
      <w:pPr>
        <w:jc w:val="center"/>
        <w:rPr>
          <w:b/>
          <w:lang w:val="sk-SK"/>
        </w:rPr>
      </w:pPr>
      <w:bookmarkStart w:id="0" w:name="_GoBack"/>
      <w:bookmarkEnd w:id="0"/>
      <w:r w:rsidRPr="000A6279">
        <w:rPr>
          <w:b/>
          <w:lang w:val="sk-SK"/>
        </w:rPr>
        <w:t>Dôvodová správa</w:t>
      </w:r>
    </w:p>
    <w:p w:rsidR="004B023A" w:rsidRPr="000A6279" w:rsidRDefault="004B023A" w:rsidP="00DB0F1A">
      <w:pPr>
        <w:rPr>
          <w:b/>
          <w:lang w:val="sk-SK"/>
        </w:rPr>
      </w:pPr>
    </w:p>
    <w:p w:rsidR="004B023A" w:rsidRPr="000A6279" w:rsidRDefault="004B023A" w:rsidP="00DB0F1A">
      <w:pPr>
        <w:rPr>
          <w:b/>
          <w:lang w:val="sk-SK"/>
        </w:rPr>
      </w:pPr>
      <w:r w:rsidRPr="000A6279">
        <w:rPr>
          <w:b/>
          <w:lang w:val="sk-SK"/>
        </w:rPr>
        <w:t>Osobitná časť</w:t>
      </w:r>
    </w:p>
    <w:p w:rsidR="004B023A" w:rsidRPr="000A6279" w:rsidRDefault="004B023A" w:rsidP="00DB0F1A">
      <w:pPr>
        <w:rPr>
          <w:lang w:val="sk-SK"/>
        </w:rPr>
      </w:pPr>
    </w:p>
    <w:p w:rsidR="004B023A" w:rsidRPr="000A6279" w:rsidRDefault="004B023A" w:rsidP="00DB0F1A">
      <w:pPr>
        <w:rPr>
          <w:b/>
          <w:lang w:val="sk-SK"/>
        </w:rPr>
      </w:pPr>
      <w:r w:rsidRPr="000A6279">
        <w:rPr>
          <w:b/>
          <w:lang w:val="sk-SK"/>
        </w:rPr>
        <w:t>K Čl. I</w:t>
      </w:r>
    </w:p>
    <w:p w:rsidR="004B023A" w:rsidRPr="000A6279" w:rsidRDefault="004B023A" w:rsidP="00DB0F1A">
      <w:pPr>
        <w:rPr>
          <w:b/>
          <w:u w:val="single"/>
          <w:lang w:val="sk-SK"/>
        </w:rPr>
      </w:pPr>
    </w:p>
    <w:p w:rsidR="004B023A" w:rsidRPr="000A6279" w:rsidRDefault="004B023A" w:rsidP="00DB0F1A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 bodu 1</w:t>
      </w:r>
    </w:p>
    <w:p w:rsidR="004B023A" w:rsidRPr="000A6279" w:rsidRDefault="004B023A" w:rsidP="0034389F">
      <w:pPr>
        <w:rPr>
          <w:lang w:val="sk-SK" w:eastAsia="sk-SK"/>
        </w:rPr>
      </w:pPr>
    </w:p>
    <w:p w:rsidR="004B023A" w:rsidRPr="000A6279" w:rsidRDefault="004B023A" w:rsidP="00DF3BA1">
      <w:pPr>
        <w:rPr>
          <w:lang w:val="sk-SK" w:eastAsia="sk-SK"/>
        </w:rPr>
      </w:pPr>
      <w:r w:rsidRPr="000A6279">
        <w:rPr>
          <w:lang w:val="sk-SK" w:eastAsia="sk-SK"/>
        </w:rPr>
        <w:t xml:space="preserve">Úprava súvisiaca so zmenou názvu zdravotníckeho povolania asistent výživy na nutričný terapeut  v § 27 ods. 1 písm. i)  zákona č. 578/2004 Z. z. v znení zákona č. 192/2018 Z. z. </w:t>
      </w:r>
    </w:p>
    <w:p w:rsidR="004B023A" w:rsidRPr="000A6279" w:rsidRDefault="004B023A" w:rsidP="00DF3BA1">
      <w:pPr>
        <w:rPr>
          <w:lang w:val="sk-SK" w:eastAsia="sk-SK"/>
        </w:rPr>
      </w:pPr>
    </w:p>
    <w:p w:rsidR="004B023A" w:rsidRPr="000A6279" w:rsidRDefault="004B023A" w:rsidP="00DB0F1A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 bodu 2</w:t>
      </w:r>
    </w:p>
    <w:p w:rsidR="004B023A" w:rsidRPr="000A6279" w:rsidRDefault="004B023A" w:rsidP="005B42CE">
      <w:pPr>
        <w:rPr>
          <w:lang w:val="sk-SK"/>
        </w:rPr>
      </w:pPr>
    </w:p>
    <w:p w:rsidR="004B023A" w:rsidRPr="000A6279" w:rsidRDefault="004B023A" w:rsidP="00DF3BA1">
      <w:pPr>
        <w:rPr>
          <w:lang w:val="sk-SK"/>
        </w:rPr>
      </w:pPr>
      <w:r w:rsidRPr="000A6279">
        <w:rPr>
          <w:lang w:val="sk-SK"/>
        </w:rPr>
        <w:t>Úprava súvisiaca so zmenou názvu zdravotníckeho povolania zdravotnícky asistent  na praktická sestra  v § 27 ods. 1 písm. t)  zákona č. 578/2004 Z. z. v znení zákona č. 156/2018 Z. z.</w:t>
      </w:r>
    </w:p>
    <w:p w:rsidR="004B023A" w:rsidRPr="000A6279" w:rsidRDefault="004B023A" w:rsidP="005B42CE">
      <w:pPr>
        <w:rPr>
          <w:lang w:val="sk-SK"/>
        </w:rPr>
      </w:pPr>
    </w:p>
    <w:p w:rsidR="004B023A" w:rsidRPr="000A6279" w:rsidRDefault="004B023A" w:rsidP="00DF3BA1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 bodu 3</w:t>
      </w:r>
    </w:p>
    <w:p w:rsidR="004B023A" w:rsidRPr="000A6279" w:rsidRDefault="004B023A" w:rsidP="005B42CE">
      <w:pPr>
        <w:rPr>
          <w:b/>
          <w:u w:val="single"/>
          <w:lang w:val="sk-SK"/>
        </w:rPr>
      </w:pPr>
    </w:p>
    <w:p w:rsidR="004B023A" w:rsidRPr="000A6279" w:rsidRDefault="004B023A" w:rsidP="00DF3BA1">
      <w:pPr>
        <w:rPr>
          <w:strike/>
          <w:lang w:val="sk-SK" w:eastAsia="sk-SK"/>
        </w:rPr>
      </w:pPr>
      <w:r w:rsidRPr="000A6279">
        <w:rPr>
          <w:lang w:val="sk-SK" w:eastAsia="sk-SK"/>
        </w:rPr>
        <w:t>Úprava súvisiaca s doplnením zdravotníckeho povolania zubný asistent v § 27 ods. 1 zákona č. 578/2004 Z. z. v znení zákona č. 41/2013 Z. z.</w:t>
      </w:r>
    </w:p>
    <w:p w:rsidR="004B023A" w:rsidRPr="000A6279" w:rsidRDefault="004B023A" w:rsidP="005B42CE">
      <w:pPr>
        <w:rPr>
          <w:b/>
          <w:u w:val="single"/>
          <w:lang w:val="sk-SK"/>
        </w:rPr>
      </w:pPr>
    </w:p>
    <w:p w:rsidR="004B023A" w:rsidRPr="000A6279" w:rsidRDefault="004B023A" w:rsidP="005B42CE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 bodu 4</w:t>
      </w:r>
    </w:p>
    <w:p w:rsidR="004B023A" w:rsidRPr="000A6279" w:rsidRDefault="004B023A" w:rsidP="0034389F">
      <w:pPr>
        <w:rPr>
          <w:lang w:val="sk-SK"/>
        </w:rPr>
      </w:pPr>
    </w:p>
    <w:p w:rsidR="004B023A" w:rsidRPr="000A6279" w:rsidRDefault="004B023A" w:rsidP="005B42CE">
      <w:pPr>
        <w:rPr>
          <w:lang w:val="sk-SK"/>
        </w:rPr>
      </w:pPr>
      <w:r w:rsidRPr="000A6279">
        <w:rPr>
          <w:lang w:val="sk-SK"/>
        </w:rPr>
        <w:t>V úprave profesijných titulov viažucich sa na odbornú spôsobilosť</w:t>
      </w:r>
      <w:r w:rsidRPr="000A6279">
        <w:rPr>
          <w:bCs/>
          <w:lang w:val="sk-SK"/>
        </w:rPr>
        <w:t xml:space="preserve"> na výkon špecializovaných pracovných činností a v</w:t>
      </w:r>
      <w:r w:rsidRPr="000A6279">
        <w:rPr>
          <w:lang w:val="sk-SK"/>
        </w:rPr>
        <w:t> úprave profesijných titulov viažucich sa na odbornú spôsobilosť</w:t>
      </w:r>
      <w:r w:rsidRPr="000A6279">
        <w:rPr>
          <w:bCs/>
          <w:lang w:val="sk-SK"/>
        </w:rPr>
        <w:t xml:space="preserve"> na výkon certifikovaných pracovných činností </w:t>
      </w:r>
      <w:r w:rsidRPr="000A6279">
        <w:rPr>
          <w:lang w:val="sk-SK"/>
        </w:rPr>
        <w:t xml:space="preserve">v jednotlivých zdravotníckych povolaniach </w:t>
      </w:r>
      <w:r w:rsidRPr="000A6279">
        <w:rPr>
          <w:bCs/>
          <w:lang w:val="sk-SK"/>
        </w:rPr>
        <w:t xml:space="preserve">nie je iná úprava, preto slová </w:t>
      </w:r>
      <w:r w:rsidRPr="000A6279">
        <w:rPr>
          <w:lang w:val="sk-SK"/>
        </w:rPr>
        <w:t>„ak toto nariadenie vlády neustanovuje inak“ nemajú opodstatnenie.</w:t>
      </w:r>
    </w:p>
    <w:p w:rsidR="004B023A" w:rsidRPr="000A6279" w:rsidRDefault="004B023A" w:rsidP="0034389F">
      <w:pPr>
        <w:rPr>
          <w:b/>
          <w:u w:val="single"/>
          <w:lang w:val="sk-SK"/>
        </w:rPr>
      </w:pPr>
    </w:p>
    <w:p w:rsidR="004B023A" w:rsidRPr="000A6279" w:rsidRDefault="004B023A" w:rsidP="0034389F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 bodu 5</w:t>
      </w:r>
    </w:p>
    <w:p w:rsidR="004B023A" w:rsidRPr="000A6279" w:rsidRDefault="004B023A" w:rsidP="0034389F">
      <w:pPr>
        <w:rPr>
          <w:lang w:val="sk-SK"/>
        </w:rPr>
      </w:pPr>
    </w:p>
    <w:p w:rsidR="004B023A" w:rsidRPr="000A6279" w:rsidRDefault="004B023A" w:rsidP="0034389F">
      <w:pPr>
        <w:rPr>
          <w:lang w:val="sk-SK"/>
        </w:rPr>
      </w:pPr>
      <w:r w:rsidRPr="000A6279">
        <w:rPr>
          <w:lang w:val="sk-SK"/>
        </w:rPr>
        <w:t>Legislatívno-technická úprava.</w:t>
      </w:r>
    </w:p>
    <w:p w:rsidR="004B023A" w:rsidRPr="000A6279" w:rsidRDefault="004B023A" w:rsidP="0034389F">
      <w:pPr>
        <w:rPr>
          <w:lang w:val="sk-SK"/>
        </w:rPr>
      </w:pPr>
    </w:p>
    <w:p w:rsidR="004B023A" w:rsidRPr="000A6279" w:rsidRDefault="004B023A" w:rsidP="0034389F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 bodu 6</w:t>
      </w:r>
    </w:p>
    <w:p w:rsidR="004B023A" w:rsidRPr="000A6279" w:rsidRDefault="004B023A" w:rsidP="0034389F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</w:p>
    <w:p w:rsidR="004B023A" w:rsidRPr="000A6279" w:rsidRDefault="004B023A" w:rsidP="00DF3BA1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  <w:r w:rsidRPr="000A6279">
        <w:rPr>
          <w:color w:val="000000"/>
          <w:lang w:val="sk-SK"/>
        </w:rPr>
        <w:t xml:space="preserve">Nové znenie § 3 z dôvodu precizovania dátumov účinnosti všeobecne záväzných právnych predpisov účinných pred nadobudnutím účinnosti nariadenia vlády Slovenskej republiky č. 296/2010 Z. z., ako aj z dôvodu zosúladenia  profesijných titulov s platnou sústavou špecializačných odborov v prílohe č. 3 nariadenia vlády Slovenskej republiky č. 296/2010 Z. z.  v znení neskorších predpisov.  </w:t>
      </w:r>
    </w:p>
    <w:p w:rsidR="004B023A" w:rsidRPr="000A6279" w:rsidRDefault="004B023A" w:rsidP="0034389F">
      <w:pPr>
        <w:widowControl w:val="0"/>
        <w:autoSpaceDE w:val="0"/>
        <w:autoSpaceDN w:val="0"/>
        <w:adjustRightInd w:val="0"/>
        <w:ind w:left="540" w:hanging="540"/>
        <w:rPr>
          <w:lang w:val="sk-SK"/>
        </w:rPr>
      </w:pPr>
    </w:p>
    <w:p w:rsidR="004B023A" w:rsidRPr="000A6279" w:rsidRDefault="004B023A" w:rsidP="0034389F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 bodu 7</w:t>
      </w:r>
    </w:p>
    <w:p w:rsidR="004B023A" w:rsidRPr="000A6279" w:rsidRDefault="004B023A" w:rsidP="0034389F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</w:p>
    <w:p w:rsidR="004B023A" w:rsidRPr="000A6279" w:rsidRDefault="004B023A" w:rsidP="00DF3BA1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  <w:r w:rsidRPr="000A6279">
        <w:rPr>
          <w:color w:val="000000"/>
          <w:lang w:val="sk-SK"/>
        </w:rPr>
        <w:t>V § 3a sa upravuje používanie profesijného titulu lekárom s certifikovanou pracovnou činnosťou získanou podľa predpisov účinných do dátumu uvedeného v jednotlivých ustanoveniach, ktorá zodpovedá príslušnej špecializácii v špecializačných odboroch uvedených v prílohe č. 3 časti A písm. a) až d) nariadenia vlády Slovenskej republiky č. 296/2010 Z. z.  v znení neskorších predpisov. Uvedená úprava v súčasnosti nepriamo vyplýva z § 3, avšak z dôvodu prehľadnosti a jednoznačnosti sa vyčleňuje do samostatného § 3a.</w:t>
      </w:r>
    </w:p>
    <w:p w:rsidR="004B023A" w:rsidRPr="000A6279" w:rsidRDefault="004B023A" w:rsidP="0034389F">
      <w:pPr>
        <w:widowControl w:val="0"/>
        <w:autoSpaceDE w:val="0"/>
        <w:autoSpaceDN w:val="0"/>
        <w:adjustRightInd w:val="0"/>
        <w:rPr>
          <w:lang w:val="sk-SK"/>
        </w:rPr>
      </w:pPr>
    </w:p>
    <w:p w:rsidR="004B023A" w:rsidRPr="000A6279" w:rsidRDefault="004B023A" w:rsidP="0034389F">
      <w:pPr>
        <w:rPr>
          <w:b/>
          <w:u w:val="single"/>
          <w:lang w:val="sk-SK"/>
        </w:rPr>
      </w:pPr>
    </w:p>
    <w:p w:rsidR="004B023A" w:rsidRPr="000A6279" w:rsidRDefault="004B023A" w:rsidP="0034389F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 bodu 8</w:t>
      </w:r>
    </w:p>
    <w:p w:rsidR="004B023A" w:rsidRPr="000A6279" w:rsidRDefault="004B023A" w:rsidP="0034389F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</w:p>
    <w:p w:rsidR="004B023A" w:rsidRPr="000A6279" w:rsidRDefault="004B023A" w:rsidP="0034389F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  <w:r w:rsidRPr="000A6279">
        <w:rPr>
          <w:color w:val="000000"/>
          <w:lang w:val="sk-SK"/>
        </w:rPr>
        <w:t>Precizujú sa dátumy účinnosti všeobecne záväzných právnych predpisov účinných pred nadobudnutím účinnosti nariadenia vlády Slovenskej republiky č. 296/2010 Z. z.</w:t>
      </w:r>
    </w:p>
    <w:p w:rsidR="004B023A" w:rsidRPr="000A6279" w:rsidRDefault="004B023A" w:rsidP="0034389F">
      <w:pPr>
        <w:rPr>
          <w:b/>
          <w:u w:val="single"/>
          <w:lang w:val="sk-SK"/>
        </w:rPr>
      </w:pPr>
    </w:p>
    <w:p w:rsidR="004B023A" w:rsidRPr="000A6279" w:rsidRDefault="004B023A" w:rsidP="0034389F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 bodu 9</w:t>
      </w:r>
    </w:p>
    <w:p w:rsidR="004B023A" w:rsidRPr="000A6279" w:rsidRDefault="004B023A" w:rsidP="0034389F">
      <w:pPr>
        <w:rPr>
          <w:b/>
          <w:u w:val="single"/>
          <w:lang w:val="sk-SK"/>
        </w:rPr>
      </w:pPr>
    </w:p>
    <w:p w:rsidR="004B023A" w:rsidRPr="000A6279" w:rsidRDefault="004B023A" w:rsidP="00DB0F1A">
      <w:pPr>
        <w:rPr>
          <w:b/>
          <w:color w:val="000000"/>
          <w:lang w:val="sk-SK"/>
        </w:rPr>
      </w:pPr>
      <w:r w:rsidRPr="000A6279">
        <w:rPr>
          <w:color w:val="000000"/>
          <w:lang w:val="sk-SK"/>
        </w:rPr>
        <w:t>Úprava nadväzujúca na platnú sústavu špecializačných odborov v prílohe č. 3 časti B písm. a) a b) nariadenia vlády Slovenskej republiky č. 296/2010 Z. z.  v znení neskorších predpisov.</w:t>
      </w:r>
    </w:p>
    <w:p w:rsidR="004B023A" w:rsidRPr="000A6279" w:rsidRDefault="004B023A" w:rsidP="00DB0F1A">
      <w:pPr>
        <w:rPr>
          <w:b/>
          <w:lang w:val="sk-SK"/>
        </w:rPr>
      </w:pPr>
    </w:p>
    <w:p w:rsidR="004B023A" w:rsidRPr="000A6279" w:rsidRDefault="004B023A" w:rsidP="00F92AD4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 bodu 10</w:t>
      </w:r>
    </w:p>
    <w:p w:rsidR="004B023A" w:rsidRPr="000A6279" w:rsidRDefault="004B023A" w:rsidP="00F92AD4">
      <w:pPr>
        <w:rPr>
          <w:b/>
          <w:u w:val="single"/>
          <w:lang w:val="sk-SK"/>
        </w:rPr>
      </w:pPr>
    </w:p>
    <w:p w:rsidR="004B023A" w:rsidRPr="000A6279" w:rsidRDefault="004B023A" w:rsidP="00F92AD4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>Legislatívno-technická úprava.</w:t>
      </w:r>
    </w:p>
    <w:p w:rsidR="004B023A" w:rsidRPr="000A6279" w:rsidRDefault="004B023A" w:rsidP="00F92AD4">
      <w:pPr>
        <w:rPr>
          <w:color w:val="000000"/>
          <w:lang w:val="sk-SK"/>
        </w:rPr>
      </w:pPr>
    </w:p>
    <w:p w:rsidR="004B023A" w:rsidRPr="000A6279" w:rsidRDefault="004B023A" w:rsidP="00F92AD4">
      <w:pPr>
        <w:rPr>
          <w:b/>
          <w:color w:val="000000"/>
          <w:u w:val="single"/>
          <w:lang w:val="sk-SK"/>
        </w:rPr>
      </w:pPr>
      <w:r w:rsidRPr="000A6279">
        <w:rPr>
          <w:b/>
          <w:color w:val="000000"/>
          <w:u w:val="single"/>
          <w:lang w:val="sk-SK"/>
        </w:rPr>
        <w:t>K bodu 11</w:t>
      </w:r>
    </w:p>
    <w:p w:rsidR="004B023A" w:rsidRPr="000A6279" w:rsidRDefault="004B023A" w:rsidP="00F92AD4">
      <w:pPr>
        <w:rPr>
          <w:b/>
          <w:color w:val="000000"/>
          <w:u w:val="single"/>
          <w:lang w:val="sk-SK"/>
        </w:rPr>
      </w:pPr>
    </w:p>
    <w:p w:rsidR="004B023A" w:rsidRPr="000A6279" w:rsidRDefault="004B023A" w:rsidP="00F92AD4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>Zjednodušuje sa úprava používania profesijného titulu v zdravotníckom povolaní farmaceut vo väzbe na platnú sústavu špecializačných odborov (príloha č. 3 časť C písm. a) a b) nariadenia vlády Slovenskej republiky č. 296/2010 Z. z.).  Vzhľadom na vyjadrenie profesijných titulov prostredníctvom špecializačných odborov nie je účelné ich taxatívne vymenúvať.</w:t>
      </w:r>
    </w:p>
    <w:p w:rsidR="004B023A" w:rsidRPr="000A6279" w:rsidRDefault="004B023A" w:rsidP="00F92AD4">
      <w:pPr>
        <w:rPr>
          <w:color w:val="000000"/>
          <w:lang w:val="sk-SK"/>
        </w:rPr>
      </w:pPr>
    </w:p>
    <w:p w:rsidR="004B023A" w:rsidRPr="000A6279" w:rsidRDefault="004B023A" w:rsidP="00F92AD4">
      <w:pPr>
        <w:rPr>
          <w:b/>
          <w:color w:val="000000"/>
          <w:u w:val="single"/>
          <w:lang w:val="sk-SK"/>
        </w:rPr>
      </w:pPr>
      <w:r w:rsidRPr="000A6279">
        <w:rPr>
          <w:b/>
          <w:color w:val="000000"/>
          <w:u w:val="single"/>
          <w:lang w:val="sk-SK"/>
        </w:rPr>
        <w:t>K bodu 12</w:t>
      </w:r>
    </w:p>
    <w:p w:rsidR="004B023A" w:rsidRPr="000A6279" w:rsidRDefault="004B023A" w:rsidP="00F92AD4">
      <w:pPr>
        <w:rPr>
          <w:color w:val="000000"/>
          <w:lang w:val="sk-SK"/>
        </w:rPr>
      </w:pPr>
    </w:p>
    <w:p w:rsidR="004B023A" w:rsidRPr="000A6279" w:rsidRDefault="004B023A" w:rsidP="00F92AD4">
      <w:pPr>
        <w:ind w:left="360" w:hanging="360"/>
        <w:rPr>
          <w:color w:val="000000"/>
          <w:lang w:val="sk-SK"/>
        </w:rPr>
      </w:pPr>
      <w:r w:rsidRPr="000A6279">
        <w:rPr>
          <w:color w:val="000000"/>
          <w:lang w:val="sk-SK"/>
        </w:rPr>
        <w:t xml:space="preserve">Aktualizácia poznámky pod čiarou v nadväznosti na úpravu v bode 13 (§ 6 ods. 2). </w:t>
      </w:r>
    </w:p>
    <w:p w:rsidR="004B023A" w:rsidRPr="000A6279" w:rsidRDefault="004B023A" w:rsidP="00DB0F1A">
      <w:pPr>
        <w:rPr>
          <w:b/>
          <w:lang w:val="sk-SK"/>
        </w:rPr>
      </w:pPr>
    </w:p>
    <w:p w:rsidR="004B023A" w:rsidRPr="000A6279" w:rsidRDefault="004B023A" w:rsidP="00F92AD4">
      <w:pPr>
        <w:rPr>
          <w:b/>
          <w:color w:val="000000"/>
          <w:u w:val="single"/>
          <w:lang w:val="sk-SK"/>
        </w:rPr>
      </w:pPr>
      <w:r w:rsidRPr="000A6279">
        <w:rPr>
          <w:b/>
          <w:color w:val="000000"/>
          <w:u w:val="single"/>
          <w:lang w:val="sk-SK"/>
        </w:rPr>
        <w:t>K bodu 13</w:t>
      </w:r>
    </w:p>
    <w:p w:rsidR="004B023A" w:rsidRPr="000A6279" w:rsidRDefault="004B023A" w:rsidP="00F92AD4">
      <w:pPr>
        <w:rPr>
          <w:b/>
          <w:color w:val="000000"/>
          <w:u w:val="single"/>
          <w:lang w:val="sk-SK"/>
        </w:rPr>
      </w:pPr>
    </w:p>
    <w:p w:rsidR="004B023A" w:rsidRPr="000A6279" w:rsidRDefault="004B023A" w:rsidP="00F92AD4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 xml:space="preserve">Zjednodušuje sa úprava používania profesijného titulu v zdravotníckom povolaní sestra vo väzbe na platnú sústavu špecializačných odborov (príloha č. 3 časť D písm. a) a b) nariadenia vlády Slovenskej republiky č. 296/2010 Z. z.).  Vzhľadom na vyjadrenie profesijných titulov prostredníctvom špecializačných odborov nie je účelné ich taxatívne vymenúvať. </w:t>
      </w:r>
    </w:p>
    <w:p w:rsidR="004B023A" w:rsidRPr="000A6279" w:rsidRDefault="004B023A" w:rsidP="00F92AD4">
      <w:pPr>
        <w:rPr>
          <w:b/>
          <w:color w:val="000000"/>
          <w:u w:val="single"/>
          <w:lang w:val="sk-SK"/>
        </w:rPr>
      </w:pPr>
    </w:p>
    <w:p w:rsidR="004B023A" w:rsidRPr="000A6279" w:rsidRDefault="004B023A" w:rsidP="00F92AD4">
      <w:pPr>
        <w:rPr>
          <w:b/>
          <w:color w:val="000000"/>
          <w:u w:val="single"/>
          <w:lang w:val="sk-SK"/>
        </w:rPr>
      </w:pPr>
      <w:r w:rsidRPr="000A6279">
        <w:rPr>
          <w:b/>
          <w:color w:val="000000"/>
          <w:u w:val="single"/>
          <w:lang w:val="sk-SK"/>
        </w:rPr>
        <w:t>K bodu 14</w:t>
      </w:r>
    </w:p>
    <w:p w:rsidR="004B023A" w:rsidRPr="000A6279" w:rsidRDefault="004B023A" w:rsidP="00F92AD4">
      <w:pPr>
        <w:rPr>
          <w:b/>
          <w:color w:val="000000"/>
          <w:u w:val="single"/>
          <w:lang w:val="sk-SK"/>
        </w:rPr>
      </w:pPr>
    </w:p>
    <w:p w:rsidR="004B023A" w:rsidRPr="000A6279" w:rsidRDefault="004B023A" w:rsidP="00F42B02">
      <w:pPr>
        <w:ind w:left="360" w:hanging="360"/>
        <w:rPr>
          <w:color w:val="000000"/>
          <w:lang w:val="sk-SK"/>
        </w:rPr>
      </w:pPr>
      <w:r w:rsidRPr="000A6279">
        <w:rPr>
          <w:color w:val="000000"/>
          <w:lang w:val="sk-SK"/>
        </w:rPr>
        <w:t>Súvisiaca úprava s úpravou v bode 13 (§ 6 ods. 2).</w:t>
      </w:r>
    </w:p>
    <w:p w:rsidR="004B023A" w:rsidRPr="000A6279" w:rsidRDefault="004B023A" w:rsidP="00F92AD4">
      <w:pPr>
        <w:rPr>
          <w:b/>
          <w:color w:val="000000"/>
          <w:u w:val="single"/>
          <w:lang w:val="sk-SK"/>
        </w:rPr>
      </w:pPr>
    </w:p>
    <w:p w:rsidR="004B023A" w:rsidRPr="000A6279" w:rsidRDefault="004B023A" w:rsidP="00F42B02">
      <w:pPr>
        <w:rPr>
          <w:b/>
          <w:color w:val="000000"/>
          <w:u w:val="single"/>
          <w:lang w:val="sk-SK"/>
        </w:rPr>
      </w:pPr>
      <w:r w:rsidRPr="000A6279">
        <w:rPr>
          <w:b/>
          <w:color w:val="000000"/>
          <w:u w:val="single"/>
          <w:lang w:val="sk-SK"/>
        </w:rPr>
        <w:t>K bodu 15</w:t>
      </w:r>
    </w:p>
    <w:p w:rsidR="004B023A" w:rsidRPr="000A6279" w:rsidRDefault="004B023A" w:rsidP="00F92AD4">
      <w:pPr>
        <w:rPr>
          <w:b/>
          <w:color w:val="000000"/>
          <w:u w:val="single"/>
          <w:lang w:val="sk-SK"/>
        </w:rPr>
      </w:pPr>
    </w:p>
    <w:p w:rsidR="004B023A" w:rsidRPr="000A6279" w:rsidRDefault="004B023A" w:rsidP="00F42B02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>Legislatívno-technická úprava.</w:t>
      </w:r>
    </w:p>
    <w:p w:rsidR="004B023A" w:rsidRPr="000A6279" w:rsidRDefault="004B023A" w:rsidP="00DB0F1A">
      <w:pPr>
        <w:rPr>
          <w:b/>
          <w:lang w:val="sk-SK"/>
        </w:rPr>
      </w:pPr>
    </w:p>
    <w:p w:rsidR="004B023A" w:rsidRPr="000A6279" w:rsidRDefault="004B023A" w:rsidP="00F42B02">
      <w:pPr>
        <w:rPr>
          <w:b/>
          <w:color w:val="000000"/>
          <w:u w:val="single"/>
          <w:lang w:val="sk-SK"/>
        </w:rPr>
      </w:pPr>
      <w:r w:rsidRPr="000A6279">
        <w:rPr>
          <w:b/>
          <w:color w:val="000000"/>
          <w:u w:val="single"/>
          <w:lang w:val="sk-SK"/>
        </w:rPr>
        <w:t>K bodu 16</w:t>
      </w:r>
    </w:p>
    <w:p w:rsidR="004B023A" w:rsidRPr="000A6279" w:rsidRDefault="004B023A" w:rsidP="00715758">
      <w:pPr>
        <w:ind w:left="360" w:hanging="360"/>
        <w:rPr>
          <w:color w:val="000000"/>
          <w:lang w:val="sk-SK"/>
        </w:rPr>
      </w:pPr>
    </w:p>
    <w:p w:rsidR="004B023A" w:rsidRPr="000A6279" w:rsidRDefault="004B023A" w:rsidP="00715758">
      <w:pPr>
        <w:ind w:left="360" w:hanging="360"/>
        <w:rPr>
          <w:color w:val="000000"/>
          <w:lang w:val="sk-SK"/>
        </w:rPr>
      </w:pPr>
      <w:r w:rsidRPr="000A6279">
        <w:rPr>
          <w:color w:val="000000"/>
          <w:lang w:val="sk-SK"/>
        </w:rPr>
        <w:t xml:space="preserve">Aktualizácia poznámky pod čiarou v nadväznosti na úpravu v bode 17 (§ 7 ods. 2). </w:t>
      </w:r>
    </w:p>
    <w:p w:rsidR="004B023A" w:rsidRPr="000A6279" w:rsidRDefault="004B023A" w:rsidP="00DB0F1A">
      <w:pPr>
        <w:rPr>
          <w:b/>
          <w:lang w:val="sk-SK"/>
        </w:rPr>
      </w:pPr>
    </w:p>
    <w:p w:rsidR="004B023A" w:rsidRPr="000A6279" w:rsidRDefault="004B023A" w:rsidP="00715758">
      <w:pPr>
        <w:rPr>
          <w:color w:val="00B050"/>
          <w:lang w:val="sk-SK"/>
        </w:rPr>
      </w:pPr>
      <w:r w:rsidRPr="000A6279">
        <w:rPr>
          <w:b/>
          <w:color w:val="000000"/>
          <w:u w:val="single"/>
          <w:lang w:val="sk-SK"/>
        </w:rPr>
        <w:t>K bodu 17</w:t>
      </w:r>
    </w:p>
    <w:p w:rsidR="004B023A" w:rsidRPr="000A6279" w:rsidRDefault="004B023A" w:rsidP="00715758">
      <w:pPr>
        <w:rPr>
          <w:color w:val="00B050"/>
          <w:lang w:val="sk-SK"/>
        </w:rPr>
      </w:pPr>
    </w:p>
    <w:p w:rsidR="004B023A" w:rsidRPr="000A6279" w:rsidRDefault="004B023A" w:rsidP="00715758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 xml:space="preserve">Zjednodušuje sa úprava používania profesijného titulu v zdravotníckom povolaní pôrodná asistentka vo väzbe na platnú sústavu špecializačných odborov (príloha č. 3 časť E písm. a) </w:t>
      </w:r>
      <w:r w:rsidRPr="000A6279">
        <w:rPr>
          <w:color w:val="000000"/>
          <w:lang w:val="sk-SK"/>
        </w:rPr>
        <w:lastRenderedPageBreak/>
        <w:t xml:space="preserve">nariadenia vlády Slovenskej republiky č. 296/2010 Z. z.). Vzhľadom na vyjadrenie profesijných titulov prostredníctvom špecializačných odborov nie je účelné ich taxatívne vymenúvať. </w:t>
      </w:r>
    </w:p>
    <w:p w:rsidR="004B023A" w:rsidRPr="000A6279" w:rsidRDefault="004B023A" w:rsidP="00DB0F1A">
      <w:pPr>
        <w:rPr>
          <w:b/>
          <w:lang w:val="sk-SK"/>
        </w:rPr>
      </w:pPr>
    </w:p>
    <w:p w:rsidR="004B023A" w:rsidRPr="000A6279" w:rsidRDefault="004B023A" w:rsidP="00715758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 bodu 18</w:t>
      </w:r>
    </w:p>
    <w:p w:rsidR="004B023A" w:rsidRPr="000A6279" w:rsidRDefault="004B023A" w:rsidP="00715758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>Súvisiaca úprava s úpravou   v bode 17 (§ 7 ods. 2).</w:t>
      </w:r>
    </w:p>
    <w:p w:rsidR="004B023A" w:rsidRPr="000A6279" w:rsidRDefault="004B023A" w:rsidP="00715758">
      <w:pPr>
        <w:rPr>
          <w:b/>
          <w:lang w:val="sk-SK"/>
        </w:rPr>
      </w:pPr>
    </w:p>
    <w:p w:rsidR="004B023A" w:rsidRPr="000A6279" w:rsidRDefault="004B023A" w:rsidP="00715758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 bodu 19</w:t>
      </w:r>
    </w:p>
    <w:p w:rsidR="004B023A" w:rsidRPr="000A6279" w:rsidRDefault="004B023A" w:rsidP="00715758">
      <w:pPr>
        <w:rPr>
          <w:b/>
          <w:u w:val="single"/>
          <w:lang w:val="sk-SK"/>
        </w:rPr>
      </w:pPr>
    </w:p>
    <w:p w:rsidR="004B023A" w:rsidRPr="000A6279" w:rsidRDefault="004B023A" w:rsidP="00E44641">
      <w:pPr>
        <w:rPr>
          <w:lang w:val="sk-SK"/>
        </w:rPr>
      </w:pPr>
      <w:r w:rsidRPr="000A6279">
        <w:rPr>
          <w:lang w:val="sk-SK"/>
        </w:rPr>
        <w:t>Legislatívno-technická úprava.</w:t>
      </w:r>
    </w:p>
    <w:p w:rsidR="004B023A" w:rsidRPr="000A6279" w:rsidRDefault="004B023A" w:rsidP="0014541E">
      <w:pPr>
        <w:rPr>
          <w:lang w:val="sk-SK"/>
        </w:rPr>
      </w:pPr>
    </w:p>
    <w:p w:rsidR="004B023A" w:rsidRPr="000A6279" w:rsidRDefault="004B023A" w:rsidP="0014541E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 bodu 20</w:t>
      </w:r>
    </w:p>
    <w:p w:rsidR="004B023A" w:rsidRPr="000A6279" w:rsidRDefault="004B023A" w:rsidP="0014541E">
      <w:pPr>
        <w:widowControl w:val="0"/>
        <w:autoSpaceDE w:val="0"/>
        <w:autoSpaceDN w:val="0"/>
        <w:adjustRightInd w:val="0"/>
        <w:rPr>
          <w:color w:val="00B050"/>
          <w:lang w:val="sk-SK"/>
        </w:rPr>
      </w:pPr>
    </w:p>
    <w:p w:rsidR="004B023A" w:rsidRPr="000A6279" w:rsidRDefault="004B023A" w:rsidP="0014541E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  <w:r w:rsidRPr="000A6279">
        <w:rPr>
          <w:color w:val="000000"/>
          <w:lang w:val="sk-SK"/>
        </w:rPr>
        <w:t>Precizujú sa dátumy účinnosti všeobecne záväzných právnych predpisov účinných pred nadobudnutím účinnosti nariadenia vlády Slovenskej republiky č. 296/2010 Z. z.</w:t>
      </w:r>
    </w:p>
    <w:p w:rsidR="004B023A" w:rsidRPr="000A6279" w:rsidRDefault="004B023A" w:rsidP="0014541E">
      <w:pPr>
        <w:ind w:left="426" w:hanging="66"/>
        <w:rPr>
          <w:strike/>
          <w:color w:val="000000"/>
          <w:lang w:val="sk-SK"/>
        </w:rPr>
      </w:pPr>
    </w:p>
    <w:p w:rsidR="004B023A" w:rsidRPr="000A6279" w:rsidRDefault="004B023A" w:rsidP="00DB0F1A">
      <w:pPr>
        <w:rPr>
          <w:b/>
          <w:lang w:val="sk-SK"/>
        </w:rPr>
      </w:pPr>
      <w:r w:rsidRPr="000A6279">
        <w:rPr>
          <w:b/>
          <w:u w:val="single"/>
          <w:lang w:val="sk-SK"/>
        </w:rPr>
        <w:t>K bodu 21</w:t>
      </w:r>
    </w:p>
    <w:p w:rsidR="004B023A" w:rsidRPr="000A6279" w:rsidRDefault="004B023A" w:rsidP="00DB0F1A">
      <w:pPr>
        <w:rPr>
          <w:b/>
          <w:lang w:val="sk-SK"/>
        </w:rPr>
      </w:pPr>
    </w:p>
    <w:p w:rsidR="004B023A" w:rsidRPr="000A6279" w:rsidRDefault="004B023A" w:rsidP="0014541E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>Úprava súvisiaca s novou špecializáciou „starostlivosť o kriticky chorých“ v platnej sústave špecializačných odborov v zdravotníckom povolaní zdravotnícky záchranár (príloha č. 3 časť K druhý bod nariadenia vlády Slovenskej republiky č. 296/2010 Z. z. v znení nariadenia vlády Slovenskej republiky  č. 34/2018 Z. z.).</w:t>
      </w:r>
    </w:p>
    <w:p w:rsidR="004B023A" w:rsidRPr="000A6279" w:rsidRDefault="004B023A" w:rsidP="00DB0F1A">
      <w:pPr>
        <w:rPr>
          <w:b/>
          <w:color w:val="000000"/>
          <w:lang w:val="sk-SK"/>
        </w:rPr>
      </w:pPr>
    </w:p>
    <w:p w:rsidR="004B023A" w:rsidRPr="000A6279" w:rsidRDefault="004B023A" w:rsidP="0014541E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 bodu 22</w:t>
      </w:r>
    </w:p>
    <w:p w:rsidR="004B023A" w:rsidRPr="000A6279" w:rsidRDefault="004B023A" w:rsidP="0014541E">
      <w:pPr>
        <w:rPr>
          <w:color w:val="00B050"/>
          <w:lang w:val="sk-SK"/>
        </w:rPr>
      </w:pPr>
    </w:p>
    <w:p w:rsidR="004B023A" w:rsidRPr="000A6279" w:rsidRDefault="004B023A" w:rsidP="0014541E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>Legislatívno-technická úprava.</w:t>
      </w:r>
    </w:p>
    <w:p w:rsidR="004B023A" w:rsidRPr="000A6279" w:rsidRDefault="004B023A" w:rsidP="0014541E">
      <w:pPr>
        <w:rPr>
          <w:color w:val="000000"/>
          <w:lang w:val="sk-SK"/>
        </w:rPr>
      </w:pPr>
    </w:p>
    <w:p w:rsidR="004B023A" w:rsidRPr="000A6279" w:rsidRDefault="004B023A" w:rsidP="0014541E">
      <w:pPr>
        <w:rPr>
          <w:b/>
          <w:color w:val="000000"/>
          <w:u w:val="single"/>
          <w:lang w:val="sk-SK"/>
        </w:rPr>
      </w:pPr>
      <w:r w:rsidRPr="000A6279">
        <w:rPr>
          <w:b/>
          <w:color w:val="000000"/>
          <w:u w:val="single"/>
          <w:lang w:val="sk-SK"/>
        </w:rPr>
        <w:t>K bodu 23</w:t>
      </w:r>
    </w:p>
    <w:p w:rsidR="004B023A" w:rsidRPr="000A6279" w:rsidRDefault="004B023A" w:rsidP="0014541E">
      <w:pPr>
        <w:rPr>
          <w:b/>
          <w:color w:val="000000"/>
          <w:u w:val="single"/>
          <w:lang w:val="sk-SK"/>
        </w:rPr>
      </w:pPr>
    </w:p>
    <w:p w:rsidR="004B023A" w:rsidRPr="000A6279" w:rsidRDefault="004B023A" w:rsidP="0014541E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>Gramatická úprava v nadväznosti na bod 2.</w:t>
      </w:r>
    </w:p>
    <w:p w:rsidR="004B023A" w:rsidRPr="000A6279" w:rsidRDefault="004B023A" w:rsidP="0014541E">
      <w:pPr>
        <w:rPr>
          <w:lang w:val="sk-SK"/>
        </w:rPr>
      </w:pPr>
    </w:p>
    <w:p w:rsidR="004B023A" w:rsidRPr="000A6279" w:rsidRDefault="004B023A" w:rsidP="0014541E">
      <w:pPr>
        <w:rPr>
          <w:b/>
          <w:u w:val="single"/>
          <w:lang w:val="sk-SK"/>
        </w:rPr>
      </w:pPr>
      <w:r w:rsidRPr="000A6279">
        <w:rPr>
          <w:b/>
          <w:u w:val="single"/>
          <w:lang w:val="sk-SK"/>
        </w:rPr>
        <w:t>K bodu 24</w:t>
      </w:r>
    </w:p>
    <w:p w:rsidR="004B023A" w:rsidRPr="000A6279" w:rsidRDefault="004B023A" w:rsidP="0014541E">
      <w:pPr>
        <w:rPr>
          <w:color w:val="000000"/>
          <w:lang w:val="sk-SK"/>
        </w:rPr>
      </w:pPr>
    </w:p>
    <w:p w:rsidR="004B023A" w:rsidRPr="000A6279" w:rsidRDefault="004B023A" w:rsidP="0014541E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  <w:r w:rsidRPr="000A6279">
        <w:rPr>
          <w:color w:val="000000"/>
          <w:lang w:val="sk-SK"/>
        </w:rPr>
        <w:t>Precizujú sa dátumy účinnosti všeobecne záväzných právnych predpisov účinných pred nadobudnutím účinnosti nariadenia vlády Slovenskej republiky č. 296/2010 Z. z.</w:t>
      </w:r>
    </w:p>
    <w:p w:rsidR="004B023A" w:rsidRPr="000A6279" w:rsidRDefault="004B023A" w:rsidP="0014541E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</w:p>
    <w:p w:rsidR="004B023A" w:rsidRPr="000A6279" w:rsidRDefault="004B023A" w:rsidP="00E44641">
      <w:pPr>
        <w:rPr>
          <w:color w:val="000000"/>
          <w:lang w:val="sk-SK"/>
        </w:rPr>
      </w:pPr>
      <w:r w:rsidRPr="000A6279">
        <w:rPr>
          <w:b/>
          <w:color w:val="000000"/>
          <w:u w:val="single"/>
          <w:lang w:val="sk-SK"/>
        </w:rPr>
        <w:t>K bodu 25</w:t>
      </w:r>
    </w:p>
    <w:p w:rsidR="004B023A" w:rsidRPr="000A6279" w:rsidRDefault="004B023A" w:rsidP="0014541E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</w:p>
    <w:p w:rsidR="004B023A" w:rsidRPr="000A6279" w:rsidRDefault="004B023A" w:rsidP="0014541E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  <w:r w:rsidRPr="000A6279">
        <w:rPr>
          <w:color w:val="000000"/>
          <w:lang w:val="sk-SK"/>
        </w:rPr>
        <w:t>Precizujú sa dátumy účinnosti všeobecne záväzných právnych predpisov účinných pred nadobudnutím účinnosti nariadenia vlády Slovenskej republiky č. 296/2010 Z. z.</w:t>
      </w:r>
    </w:p>
    <w:p w:rsidR="004B023A" w:rsidRPr="000A6279" w:rsidRDefault="004B023A" w:rsidP="00DB0F1A">
      <w:pPr>
        <w:rPr>
          <w:b/>
          <w:color w:val="000000"/>
          <w:lang w:val="sk-SK"/>
        </w:rPr>
      </w:pPr>
    </w:p>
    <w:p w:rsidR="004B023A" w:rsidRPr="000A6279" w:rsidRDefault="004B023A" w:rsidP="00E44641">
      <w:pPr>
        <w:rPr>
          <w:b/>
          <w:color w:val="000000"/>
          <w:u w:val="single"/>
          <w:lang w:val="sk-SK"/>
        </w:rPr>
      </w:pPr>
      <w:r w:rsidRPr="000A6279">
        <w:rPr>
          <w:b/>
          <w:color w:val="000000"/>
          <w:u w:val="single"/>
          <w:lang w:val="sk-SK"/>
        </w:rPr>
        <w:t>K bodu 26</w:t>
      </w:r>
    </w:p>
    <w:p w:rsidR="004B023A" w:rsidRPr="000A6279" w:rsidRDefault="004B023A" w:rsidP="00E44641">
      <w:pPr>
        <w:rPr>
          <w:b/>
          <w:color w:val="000000"/>
          <w:u w:val="single"/>
          <w:lang w:val="sk-SK"/>
        </w:rPr>
      </w:pPr>
    </w:p>
    <w:p w:rsidR="004B023A" w:rsidRPr="000A6279" w:rsidRDefault="004B023A" w:rsidP="005045AB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>Úprava súvisiaca so zavedením profesijného titulu „klinický fyzik“ v bode 27 (§ 19 ods. 3).</w:t>
      </w:r>
    </w:p>
    <w:p w:rsidR="004B023A" w:rsidRPr="000A6279" w:rsidRDefault="004B023A" w:rsidP="005045AB">
      <w:pPr>
        <w:rPr>
          <w:color w:val="000000"/>
          <w:lang w:val="sk-SK"/>
        </w:rPr>
      </w:pPr>
    </w:p>
    <w:p w:rsidR="004B023A" w:rsidRPr="000A6279" w:rsidRDefault="004B023A" w:rsidP="0099574B">
      <w:pPr>
        <w:rPr>
          <w:b/>
          <w:color w:val="000000"/>
          <w:u w:val="single"/>
          <w:lang w:val="sk-SK"/>
        </w:rPr>
      </w:pPr>
      <w:r w:rsidRPr="000A6279">
        <w:rPr>
          <w:b/>
          <w:color w:val="000000"/>
          <w:u w:val="single"/>
          <w:lang w:val="sk-SK"/>
        </w:rPr>
        <w:t>K bodu 27</w:t>
      </w:r>
    </w:p>
    <w:p w:rsidR="004B023A" w:rsidRPr="000A6279" w:rsidRDefault="004B023A" w:rsidP="0099574B">
      <w:pPr>
        <w:rPr>
          <w:b/>
          <w:color w:val="000000"/>
          <w:u w:val="single"/>
          <w:lang w:val="sk-SK"/>
        </w:rPr>
      </w:pPr>
    </w:p>
    <w:p w:rsidR="004B023A" w:rsidRPr="000A6279" w:rsidRDefault="004B023A" w:rsidP="006A7E35">
      <w:pPr>
        <w:rPr>
          <w:lang w:val="sk-SK"/>
        </w:rPr>
      </w:pPr>
      <w:r w:rsidRPr="000A6279">
        <w:rPr>
          <w:lang w:val="sk-SK"/>
        </w:rPr>
        <w:t xml:space="preserve">Navrhuje sa profesijný </w:t>
      </w:r>
      <w:proofErr w:type="spellStart"/>
      <w:r w:rsidRPr="000A6279">
        <w:rPr>
          <w:lang w:val="sk-SK"/>
        </w:rPr>
        <w:t>tittul</w:t>
      </w:r>
      <w:proofErr w:type="spellEnd"/>
      <w:r w:rsidRPr="000A6279">
        <w:rPr>
          <w:lang w:val="sk-SK"/>
        </w:rPr>
        <w:t xml:space="preserve"> „klinický fyzik“, ktorý môže používať fyzik so špecializáciou v špecializačnom odbore klinická fyzika namiesto profesijného titulu „fyzik v zdravotníctve špecialista“.</w:t>
      </w:r>
    </w:p>
    <w:p w:rsidR="004B023A" w:rsidRPr="000A6279" w:rsidRDefault="004B023A" w:rsidP="00E44641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</w:p>
    <w:p w:rsidR="004B023A" w:rsidRPr="000A6279" w:rsidRDefault="004B023A" w:rsidP="00E44641">
      <w:pPr>
        <w:widowControl w:val="0"/>
        <w:autoSpaceDE w:val="0"/>
        <w:autoSpaceDN w:val="0"/>
        <w:adjustRightInd w:val="0"/>
        <w:rPr>
          <w:b/>
          <w:color w:val="000000"/>
          <w:u w:val="single"/>
          <w:lang w:val="sk-SK"/>
        </w:rPr>
      </w:pPr>
      <w:r w:rsidRPr="000A6279">
        <w:rPr>
          <w:b/>
          <w:color w:val="000000"/>
          <w:u w:val="single"/>
          <w:lang w:val="sk-SK"/>
        </w:rPr>
        <w:lastRenderedPageBreak/>
        <w:t>K bodu 28</w:t>
      </w:r>
    </w:p>
    <w:p w:rsidR="004B023A" w:rsidRPr="000A6279" w:rsidRDefault="004B023A" w:rsidP="00E44641">
      <w:pPr>
        <w:widowControl w:val="0"/>
        <w:autoSpaceDE w:val="0"/>
        <w:autoSpaceDN w:val="0"/>
        <w:adjustRightInd w:val="0"/>
        <w:rPr>
          <w:b/>
          <w:color w:val="000000"/>
          <w:u w:val="single"/>
          <w:lang w:val="sk-SK"/>
        </w:rPr>
      </w:pPr>
    </w:p>
    <w:p w:rsidR="004B023A" w:rsidRPr="000A6279" w:rsidRDefault="004B023A" w:rsidP="00E44641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  <w:r w:rsidRPr="000A6279">
        <w:rPr>
          <w:color w:val="000000"/>
          <w:lang w:val="sk-SK"/>
        </w:rPr>
        <w:t>Legislatívno-technická úprava.</w:t>
      </w:r>
    </w:p>
    <w:p w:rsidR="004B023A" w:rsidRPr="000A6279" w:rsidRDefault="004B023A" w:rsidP="00DB0F1A">
      <w:pPr>
        <w:rPr>
          <w:b/>
          <w:color w:val="000000"/>
          <w:lang w:val="sk-SK"/>
        </w:rPr>
      </w:pPr>
    </w:p>
    <w:p w:rsidR="004B023A" w:rsidRPr="000A6279" w:rsidRDefault="004B023A" w:rsidP="008545C7">
      <w:pPr>
        <w:rPr>
          <w:b/>
          <w:color w:val="000000"/>
          <w:u w:val="single"/>
          <w:lang w:val="sk-SK"/>
        </w:rPr>
      </w:pPr>
      <w:r w:rsidRPr="000A6279">
        <w:rPr>
          <w:b/>
          <w:color w:val="000000"/>
          <w:u w:val="single"/>
          <w:lang w:val="sk-SK"/>
        </w:rPr>
        <w:t>K bodu 29</w:t>
      </w:r>
    </w:p>
    <w:p w:rsidR="004B023A" w:rsidRPr="000A6279" w:rsidRDefault="004B023A" w:rsidP="008545C7">
      <w:pPr>
        <w:rPr>
          <w:b/>
          <w:color w:val="000000"/>
          <w:u w:val="single"/>
          <w:lang w:val="sk-SK"/>
        </w:rPr>
      </w:pPr>
    </w:p>
    <w:p w:rsidR="004B023A" w:rsidRPr="000A6279" w:rsidRDefault="004B023A" w:rsidP="0099574B">
      <w:pPr>
        <w:widowControl w:val="0"/>
        <w:autoSpaceDE w:val="0"/>
        <w:autoSpaceDN w:val="0"/>
        <w:adjustRightInd w:val="0"/>
        <w:rPr>
          <w:color w:val="000000"/>
          <w:lang w:val="sk-SK"/>
        </w:rPr>
      </w:pPr>
      <w:r w:rsidRPr="000A6279">
        <w:rPr>
          <w:color w:val="000000"/>
          <w:lang w:val="sk-SK"/>
        </w:rPr>
        <w:t>Precizujú sa dátumy účinnosti všeobecne záväzných právnych predpisov účinných pred nadobudnutím účinnosti nariadenia vlády Slovenskej republiky č. 296/2010 Z. z.</w:t>
      </w:r>
    </w:p>
    <w:p w:rsidR="004B023A" w:rsidRPr="000A6279" w:rsidRDefault="004B023A" w:rsidP="008545C7">
      <w:pPr>
        <w:rPr>
          <w:b/>
          <w:color w:val="000000"/>
          <w:u w:val="single"/>
          <w:lang w:val="sk-SK"/>
        </w:rPr>
      </w:pPr>
    </w:p>
    <w:p w:rsidR="004B023A" w:rsidRPr="000A6279" w:rsidRDefault="004B023A" w:rsidP="0099574B">
      <w:pPr>
        <w:rPr>
          <w:color w:val="000000"/>
          <w:lang w:val="sk-SK"/>
        </w:rPr>
      </w:pPr>
      <w:r w:rsidRPr="000A6279">
        <w:rPr>
          <w:b/>
          <w:color w:val="000000"/>
          <w:u w:val="single"/>
          <w:lang w:val="sk-SK"/>
        </w:rPr>
        <w:t>K bodu 30</w:t>
      </w:r>
    </w:p>
    <w:p w:rsidR="004B023A" w:rsidRPr="000A6279" w:rsidRDefault="004B023A" w:rsidP="008545C7">
      <w:pPr>
        <w:rPr>
          <w:color w:val="000000"/>
          <w:lang w:val="sk-SK"/>
        </w:rPr>
      </w:pPr>
    </w:p>
    <w:p w:rsidR="004B023A" w:rsidRPr="000A6279" w:rsidRDefault="004B023A" w:rsidP="008545C7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>Úprava súvisiaca s novým § 3a, ktorý predstavuje špeciálnu úpravu vo vzťahu k používaniu profesijného titulu lekára špecialistu viažuceho sa na odbornú spôsobilosť na výkon certifikovaných pracovných činností.</w:t>
      </w:r>
    </w:p>
    <w:p w:rsidR="004B023A" w:rsidRPr="000A6279" w:rsidRDefault="004B023A" w:rsidP="00DB0F1A">
      <w:pPr>
        <w:rPr>
          <w:b/>
          <w:color w:val="000000"/>
          <w:lang w:val="sk-SK"/>
        </w:rPr>
      </w:pPr>
    </w:p>
    <w:p w:rsidR="004B023A" w:rsidRPr="000A6279" w:rsidRDefault="004B023A" w:rsidP="00DB0F1A">
      <w:pPr>
        <w:rPr>
          <w:b/>
          <w:color w:val="000000"/>
          <w:lang w:val="sk-SK"/>
        </w:rPr>
      </w:pPr>
      <w:r w:rsidRPr="000A6279">
        <w:rPr>
          <w:b/>
          <w:color w:val="000000"/>
          <w:lang w:val="sk-SK"/>
        </w:rPr>
        <w:t>K Čl. II</w:t>
      </w:r>
    </w:p>
    <w:p w:rsidR="004B023A" w:rsidRPr="000A6279" w:rsidRDefault="004B023A" w:rsidP="008545C7">
      <w:pPr>
        <w:rPr>
          <w:color w:val="000000"/>
          <w:lang w:val="sk-SK"/>
        </w:rPr>
      </w:pPr>
    </w:p>
    <w:p w:rsidR="004B023A" w:rsidRPr="008545C7" w:rsidRDefault="004B023A" w:rsidP="008545C7">
      <w:pPr>
        <w:rPr>
          <w:color w:val="000000"/>
          <w:lang w:val="sk-SK"/>
        </w:rPr>
      </w:pPr>
      <w:r w:rsidRPr="000A6279">
        <w:rPr>
          <w:color w:val="000000"/>
          <w:lang w:val="sk-SK"/>
        </w:rPr>
        <w:t>Dátum účinnosti sa navrhuje  s prihliadnutím na predpokladanú dĺžku legislatívneho procesu a </w:t>
      </w:r>
      <w:proofErr w:type="spellStart"/>
      <w:r w:rsidRPr="000A6279">
        <w:rPr>
          <w:color w:val="000000"/>
          <w:lang w:val="sk-SK"/>
        </w:rPr>
        <w:t>legisvakanciu</w:t>
      </w:r>
      <w:proofErr w:type="spellEnd"/>
      <w:r w:rsidRPr="000A6279">
        <w:rPr>
          <w:color w:val="000000"/>
          <w:lang w:val="sk-SK"/>
        </w:rPr>
        <w:t>.</w:t>
      </w:r>
    </w:p>
    <w:p w:rsidR="004B023A" w:rsidRPr="005B42CE" w:rsidRDefault="004B023A">
      <w:pPr>
        <w:rPr>
          <w:lang w:val="sk-SK"/>
        </w:rPr>
      </w:pPr>
    </w:p>
    <w:sectPr w:rsidR="004B023A" w:rsidRPr="005B42CE" w:rsidSect="00F14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A2" w:rsidRDefault="007C1DA2">
      <w:r>
        <w:separator/>
      </w:r>
    </w:p>
  </w:endnote>
  <w:endnote w:type="continuationSeparator" w:id="0">
    <w:p w:rsidR="007C1DA2" w:rsidRDefault="007C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23A" w:rsidRPr="004100A7" w:rsidRDefault="004B023A" w:rsidP="004100A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23A" w:rsidRPr="004100A7" w:rsidRDefault="004B023A" w:rsidP="004100A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A7" w:rsidRDefault="004100A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A2" w:rsidRDefault="007C1DA2">
      <w:r>
        <w:separator/>
      </w:r>
    </w:p>
  </w:footnote>
  <w:footnote w:type="continuationSeparator" w:id="0">
    <w:p w:rsidR="007C1DA2" w:rsidRDefault="007C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A7" w:rsidRDefault="004100A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A7" w:rsidRDefault="004100A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A7" w:rsidRDefault="004100A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E2A22"/>
    <w:multiLevelType w:val="hybridMultilevel"/>
    <w:tmpl w:val="F0EC4C60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453E1F"/>
    <w:multiLevelType w:val="hybridMultilevel"/>
    <w:tmpl w:val="F05222E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925CDD"/>
    <w:multiLevelType w:val="hybridMultilevel"/>
    <w:tmpl w:val="F274DC40"/>
    <w:lvl w:ilvl="0" w:tplc="041B000F">
      <w:start w:val="1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3F06F4"/>
    <w:multiLevelType w:val="hybridMultilevel"/>
    <w:tmpl w:val="965AA960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F2"/>
    <w:rsid w:val="000A6279"/>
    <w:rsid w:val="0014541E"/>
    <w:rsid w:val="001B2EB3"/>
    <w:rsid w:val="002E5675"/>
    <w:rsid w:val="0034389F"/>
    <w:rsid w:val="003B52BD"/>
    <w:rsid w:val="0040346A"/>
    <w:rsid w:val="004100A7"/>
    <w:rsid w:val="004B023A"/>
    <w:rsid w:val="005045AB"/>
    <w:rsid w:val="00531A72"/>
    <w:rsid w:val="005571F8"/>
    <w:rsid w:val="0059497D"/>
    <w:rsid w:val="005B42CE"/>
    <w:rsid w:val="00601757"/>
    <w:rsid w:val="006511A6"/>
    <w:rsid w:val="006A7E35"/>
    <w:rsid w:val="007022D9"/>
    <w:rsid w:val="00715758"/>
    <w:rsid w:val="007B3E62"/>
    <w:rsid w:val="007C1DA2"/>
    <w:rsid w:val="00844E46"/>
    <w:rsid w:val="008545C7"/>
    <w:rsid w:val="00962E7B"/>
    <w:rsid w:val="00987CC5"/>
    <w:rsid w:val="0099574B"/>
    <w:rsid w:val="00A145CC"/>
    <w:rsid w:val="00B36C13"/>
    <w:rsid w:val="00BA1258"/>
    <w:rsid w:val="00C12FC8"/>
    <w:rsid w:val="00DA5AF2"/>
    <w:rsid w:val="00DB0F1A"/>
    <w:rsid w:val="00DF3BA1"/>
    <w:rsid w:val="00E43AAF"/>
    <w:rsid w:val="00E44641"/>
    <w:rsid w:val="00F148CA"/>
    <w:rsid w:val="00F42B02"/>
    <w:rsid w:val="00F92AD4"/>
    <w:rsid w:val="00F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0F1A"/>
    <w:pPr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DB0F1A"/>
    <w:pPr>
      <w:spacing w:before="100" w:beforeAutospacing="1" w:after="100" w:afterAutospacing="1"/>
      <w:jc w:val="left"/>
    </w:pPr>
    <w:rPr>
      <w:lang w:val="sk-SK" w:eastAsia="sk-SK"/>
    </w:rPr>
  </w:style>
  <w:style w:type="paragraph" w:styleId="Odsekzoznamu">
    <w:name w:val="List Paragraph"/>
    <w:basedOn w:val="Normlny"/>
    <w:uiPriority w:val="99"/>
    <w:qFormat/>
    <w:rsid w:val="00F42B0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E44641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44641"/>
    <w:rPr>
      <w:rFonts w:ascii="Tahoma" w:hAnsi="Tahoma"/>
      <w:sz w:val="16"/>
      <w:lang w:val="cs-CZ" w:eastAsia="cs-CZ"/>
    </w:rPr>
  </w:style>
  <w:style w:type="paragraph" w:styleId="Pta">
    <w:name w:val="footer"/>
    <w:basedOn w:val="Normlny"/>
    <w:link w:val="PtaChar"/>
    <w:uiPriority w:val="99"/>
    <w:rsid w:val="00F148CA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40346A"/>
    <w:rPr>
      <w:rFonts w:ascii="Times New Roman" w:hAnsi="Times New Roman"/>
      <w:sz w:val="24"/>
      <w:lang w:val="cs-CZ" w:eastAsia="cs-CZ"/>
    </w:rPr>
  </w:style>
  <w:style w:type="character" w:styleId="slostrany">
    <w:name w:val="page number"/>
    <w:basedOn w:val="Predvolenpsmoodseku"/>
    <w:uiPriority w:val="99"/>
    <w:rsid w:val="00F148CA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100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00A7"/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2019-06-11T08:40:00Z</dcterms:created>
  <dcterms:modified xsi:type="dcterms:W3CDTF">2019-06-11T08:40:00Z</dcterms:modified>
</cp:coreProperties>
</file>