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E01" w:rsidRDefault="006B4E01" w:rsidP="006B4E01">
      <w:pPr>
        <w:rPr>
          <w:b/>
        </w:rPr>
      </w:pPr>
      <w:bookmarkStart w:id="0" w:name="_GoBack"/>
      <w:bookmarkEnd w:id="0"/>
      <w:r>
        <w:rPr>
          <w:b/>
        </w:rPr>
        <w:t>MINISTERSTVO P</w:t>
      </w:r>
      <w:r>
        <w:rPr>
          <w:b/>
          <w:caps/>
        </w:rPr>
        <w:t>ô</w:t>
      </w:r>
      <w:r>
        <w:rPr>
          <w:b/>
        </w:rPr>
        <w:t>DOHOSPODÁRSTVA</w:t>
      </w:r>
    </w:p>
    <w:p w:rsidR="006B4E01" w:rsidRDefault="006B4E01" w:rsidP="006B4E01">
      <w:pPr>
        <w:rPr>
          <w:b/>
        </w:rPr>
      </w:pPr>
      <w:r>
        <w:rPr>
          <w:b/>
        </w:rPr>
        <w:t>A ROZVOJA VIDIEKA</w:t>
      </w:r>
    </w:p>
    <w:p w:rsidR="006B4E01" w:rsidRPr="002F5962" w:rsidRDefault="006B4E01" w:rsidP="006B4E01">
      <w:pPr>
        <w:rPr>
          <w:b/>
          <w:u w:val="single"/>
        </w:rPr>
      </w:pPr>
      <w:r w:rsidRPr="002F5962">
        <w:rPr>
          <w:b/>
          <w:u w:val="single"/>
        </w:rPr>
        <w:t>SLOVENSKEJ REPUBLIKY</w:t>
      </w:r>
    </w:p>
    <w:p w:rsidR="006B4E01" w:rsidRDefault="006B4E01" w:rsidP="006B4E01"/>
    <w:p w:rsidR="006B4E01" w:rsidRPr="00F14964" w:rsidRDefault="006B4E01" w:rsidP="006B4E01">
      <w:r w:rsidRPr="00F14964">
        <w:t>Číslo:</w:t>
      </w:r>
      <w:r>
        <w:t xml:space="preserve"> 5211/2019-410</w:t>
      </w:r>
    </w:p>
    <w:p w:rsidR="006B4E01" w:rsidRDefault="006B4E01" w:rsidP="006B4E01"/>
    <w:p w:rsidR="006B4E01" w:rsidRDefault="006B4E01" w:rsidP="006B4E01">
      <w:r>
        <w:t xml:space="preserve">Materiál na rokovanie </w:t>
      </w:r>
    </w:p>
    <w:p w:rsidR="006B4E01" w:rsidRDefault="006B4E01" w:rsidP="006B4E01">
      <w:r>
        <w:t xml:space="preserve">Hospodárskej a sociálnej rady </w:t>
      </w:r>
    </w:p>
    <w:p w:rsidR="006B4E01" w:rsidRDefault="006B4E01" w:rsidP="006B4E01">
      <w:r>
        <w:t xml:space="preserve">Slovenskej republiky </w:t>
      </w:r>
    </w:p>
    <w:p w:rsidR="006B4E01" w:rsidRDefault="006B4E01" w:rsidP="006B4E01"/>
    <w:p w:rsidR="006B4E01" w:rsidRDefault="006B4E01" w:rsidP="006B4E01"/>
    <w:p w:rsidR="006B4E01" w:rsidRDefault="006B4E01" w:rsidP="006B4E01"/>
    <w:p w:rsidR="006B4E01" w:rsidRDefault="006B4E01" w:rsidP="006B4E01"/>
    <w:p w:rsidR="006B4E01" w:rsidRDefault="006B4E01" w:rsidP="006B4E01"/>
    <w:p w:rsidR="006B4E01" w:rsidRDefault="006B4E01" w:rsidP="006B4E01">
      <w:pPr>
        <w:jc w:val="center"/>
        <w:rPr>
          <w:b/>
        </w:rPr>
      </w:pPr>
      <w:r w:rsidRPr="00562B2F">
        <w:rPr>
          <w:b/>
        </w:rPr>
        <w:t>Návrh</w:t>
      </w:r>
    </w:p>
    <w:p w:rsidR="00351A3A" w:rsidRDefault="006B4E01" w:rsidP="006B4E01">
      <w:pPr>
        <w:widowControl w:val="0"/>
        <w:pBdr>
          <w:bottom w:val="single" w:sz="4" w:space="1" w:color="auto"/>
        </w:pBdr>
        <w:jc w:val="center"/>
        <w:rPr>
          <w:b/>
          <w:bCs/>
        </w:rPr>
      </w:pPr>
      <w:r>
        <w:rPr>
          <w:rFonts w:ascii="Times" w:hAnsi="Times" w:cs="Times"/>
          <w:b/>
          <w:bCs/>
          <w:sz w:val="25"/>
          <w:szCs w:val="25"/>
        </w:rPr>
        <w:br/>
      </w:r>
      <w:r>
        <w:rPr>
          <w:b/>
          <w:bCs/>
        </w:rPr>
        <w:t xml:space="preserve">nariadenia vlády Slovenskej republiky, </w:t>
      </w:r>
      <w:r w:rsidR="0009510E" w:rsidRPr="0009510E">
        <w:rPr>
          <w:b/>
          <w:bCs/>
        </w:rPr>
        <w:t xml:space="preserve">ktorým sa mení a dopĺňa nariadenie vlády Slovenskej republiky č. </w:t>
      </w:r>
      <w:r w:rsidR="00680B1A">
        <w:rPr>
          <w:b/>
          <w:bCs/>
        </w:rPr>
        <w:t>10</w:t>
      </w:r>
      <w:r w:rsidR="008B64F5">
        <w:rPr>
          <w:b/>
          <w:bCs/>
        </w:rPr>
        <w:t>7</w:t>
      </w:r>
      <w:r w:rsidR="0009510E" w:rsidRPr="0009510E">
        <w:rPr>
          <w:b/>
          <w:bCs/>
        </w:rPr>
        <w:t>/200</w:t>
      </w:r>
      <w:r w:rsidR="00680B1A">
        <w:rPr>
          <w:b/>
          <w:bCs/>
        </w:rPr>
        <w:t>8</w:t>
      </w:r>
      <w:r w:rsidR="0009510E" w:rsidRPr="0009510E">
        <w:rPr>
          <w:b/>
          <w:bCs/>
        </w:rPr>
        <w:t xml:space="preserve"> Z. z.</w:t>
      </w:r>
      <w:r w:rsidR="00680B1A">
        <w:rPr>
          <w:b/>
          <w:bCs/>
        </w:rPr>
        <w:t xml:space="preserve"> o úhrade za vykonanie štátnych veterinárnych činností súkromnými veterinárnymi lekármi</w:t>
      </w:r>
    </w:p>
    <w:p w:rsidR="00351A3A" w:rsidRDefault="00351A3A" w:rsidP="00D221FB">
      <w:pPr>
        <w:widowControl w:val="0"/>
        <w:jc w:val="both"/>
        <w:rPr>
          <w:b/>
          <w:bCs/>
          <w:lang w:eastAsia="cs-CZ"/>
        </w:rPr>
      </w:pPr>
    </w:p>
    <w:p w:rsidR="00351A3A" w:rsidRDefault="00351A3A" w:rsidP="00351A3A">
      <w:pPr>
        <w:widowControl w:val="0"/>
        <w:jc w:val="center"/>
        <w:rPr>
          <w:b/>
          <w:bCs/>
          <w:lang w:eastAsia="cs-CZ"/>
        </w:rPr>
      </w:pPr>
    </w:p>
    <w:p w:rsidR="00351A3A" w:rsidRDefault="00351A3A" w:rsidP="00351A3A">
      <w:pPr>
        <w:widowControl w:val="0"/>
        <w:jc w:val="center"/>
        <w:rPr>
          <w:b/>
          <w:bCs/>
          <w:lang w:eastAsia="cs-CZ"/>
        </w:rPr>
      </w:pPr>
    </w:p>
    <w:p w:rsidR="00FD11CC" w:rsidRDefault="00FD11CC" w:rsidP="00FD11CC">
      <w:pPr>
        <w:widowControl w:val="0"/>
        <w:jc w:val="center"/>
        <w:rPr>
          <w:b/>
          <w:bCs/>
          <w:lang w:eastAsia="cs-CZ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4786"/>
        <w:gridCol w:w="4961"/>
      </w:tblGrid>
      <w:tr w:rsidR="003816B4" w:rsidTr="003816B4">
        <w:trPr>
          <w:trHeight w:val="3667"/>
        </w:trPr>
        <w:tc>
          <w:tcPr>
            <w:tcW w:w="4786" w:type="dxa"/>
          </w:tcPr>
          <w:p w:rsidR="003816B4" w:rsidRDefault="003816B4">
            <w:pPr>
              <w:rPr>
                <w:u w:val="single"/>
              </w:rPr>
            </w:pPr>
            <w:r>
              <w:rPr>
                <w:u w:val="single"/>
              </w:rPr>
              <w:t>Podnet:</w:t>
            </w:r>
          </w:p>
          <w:p w:rsidR="003816B4" w:rsidRDefault="003816B4">
            <w:pPr>
              <w:ind w:right="884"/>
              <w:rPr>
                <w:u w:val="single"/>
              </w:rPr>
            </w:pPr>
          </w:p>
          <w:p w:rsidR="003816B4" w:rsidRDefault="003816B4">
            <w:pPr>
              <w:ind w:right="884"/>
            </w:pPr>
            <w:r>
              <w:t xml:space="preserve">Na základe úlohy č. 4 na mesiac september z Plánu legislatívnych úloh vlády Slovenskej republiky </w:t>
            </w:r>
            <w:r w:rsidR="006B4E01">
              <w:br/>
            </w:r>
            <w:r>
              <w:t>na rok 2019</w:t>
            </w:r>
          </w:p>
        </w:tc>
        <w:tc>
          <w:tcPr>
            <w:tcW w:w="4961" w:type="dxa"/>
          </w:tcPr>
          <w:p w:rsidR="003816B4" w:rsidRDefault="003816B4">
            <w:pPr>
              <w:tabs>
                <w:tab w:val="left" w:pos="5103"/>
              </w:tabs>
              <w:ind w:left="459"/>
              <w:rPr>
                <w:u w:val="single"/>
              </w:rPr>
            </w:pPr>
            <w:r>
              <w:rPr>
                <w:u w:val="single"/>
              </w:rPr>
              <w:t>Obsah:</w:t>
            </w:r>
          </w:p>
          <w:p w:rsidR="003816B4" w:rsidRDefault="003816B4">
            <w:pPr>
              <w:tabs>
                <w:tab w:val="left" w:pos="5103"/>
              </w:tabs>
              <w:ind w:left="459"/>
            </w:pPr>
          </w:p>
          <w:p w:rsidR="003816B4" w:rsidRDefault="003816B4">
            <w:pPr>
              <w:tabs>
                <w:tab w:val="left" w:pos="5103"/>
              </w:tabs>
              <w:ind w:left="459"/>
            </w:pPr>
            <w:r>
              <w:t>1. Návrh uznesenia vlády</w:t>
            </w:r>
          </w:p>
          <w:p w:rsidR="003816B4" w:rsidRDefault="003816B4">
            <w:pPr>
              <w:tabs>
                <w:tab w:val="left" w:pos="5103"/>
              </w:tabs>
              <w:ind w:left="459"/>
            </w:pPr>
            <w:r>
              <w:t>2. Predkladacia správa</w:t>
            </w:r>
          </w:p>
          <w:p w:rsidR="003816B4" w:rsidRDefault="003816B4">
            <w:pPr>
              <w:tabs>
                <w:tab w:val="left" w:pos="5103"/>
              </w:tabs>
              <w:ind w:left="459"/>
            </w:pPr>
            <w:r>
              <w:t>3. Návrh nariadenia vlády</w:t>
            </w:r>
          </w:p>
          <w:p w:rsidR="003816B4" w:rsidRDefault="003816B4">
            <w:pPr>
              <w:tabs>
                <w:tab w:val="left" w:pos="5103"/>
              </w:tabs>
              <w:ind w:left="459"/>
            </w:pPr>
            <w:r>
              <w:t>4. Dôvodová správa – všeobecná časť</w:t>
            </w:r>
          </w:p>
          <w:p w:rsidR="003816B4" w:rsidRDefault="003816B4">
            <w:pPr>
              <w:tabs>
                <w:tab w:val="left" w:pos="5103"/>
              </w:tabs>
              <w:ind w:left="459"/>
            </w:pPr>
            <w:r>
              <w:t>5. Doložka zlučiteľnosti</w:t>
            </w:r>
          </w:p>
          <w:p w:rsidR="003816B4" w:rsidRDefault="003816B4">
            <w:pPr>
              <w:tabs>
                <w:tab w:val="left" w:pos="5103"/>
              </w:tabs>
              <w:ind w:left="459"/>
            </w:pPr>
            <w:r>
              <w:t>6. Doložka vybraných vplyvov</w:t>
            </w:r>
          </w:p>
          <w:p w:rsidR="003816B4" w:rsidRDefault="003816B4">
            <w:pPr>
              <w:tabs>
                <w:tab w:val="left" w:pos="5103"/>
              </w:tabs>
              <w:ind w:left="459"/>
            </w:pPr>
            <w:r>
              <w:t>7. Analýzy vplyvov</w:t>
            </w:r>
          </w:p>
          <w:p w:rsidR="003816B4" w:rsidRDefault="003816B4">
            <w:pPr>
              <w:tabs>
                <w:tab w:val="left" w:pos="5103"/>
              </w:tabs>
              <w:ind w:left="459"/>
              <w:jc w:val="both"/>
            </w:pPr>
            <w:r>
              <w:t>8. Dôvodová správa – osobitná časť</w:t>
            </w:r>
          </w:p>
          <w:p w:rsidR="003816B4" w:rsidRDefault="003816B4">
            <w:pPr>
              <w:tabs>
                <w:tab w:val="left" w:pos="5103"/>
              </w:tabs>
              <w:ind w:left="459"/>
              <w:jc w:val="both"/>
            </w:pPr>
            <w:r>
              <w:t>9. Správy o účasti verejnosti</w:t>
            </w:r>
          </w:p>
          <w:p w:rsidR="003816B4" w:rsidRDefault="003816B4">
            <w:pPr>
              <w:ind w:left="459"/>
            </w:pPr>
            <w:r>
              <w:t>10.Vyhodnotenie pripomienkového konania</w:t>
            </w:r>
          </w:p>
          <w:p w:rsidR="00773879" w:rsidRDefault="00773879">
            <w:pPr>
              <w:ind w:left="459"/>
            </w:pPr>
            <w:r>
              <w:t>11. Vyhlásenie o rozporoch</w:t>
            </w:r>
          </w:p>
          <w:p w:rsidR="003816B4" w:rsidRDefault="003816B4">
            <w:pPr>
              <w:tabs>
                <w:tab w:val="left" w:pos="5103"/>
              </w:tabs>
              <w:ind w:left="459"/>
              <w:jc w:val="both"/>
            </w:pPr>
          </w:p>
        </w:tc>
      </w:tr>
    </w:tbl>
    <w:p w:rsidR="002C3E55" w:rsidRDefault="002C3E55" w:rsidP="004A47B8">
      <w:pPr>
        <w:widowControl w:val="0"/>
        <w:jc w:val="both"/>
        <w:rPr>
          <w:bCs/>
          <w:lang w:eastAsia="cs-CZ"/>
        </w:rPr>
      </w:pPr>
    </w:p>
    <w:p w:rsidR="002C3E55" w:rsidRDefault="002C3E55" w:rsidP="004A47B8">
      <w:pPr>
        <w:widowControl w:val="0"/>
        <w:jc w:val="both"/>
        <w:rPr>
          <w:bCs/>
          <w:lang w:eastAsia="cs-CZ"/>
        </w:rPr>
      </w:pPr>
    </w:p>
    <w:p w:rsidR="0000497A" w:rsidRDefault="0000497A" w:rsidP="004A47B8">
      <w:pPr>
        <w:widowControl w:val="0"/>
        <w:jc w:val="both"/>
        <w:rPr>
          <w:bCs/>
          <w:lang w:eastAsia="cs-CZ"/>
        </w:rPr>
      </w:pPr>
    </w:p>
    <w:p w:rsidR="00A2096A" w:rsidRDefault="00351A3A" w:rsidP="00351A3A">
      <w:pPr>
        <w:tabs>
          <w:tab w:val="center" w:pos="6379"/>
        </w:tabs>
        <w:jc w:val="both"/>
        <w:rPr>
          <w:bCs/>
          <w:u w:val="single"/>
        </w:rPr>
      </w:pPr>
      <w:r>
        <w:rPr>
          <w:bCs/>
          <w:u w:val="single"/>
        </w:rPr>
        <w:t>Predkladá:</w:t>
      </w:r>
    </w:p>
    <w:p w:rsidR="00826A70" w:rsidRDefault="00826A70" w:rsidP="00826A70">
      <w:r w:rsidRPr="00FA2551">
        <w:t>Gabriela Matečná</w:t>
      </w:r>
    </w:p>
    <w:p w:rsidR="00826A70" w:rsidRPr="00FA2551" w:rsidRDefault="00826A70" w:rsidP="00826A70">
      <w:r>
        <w:t xml:space="preserve">podpredsedníčka vlády </w:t>
      </w:r>
      <w:r w:rsidRPr="00FA2551">
        <w:fldChar w:fldCharType="begin"/>
      </w:r>
      <w:r w:rsidRPr="00FA2551">
        <w:instrText xml:space="preserve"> DOCPROPERTY  FSC#SKEDITIONSLOVLEX@103.510:predkladateliaObalSD\* MERGEFORMAT </w:instrText>
      </w:r>
      <w:r w:rsidRPr="00FA2551">
        <w:fldChar w:fldCharType="end"/>
      </w:r>
    </w:p>
    <w:p w:rsidR="00826A70" w:rsidRPr="00FA2551" w:rsidRDefault="00826A70" w:rsidP="00826A70">
      <w:r>
        <w:t xml:space="preserve">a </w:t>
      </w:r>
      <w:r w:rsidRPr="00FA2551">
        <w:t xml:space="preserve">ministerka pôdohospodárstva </w:t>
      </w:r>
    </w:p>
    <w:p w:rsidR="00826A70" w:rsidRPr="00FA2551" w:rsidRDefault="00826A70" w:rsidP="00826A70">
      <w:r w:rsidRPr="00FA2551">
        <w:t>a rozvoja vidieka Slovenskej republiky</w:t>
      </w:r>
    </w:p>
    <w:p w:rsidR="00351A3A" w:rsidRDefault="00351A3A" w:rsidP="00351A3A">
      <w:pPr>
        <w:widowControl w:val="0"/>
        <w:jc w:val="both"/>
        <w:rPr>
          <w:bCs/>
        </w:rPr>
      </w:pPr>
    </w:p>
    <w:p w:rsidR="00351A3A" w:rsidRDefault="00351A3A" w:rsidP="00351A3A">
      <w:pPr>
        <w:widowControl w:val="0"/>
        <w:jc w:val="both"/>
        <w:rPr>
          <w:bCs/>
        </w:rPr>
      </w:pPr>
    </w:p>
    <w:p w:rsidR="00723011" w:rsidRDefault="00723011" w:rsidP="003A6833">
      <w:pPr>
        <w:widowControl w:val="0"/>
        <w:jc w:val="center"/>
      </w:pPr>
    </w:p>
    <w:p w:rsidR="006B4E01" w:rsidRDefault="006B4E01" w:rsidP="003A6833">
      <w:pPr>
        <w:widowControl w:val="0"/>
        <w:jc w:val="center"/>
      </w:pPr>
    </w:p>
    <w:p w:rsidR="006B4E01" w:rsidRPr="00351A3A" w:rsidRDefault="006B4E01" w:rsidP="006B4E01">
      <w:pPr>
        <w:pStyle w:val="Pta"/>
        <w:jc w:val="center"/>
      </w:pPr>
      <w:r>
        <w:t>Bratislava 13. júna 2019</w:t>
      </w:r>
    </w:p>
    <w:sectPr w:rsidR="006B4E01" w:rsidRPr="00351A3A" w:rsidSect="009C3C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2585" w:rsidRDefault="001D2585" w:rsidP="00696AEE">
      <w:r>
        <w:separator/>
      </w:r>
    </w:p>
  </w:endnote>
  <w:endnote w:type="continuationSeparator" w:id="0">
    <w:p w:rsidR="001D2585" w:rsidRDefault="001D2585" w:rsidP="00696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2585" w:rsidRDefault="001D2585" w:rsidP="00696AEE">
      <w:r>
        <w:separator/>
      </w:r>
    </w:p>
  </w:footnote>
  <w:footnote w:type="continuationSeparator" w:id="0">
    <w:p w:rsidR="001D2585" w:rsidRDefault="001D2585" w:rsidP="00696A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0F6A24"/>
    <w:multiLevelType w:val="hybridMultilevel"/>
    <w:tmpl w:val="485ED0E4"/>
    <w:lvl w:ilvl="0" w:tplc="985685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B60"/>
    <w:rsid w:val="00001B83"/>
    <w:rsid w:val="0000497A"/>
    <w:rsid w:val="0002445B"/>
    <w:rsid w:val="00041978"/>
    <w:rsid w:val="0009510E"/>
    <w:rsid w:val="000C0428"/>
    <w:rsid w:val="000D1B7E"/>
    <w:rsid w:val="000F1108"/>
    <w:rsid w:val="0011120B"/>
    <w:rsid w:val="00121A8E"/>
    <w:rsid w:val="00161A08"/>
    <w:rsid w:val="001D2585"/>
    <w:rsid w:val="001D28FE"/>
    <w:rsid w:val="001F6A21"/>
    <w:rsid w:val="0022492D"/>
    <w:rsid w:val="00241249"/>
    <w:rsid w:val="00293FE0"/>
    <w:rsid w:val="002A0461"/>
    <w:rsid w:val="002A7578"/>
    <w:rsid w:val="002B174A"/>
    <w:rsid w:val="002C3E55"/>
    <w:rsid w:val="00310D09"/>
    <w:rsid w:val="00330515"/>
    <w:rsid w:val="00333675"/>
    <w:rsid w:val="00351A3A"/>
    <w:rsid w:val="00361D7C"/>
    <w:rsid w:val="00363AE7"/>
    <w:rsid w:val="003816B4"/>
    <w:rsid w:val="00386722"/>
    <w:rsid w:val="003A6833"/>
    <w:rsid w:val="003B5281"/>
    <w:rsid w:val="003C34BB"/>
    <w:rsid w:val="003D4349"/>
    <w:rsid w:val="00414043"/>
    <w:rsid w:val="0047306F"/>
    <w:rsid w:val="00482EC0"/>
    <w:rsid w:val="00491A90"/>
    <w:rsid w:val="00495990"/>
    <w:rsid w:val="004A3F05"/>
    <w:rsid w:val="004A47B8"/>
    <w:rsid w:val="004D3189"/>
    <w:rsid w:val="00502B60"/>
    <w:rsid w:val="00512376"/>
    <w:rsid w:val="00556253"/>
    <w:rsid w:val="005730FA"/>
    <w:rsid w:val="00583748"/>
    <w:rsid w:val="00586C60"/>
    <w:rsid w:val="005921AD"/>
    <w:rsid w:val="005B6DB4"/>
    <w:rsid w:val="005B71C6"/>
    <w:rsid w:val="005D403D"/>
    <w:rsid w:val="005F7BCD"/>
    <w:rsid w:val="006003DE"/>
    <w:rsid w:val="00615348"/>
    <w:rsid w:val="00620FF5"/>
    <w:rsid w:val="00646A82"/>
    <w:rsid w:val="00663C19"/>
    <w:rsid w:val="00670E7D"/>
    <w:rsid w:val="00676F12"/>
    <w:rsid w:val="00680B1A"/>
    <w:rsid w:val="00686EFD"/>
    <w:rsid w:val="00690181"/>
    <w:rsid w:val="006953CC"/>
    <w:rsid w:val="00696AEE"/>
    <w:rsid w:val="006A3BBA"/>
    <w:rsid w:val="006B4E01"/>
    <w:rsid w:val="006D4DEF"/>
    <w:rsid w:val="006D61FC"/>
    <w:rsid w:val="007055A7"/>
    <w:rsid w:val="00707C9B"/>
    <w:rsid w:val="00716BB8"/>
    <w:rsid w:val="00723011"/>
    <w:rsid w:val="00725202"/>
    <w:rsid w:val="00753D60"/>
    <w:rsid w:val="00773879"/>
    <w:rsid w:val="007779BC"/>
    <w:rsid w:val="007C3EC4"/>
    <w:rsid w:val="007F20F3"/>
    <w:rsid w:val="00807A55"/>
    <w:rsid w:val="008124DC"/>
    <w:rsid w:val="00826A70"/>
    <w:rsid w:val="00864A43"/>
    <w:rsid w:val="008714BD"/>
    <w:rsid w:val="008739D9"/>
    <w:rsid w:val="00891947"/>
    <w:rsid w:val="008949D3"/>
    <w:rsid w:val="008A6347"/>
    <w:rsid w:val="008B4855"/>
    <w:rsid w:val="008B64F5"/>
    <w:rsid w:val="008E723B"/>
    <w:rsid w:val="0090058D"/>
    <w:rsid w:val="00904E98"/>
    <w:rsid w:val="00910635"/>
    <w:rsid w:val="009237B8"/>
    <w:rsid w:val="009414A3"/>
    <w:rsid w:val="009537DF"/>
    <w:rsid w:val="00955342"/>
    <w:rsid w:val="009A6D36"/>
    <w:rsid w:val="009C3CEE"/>
    <w:rsid w:val="009C7C97"/>
    <w:rsid w:val="009F7D8F"/>
    <w:rsid w:val="00A03881"/>
    <w:rsid w:val="00A1357C"/>
    <w:rsid w:val="00A2096A"/>
    <w:rsid w:val="00A41B5C"/>
    <w:rsid w:val="00A46688"/>
    <w:rsid w:val="00A6030C"/>
    <w:rsid w:val="00AC18E2"/>
    <w:rsid w:val="00AD3467"/>
    <w:rsid w:val="00AF0C7B"/>
    <w:rsid w:val="00B358E2"/>
    <w:rsid w:val="00B35965"/>
    <w:rsid w:val="00B421C4"/>
    <w:rsid w:val="00B42F53"/>
    <w:rsid w:val="00B7188E"/>
    <w:rsid w:val="00B92076"/>
    <w:rsid w:val="00B927A0"/>
    <w:rsid w:val="00BA756B"/>
    <w:rsid w:val="00BE7BCF"/>
    <w:rsid w:val="00C0594D"/>
    <w:rsid w:val="00C14DDF"/>
    <w:rsid w:val="00C2271D"/>
    <w:rsid w:val="00C33704"/>
    <w:rsid w:val="00C71AA9"/>
    <w:rsid w:val="00C779F2"/>
    <w:rsid w:val="00C90F56"/>
    <w:rsid w:val="00CA5E19"/>
    <w:rsid w:val="00CA7FE9"/>
    <w:rsid w:val="00CB52FE"/>
    <w:rsid w:val="00CE6BFA"/>
    <w:rsid w:val="00D13C9E"/>
    <w:rsid w:val="00D20368"/>
    <w:rsid w:val="00D221FB"/>
    <w:rsid w:val="00D32F1C"/>
    <w:rsid w:val="00D77267"/>
    <w:rsid w:val="00D80FD7"/>
    <w:rsid w:val="00D86534"/>
    <w:rsid w:val="00D94A13"/>
    <w:rsid w:val="00DB3F28"/>
    <w:rsid w:val="00DC7B34"/>
    <w:rsid w:val="00DD13F2"/>
    <w:rsid w:val="00DD2E8B"/>
    <w:rsid w:val="00DD6228"/>
    <w:rsid w:val="00DD6CF7"/>
    <w:rsid w:val="00E010FB"/>
    <w:rsid w:val="00E20137"/>
    <w:rsid w:val="00E2489A"/>
    <w:rsid w:val="00E716BE"/>
    <w:rsid w:val="00E74096"/>
    <w:rsid w:val="00EA49D4"/>
    <w:rsid w:val="00F20B03"/>
    <w:rsid w:val="00F25653"/>
    <w:rsid w:val="00F315F1"/>
    <w:rsid w:val="00F42725"/>
    <w:rsid w:val="00FA0DF8"/>
    <w:rsid w:val="00FC2808"/>
    <w:rsid w:val="00FD11CC"/>
    <w:rsid w:val="00FE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1975703-8A05-46F8-B4C5-34850AF97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003DE"/>
    <w:rPr>
      <w:sz w:val="24"/>
      <w:szCs w:val="24"/>
    </w:rPr>
  </w:style>
  <w:style w:type="character" w:default="1" w:styleId="Predvolenpsmoodseku">
    <w:name w:val="Default Paragraph Font"/>
    <w:uiPriority w:val="99"/>
    <w:semiHidden/>
    <w:lock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y"/>
    <w:link w:val="ZkladntextChar"/>
    <w:uiPriority w:val="99"/>
    <w:pPr>
      <w:jc w:val="both"/>
    </w:pPr>
    <w:rPr>
      <w:b/>
      <w:bCs/>
    </w:rPr>
  </w:style>
  <w:style w:type="character" w:customStyle="1" w:styleId="ZkladntextChar">
    <w:name w:val="Základný text Char"/>
    <w:link w:val="Zkladntext"/>
    <w:uiPriority w:val="99"/>
    <w:semiHidden/>
    <w:locked/>
    <w:rPr>
      <w:rFonts w:cs="Times New Roman"/>
      <w:sz w:val="24"/>
      <w:szCs w:val="24"/>
    </w:rPr>
  </w:style>
  <w:style w:type="paragraph" w:customStyle="1" w:styleId="Char">
    <w:name w:val="Char"/>
    <w:basedOn w:val="Normlny"/>
    <w:uiPriority w:val="99"/>
    <w:rsid w:val="004A3F05"/>
    <w:rPr>
      <w:lang w:val="pl-PL" w:eastAsia="pl-PL"/>
    </w:rPr>
  </w:style>
  <w:style w:type="paragraph" w:customStyle="1" w:styleId="Char1">
    <w:name w:val="Char1"/>
    <w:basedOn w:val="Normlny"/>
    <w:uiPriority w:val="99"/>
    <w:rsid w:val="005730FA"/>
    <w:rPr>
      <w:lang w:val="pl-PL" w:eastAsia="pl-PL"/>
    </w:rPr>
  </w:style>
  <w:style w:type="paragraph" w:customStyle="1" w:styleId="CharCharCharCharCharCharChar">
    <w:name w:val="Char Char Char Char Char Char Char"/>
    <w:basedOn w:val="Normlny"/>
    <w:uiPriority w:val="99"/>
    <w:rsid w:val="005B71C6"/>
    <w:rPr>
      <w:lang w:val="pl-PL" w:eastAsia="pl-PL"/>
    </w:rPr>
  </w:style>
  <w:style w:type="paragraph" w:customStyle="1" w:styleId="CharCharCharCharCharChar">
    <w:name w:val=" Char Char Char Char Char Char"/>
    <w:basedOn w:val="Normlny"/>
    <w:rsid w:val="00DC7B34"/>
    <w:rPr>
      <w:lang w:val="pl-PL" w:eastAsia="pl-PL"/>
    </w:rPr>
  </w:style>
  <w:style w:type="paragraph" w:styleId="Hlavika">
    <w:name w:val="header"/>
    <w:basedOn w:val="Normlny"/>
    <w:link w:val="HlavikaChar"/>
    <w:uiPriority w:val="99"/>
    <w:unhideWhenUsed/>
    <w:rsid w:val="00696AE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696AEE"/>
    <w:rPr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696AEE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696AEE"/>
    <w:rPr>
      <w:sz w:val="24"/>
      <w:szCs w:val="24"/>
    </w:rPr>
  </w:style>
  <w:style w:type="character" w:styleId="Odkaznakomentr">
    <w:name w:val="annotation reference"/>
    <w:uiPriority w:val="99"/>
    <w:semiHidden/>
    <w:unhideWhenUsed/>
    <w:rsid w:val="00955342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95534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955342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55342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9553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73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7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9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MINISTERSTVO  PÔDOHOSPODÁRSTVA</vt:lpstr>
    </vt:vector>
  </TitlesOfParts>
  <Company>MP SR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 PÔDOHOSPODÁRSTVA</dc:title>
  <dc:subject/>
  <dc:creator>schwingerova</dc:creator>
  <cp:keywords/>
  <cp:lastModifiedBy>Benová Tímea</cp:lastModifiedBy>
  <cp:revision>2</cp:revision>
  <cp:lastPrinted>2019-06-13T09:22:00Z</cp:lastPrinted>
  <dcterms:created xsi:type="dcterms:W3CDTF">2019-06-14T05:21:00Z</dcterms:created>
  <dcterms:modified xsi:type="dcterms:W3CDTF">2019-06-14T05:21:00Z</dcterms:modified>
</cp:coreProperties>
</file>