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2" w:rsidRPr="002233C5" w:rsidRDefault="00A712E8" w:rsidP="001E1A6F">
      <w:pPr>
        <w:pStyle w:val="Nadpis7"/>
        <w:rPr>
          <w:sz w:val="24"/>
          <w:szCs w:val="24"/>
        </w:rPr>
      </w:pPr>
      <w:r w:rsidRPr="002233C5">
        <w:rPr>
          <w:sz w:val="24"/>
          <w:szCs w:val="24"/>
        </w:rPr>
        <w:t xml:space="preserve">TABUĽKA </w:t>
      </w:r>
      <w:r w:rsidR="00537752" w:rsidRPr="002233C5">
        <w:rPr>
          <w:sz w:val="24"/>
          <w:szCs w:val="24"/>
        </w:rPr>
        <w:t>ZHODY</w:t>
      </w:r>
    </w:p>
    <w:p w:rsidR="00537752" w:rsidRPr="002233C5" w:rsidRDefault="00602309" w:rsidP="001E1A6F">
      <w:pPr>
        <w:jc w:val="center"/>
        <w:rPr>
          <w:b/>
          <w:bCs/>
          <w:lang w:eastAsia="cs-CZ"/>
        </w:rPr>
      </w:pPr>
      <w:r w:rsidRPr="002233C5">
        <w:rPr>
          <w:b/>
          <w:bCs/>
          <w:lang w:eastAsia="cs-CZ"/>
        </w:rPr>
        <w:t>návrhu právneho predpisu s právom Európskej únie</w:t>
      </w:r>
    </w:p>
    <w:p w:rsidR="00602309" w:rsidRPr="002233C5" w:rsidRDefault="00602309" w:rsidP="001E1A6F">
      <w:pPr>
        <w:jc w:val="center"/>
        <w:rPr>
          <w:sz w:val="20"/>
          <w:szCs w:val="20"/>
          <w:lang w:eastAsia="cs-CZ"/>
        </w:rPr>
      </w:pPr>
    </w:p>
    <w:tbl>
      <w:tblPr>
        <w:tblW w:w="15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7"/>
        <w:gridCol w:w="5964"/>
        <w:gridCol w:w="613"/>
        <w:gridCol w:w="1276"/>
        <w:gridCol w:w="913"/>
        <w:gridCol w:w="4481"/>
        <w:gridCol w:w="651"/>
        <w:gridCol w:w="985"/>
      </w:tblGrid>
      <w:tr w:rsidR="004C6377" w:rsidRPr="002233C5" w:rsidTr="0013798A">
        <w:trPr>
          <w:cantSplit/>
        </w:trPr>
        <w:tc>
          <w:tcPr>
            <w:tcW w:w="7654" w:type="dxa"/>
            <w:gridSpan w:val="3"/>
            <w:tcBorders>
              <w:top w:val="single" w:sz="12" w:space="0" w:color="auto"/>
              <w:left w:val="single" w:sz="12" w:space="0" w:color="auto"/>
            </w:tcBorders>
          </w:tcPr>
          <w:p w:rsidR="004C6377" w:rsidRPr="002233C5" w:rsidRDefault="00602309" w:rsidP="00D27870">
            <w:pPr>
              <w:jc w:val="both"/>
              <w:rPr>
                <w:sz w:val="20"/>
                <w:szCs w:val="20"/>
              </w:rPr>
            </w:pPr>
            <w:r w:rsidRPr="002233C5">
              <w:rPr>
                <w:b/>
                <w:bCs/>
                <w:sz w:val="20"/>
                <w:szCs w:val="20"/>
              </w:rPr>
              <w:t xml:space="preserve">SMERNICA EURÓPSKEHO PARLAMENTU A RADY </w:t>
            </w:r>
            <w:r w:rsidR="00AD3FA1" w:rsidRPr="002233C5">
              <w:rPr>
                <w:b/>
                <w:sz w:val="20"/>
                <w:szCs w:val="20"/>
              </w:rPr>
              <w:t>(EÚ) 2018/844 z </w:t>
            </w:r>
            <w:r w:rsidR="002A5C2B" w:rsidRPr="002233C5">
              <w:rPr>
                <w:b/>
                <w:sz w:val="20"/>
                <w:szCs w:val="20"/>
              </w:rPr>
              <w:t>30. mája 2018, ktorou sa mení smernica 2010/31/EÚ o energetickej hospodárnosti budov</w:t>
            </w:r>
            <w:r w:rsidR="002A5C2B" w:rsidRPr="002233C5">
              <w:rPr>
                <w:sz w:val="20"/>
                <w:szCs w:val="20"/>
              </w:rPr>
              <w:t xml:space="preserve"> </w:t>
            </w:r>
            <w:r w:rsidR="002A5C2B" w:rsidRPr="002233C5">
              <w:rPr>
                <w:sz w:val="20"/>
                <w:szCs w:val="20"/>
                <w:lang w:eastAsia="cs-CZ"/>
              </w:rPr>
              <w:t>a smernica 2012/27/EÚ o energetickej efektívnosti</w:t>
            </w:r>
            <w:r w:rsidR="002A5C2B" w:rsidRPr="002233C5">
              <w:rPr>
                <w:bCs/>
                <w:sz w:val="20"/>
                <w:szCs w:val="20"/>
              </w:rPr>
              <w:t xml:space="preserve"> (</w:t>
            </w:r>
            <w:r w:rsidR="002A5C2B" w:rsidRPr="002233C5">
              <w:rPr>
                <w:sz w:val="20"/>
                <w:szCs w:val="20"/>
              </w:rPr>
              <w:t>Ú. v. EÚ L 156/75, 19. 06. 2018)</w:t>
            </w:r>
          </w:p>
          <w:p w:rsidR="002A5C2B" w:rsidRPr="002233C5" w:rsidRDefault="002A5C2B" w:rsidP="002A5C2B">
            <w:pPr>
              <w:rPr>
                <w:sz w:val="20"/>
                <w:szCs w:val="20"/>
                <w:lang w:eastAsia="cs-CZ"/>
              </w:rPr>
            </w:pPr>
          </w:p>
        </w:tc>
        <w:tc>
          <w:tcPr>
            <w:tcW w:w="8306" w:type="dxa"/>
            <w:gridSpan w:val="5"/>
            <w:tcBorders>
              <w:top w:val="single" w:sz="12" w:space="0" w:color="auto"/>
              <w:right w:val="single" w:sz="12" w:space="0" w:color="auto"/>
            </w:tcBorders>
          </w:tcPr>
          <w:p w:rsidR="00277CDE" w:rsidRPr="005D4CA1" w:rsidRDefault="00277CDE" w:rsidP="00277CDE">
            <w:pPr>
              <w:pStyle w:val="Nadpis8"/>
              <w:numPr>
                <w:ilvl w:val="0"/>
                <w:numId w:val="2"/>
              </w:numPr>
              <w:ind w:left="355"/>
              <w:jc w:val="both"/>
              <w:rPr>
                <w:sz w:val="20"/>
                <w:szCs w:val="20"/>
              </w:rPr>
            </w:pPr>
            <w:r w:rsidRPr="005D4CA1">
              <w:rPr>
                <w:rStyle w:val="Siln"/>
                <w:bCs/>
                <w:sz w:val="20"/>
                <w:szCs w:val="20"/>
              </w:rPr>
              <w:t>Návrh</w:t>
            </w:r>
            <w:r w:rsidRPr="005D4CA1">
              <w:rPr>
                <w:rStyle w:val="Siln"/>
                <w:rFonts w:ascii="Arial" w:hAnsi="Arial" w:cs="Arial"/>
                <w:bCs/>
                <w:sz w:val="20"/>
                <w:szCs w:val="20"/>
              </w:rPr>
              <w:t xml:space="preserve"> </w:t>
            </w:r>
            <w:r w:rsidRPr="005D4CA1">
              <w:rPr>
                <w:b/>
                <w:sz w:val="20"/>
                <w:szCs w:val="20"/>
              </w:rPr>
              <w:t>zákona, ktorým sa mení a dopĺňa zákon č. 555/2005 Z. z. o energetickej hospodárnosti budov a o zmene a doplnení niektorých zákonov v znení neskorších predpisov</w:t>
            </w:r>
            <w:r w:rsidRPr="005D4CA1">
              <w:rPr>
                <w:sz w:val="20"/>
                <w:szCs w:val="20"/>
              </w:rPr>
              <w:t>,                                                                                                                        (MDV SR)</w:t>
            </w:r>
          </w:p>
          <w:p w:rsidR="00277CDE" w:rsidRDefault="00277CDE" w:rsidP="00277CDE">
            <w:pPr>
              <w:pStyle w:val="Nadpis8"/>
              <w:numPr>
                <w:ilvl w:val="0"/>
                <w:numId w:val="2"/>
              </w:numPr>
              <w:ind w:left="355"/>
              <w:jc w:val="both"/>
              <w:rPr>
                <w:sz w:val="20"/>
                <w:szCs w:val="20"/>
              </w:rPr>
            </w:pPr>
            <w:r w:rsidRPr="005D4CA1">
              <w:rPr>
                <w:b/>
                <w:bCs/>
                <w:sz w:val="20"/>
                <w:szCs w:val="20"/>
              </w:rPr>
              <w:t>Návrh zákona, ktorým sa mení a dopĺňa zákon č. 314/2012 Z. z. o pravidelnej kontrole vykurovacích systémov a klimatizačných systémov a o zmene zákona č. </w:t>
            </w:r>
            <w:hyperlink r:id="rId8" w:tooltip="Odkaz na predpis alebo ustanovenie" w:history="1">
              <w:r w:rsidRPr="005D4CA1">
                <w:rPr>
                  <w:b/>
                  <w:bCs/>
                  <w:sz w:val="20"/>
                  <w:szCs w:val="20"/>
                </w:rPr>
                <w:t>455/1991 Zb.</w:t>
              </w:r>
            </w:hyperlink>
            <w:r w:rsidRPr="005D4CA1">
              <w:rPr>
                <w:b/>
                <w:bCs/>
                <w:sz w:val="20"/>
                <w:szCs w:val="20"/>
              </w:rPr>
              <w:t xml:space="preserve">  o živnostenskom podnikaní (živnostenský zákon) v znení neskorších predpisov a ktorým sa mení a dopĺňa zákon č. 321/2014 Z. z. o energetickej efektívnosti a o zmene a doplnení niektorých zákonov v </w:t>
            </w:r>
            <w:r>
              <w:rPr>
                <w:b/>
                <w:bCs/>
                <w:sz w:val="20"/>
                <w:szCs w:val="20"/>
              </w:rPr>
              <w:t>znení zákona č. 4/2019 Z. z. (ďalej len „návrh zákona“)</w:t>
            </w:r>
            <w:r w:rsidRPr="005D4CA1">
              <w:rPr>
                <w:b/>
                <w:bCs/>
                <w:sz w:val="20"/>
                <w:szCs w:val="20"/>
              </w:rPr>
              <w:t xml:space="preserve">                                                    </w:t>
            </w:r>
            <w:r w:rsidRPr="005D4CA1">
              <w:rPr>
                <w:sz w:val="20"/>
                <w:szCs w:val="20"/>
              </w:rPr>
              <w:t>(MH SR)</w:t>
            </w:r>
          </w:p>
          <w:p w:rsidR="00277CDE" w:rsidRDefault="00277CDE" w:rsidP="00277CDE">
            <w:pPr>
              <w:pStyle w:val="Nadpis8"/>
              <w:numPr>
                <w:ilvl w:val="0"/>
                <w:numId w:val="2"/>
              </w:numPr>
              <w:ind w:left="355"/>
              <w:jc w:val="both"/>
              <w:rPr>
                <w:b/>
                <w:bCs/>
                <w:sz w:val="20"/>
                <w:szCs w:val="20"/>
              </w:rPr>
            </w:pPr>
            <w:r w:rsidRPr="009B4A40">
              <w:rPr>
                <w:b/>
                <w:bCs/>
                <w:sz w:val="20"/>
                <w:szCs w:val="20"/>
              </w:rPr>
              <w:t>Zákon č. 555/2005 Z.</w:t>
            </w:r>
            <w:r>
              <w:rPr>
                <w:b/>
                <w:bCs/>
                <w:sz w:val="20"/>
                <w:szCs w:val="20"/>
              </w:rPr>
              <w:t xml:space="preserve"> </w:t>
            </w:r>
            <w:r w:rsidRPr="009B4A40">
              <w:rPr>
                <w:b/>
                <w:bCs/>
                <w:sz w:val="20"/>
                <w:szCs w:val="20"/>
              </w:rPr>
              <w:t>z. o</w:t>
            </w:r>
            <w:r w:rsidRPr="00225C08">
              <w:rPr>
                <w:b/>
                <w:bCs/>
                <w:sz w:val="20"/>
                <w:szCs w:val="20"/>
              </w:rPr>
              <w:t> </w:t>
            </w:r>
            <w:r w:rsidRPr="009B4A40">
              <w:rPr>
                <w:b/>
                <w:bCs/>
                <w:sz w:val="20"/>
                <w:szCs w:val="20"/>
              </w:rPr>
              <w:t xml:space="preserve">energetickej hospodárnosti budov </w:t>
            </w:r>
            <w:r w:rsidRPr="005D4CA1">
              <w:rPr>
                <w:b/>
                <w:sz w:val="20"/>
                <w:szCs w:val="20"/>
              </w:rPr>
              <w:t>a o zmene a doplnení niektorých zákonov v znení neskorších predpisov</w:t>
            </w:r>
          </w:p>
          <w:p w:rsidR="00277CDE" w:rsidRDefault="00277CDE" w:rsidP="00277CDE">
            <w:pPr>
              <w:pStyle w:val="Nadpis8"/>
              <w:numPr>
                <w:ilvl w:val="0"/>
                <w:numId w:val="2"/>
              </w:numPr>
              <w:ind w:left="355"/>
              <w:jc w:val="both"/>
              <w:rPr>
                <w:b/>
                <w:bCs/>
                <w:sz w:val="20"/>
                <w:szCs w:val="20"/>
              </w:rPr>
            </w:pPr>
            <w:r w:rsidRPr="009B4A40">
              <w:rPr>
                <w:b/>
                <w:bCs/>
                <w:sz w:val="20"/>
                <w:szCs w:val="20"/>
              </w:rPr>
              <w:t xml:space="preserve">Zákon č. 314/2012 Z. z. </w:t>
            </w:r>
            <w:r w:rsidRPr="005D4CA1">
              <w:rPr>
                <w:b/>
                <w:bCs/>
                <w:sz w:val="20"/>
                <w:szCs w:val="20"/>
              </w:rPr>
              <w:t>o pravidelnej kontrole vykurovacích systémov a klimatizačných systémov a o zmene zákona č. </w:t>
            </w:r>
            <w:hyperlink r:id="rId9" w:tooltip="Odkaz na predpis alebo ustanovenie" w:history="1">
              <w:r w:rsidRPr="005D4CA1">
                <w:rPr>
                  <w:b/>
                  <w:bCs/>
                  <w:sz w:val="20"/>
                  <w:szCs w:val="20"/>
                </w:rPr>
                <w:t>455/1991 Zb.</w:t>
              </w:r>
            </w:hyperlink>
            <w:r w:rsidRPr="005D4CA1">
              <w:rPr>
                <w:b/>
                <w:bCs/>
                <w:sz w:val="20"/>
                <w:szCs w:val="20"/>
              </w:rPr>
              <w:t>  o živnostenskom podnikaní (živnostenský zákon) v znení neskorších predpisov</w:t>
            </w:r>
          </w:p>
          <w:p w:rsidR="00277CDE" w:rsidRDefault="00277CDE" w:rsidP="00277CDE">
            <w:pPr>
              <w:pStyle w:val="Nadpis8"/>
              <w:numPr>
                <w:ilvl w:val="0"/>
                <w:numId w:val="2"/>
              </w:numPr>
              <w:ind w:left="355"/>
              <w:jc w:val="both"/>
              <w:rPr>
                <w:b/>
                <w:bCs/>
                <w:sz w:val="20"/>
                <w:szCs w:val="20"/>
              </w:rPr>
            </w:pPr>
            <w:r w:rsidRPr="00225C08">
              <w:rPr>
                <w:b/>
                <w:bCs/>
                <w:sz w:val="20"/>
                <w:szCs w:val="20"/>
              </w:rPr>
              <w:t>Vyhláška Ministerstva dopravy, výstavby a regionálneho rozvoja Slovenskej republiky</w:t>
            </w:r>
            <w:r>
              <w:rPr>
                <w:b/>
                <w:bCs/>
                <w:sz w:val="20"/>
                <w:szCs w:val="20"/>
              </w:rPr>
              <w:t xml:space="preserve"> č. 364/2012 Z. z.</w:t>
            </w:r>
            <w:r w:rsidRPr="00225C08">
              <w:rPr>
                <w:b/>
                <w:bCs/>
                <w:sz w:val="20"/>
                <w:szCs w:val="20"/>
              </w:rPr>
              <w:t>, ktorou sa vykonáva zákon č. 555/2005 Z. z. o energetickej hospodárnosti budov a o zmene a doplnení niektorých zákonov v</w:t>
            </w:r>
            <w:r>
              <w:rPr>
                <w:b/>
                <w:bCs/>
                <w:sz w:val="20"/>
                <w:szCs w:val="20"/>
              </w:rPr>
              <w:t xml:space="preserve"> znení vyhlášky č. 324/2016 Z. z.</w:t>
            </w:r>
          </w:p>
          <w:p w:rsidR="00277CDE" w:rsidRDefault="00277CDE" w:rsidP="00277CDE">
            <w:pPr>
              <w:pStyle w:val="Nadpis8"/>
              <w:numPr>
                <w:ilvl w:val="0"/>
                <w:numId w:val="2"/>
              </w:numPr>
              <w:ind w:left="355"/>
              <w:jc w:val="both"/>
              <w:rPr>
                <w:b/>
                <w:bCs/>
                <w:sz w:val="20"/>
                <w:szCs w:val="20"/>
              </w:rPr>
            </w:pPr>
            <w:r>
              <w:rPr>
                <w:b/>
                <w:bCs/>
                <w:sz w:val="20"/>
                <w:szCs w:val="20"/>
              </w:rPr>
              <w:t>Zákon č.</w:t>
            </w:r>
            <w:r w:rsidRPr="009B4A40">
              <w:rPr>
                <w:b/>
                <w:bCs/>
                <w:sz w:val="20"/>
                <w:szCs w:val="20"/>
              </w:rPr>
              <w:t xml:space="preserve"> 321/2014  Z. z. o</w:t>
            </w:r>
            <w:r w:rsidRPr="00225C08">
              <w:rPr>
                <w:b/>
                <w:bCs/>
                <w:sz w:val="20"/>
                <w:szCs w:val="20"/>
              </w:rPr>
              <w:t> </w:t>
            </w:r>
            <w:r w:rsidRPr="009B4A40">
              <w:rPr>
                <w:b/>
                <w:bCs/>
                <w:sz w:val="20"/>
                <w:szCs w:val="20"/>
              </w:rPr>
              <w:t>energetickej efektívnosti a</w:t>
            </w:r>
            <w:r w:rsidRPr="00225C08">
              <w:rPr>
                <w:b/>
                <w:bCs/>
                <w:sz w:val="20"/>
                <w:szCs w:val="20"/>
              </w:rPr>
              <w:t> </w:t>
            </w:r>
            <w:r w:rsidRPr="009B4A40">
              <w:rPr>
                <w:b/>
                <w:bCs/>
                <w:sz w:val="20"/>
                <w:szCs w:val="20"/>
              </w:rPr>
              <w:t>o</w:t>
            </w:r>
            <w:r w:rsidRPr="00225C08">
              <w:rPr>
                <w:b/>
                <w:bCs/>
                <w:sz w:val="20"/>
                <w:szCs w:val="20"/>
              </w:rPr>
              <w:t> </w:t>
            </w:r>
            <w:r w:rsidRPr="009B4A40">
              <w:rPr>
                <w:b/>
                <w:bCs/>
                <w:sz w:val="20"/>
                <w:szCs w:val="20"/>
              </w:rPr>
              <w:t>zmene a</w:t>
            </w:r>
            <w:r w:rsidRPr="00225C08">
              <w:rPr>
                <w:b/>
                <w:bCs/>
                <w:sz w:val="20"/>
                <w:szCs w:val="20"/>
              </w:rPr>
              <w:t> </w:t>
            </w:r>
            <w:r w:rsidRPr="009B4A40">
              <w:rPr>
                <w:b/>
                <w:bCs/>
                <w:sz w:val="20"/>
                <w:szCs w:val="20"/>
              </w:rPr>
              <w:t>doplnení niektorých zákonov v</w:t>
            </w:r>
            <w:r w:rsidRPr="00225C08">
              <w:rPr>
                <w:b/>
                <w:bCs/>
                <w:sz w:val="20"/>
                <w:szCs w:val="20"/>
              </w:rPr>
              <w:t> </w:t>
            </w:r>
            <w:r w:rsidRPr="009B4A40">
              <w:rPr>
                <w:b/>
                <w:bCs/>
                <w:sz w:val="20"/>
                <w:szCs w:val="20"/>
              </w:rPr>
              <w:t>znení neskorších predpisov</w:t>
            </w:r>
          </w:p>
          <w:p w:rsidR="00E16BBC" w:rsidRDefault="00E16BBC">
            <w:pPr>
              <w:jc w:val="both"/>
              <w:rPr>
                <w:sz w:val="20"/>
                <w:szCs w:val="20"/>
                <w:lang w:eastAsia="cs-CZ"/>
              </w:rPr>
            </w:pPr>
          </w:p>
        </w:tc>
      </w:tr>
      <w:tr w:rsidR="00AA4F4B" w:rsidRPr="002233C5" w:rsidTr="0013798A">
        <w:tc>
          <w:tcPr>
            <w:tcW w:w="1077" w:type="dxa"/>
            <w:tcBorders>
              <w:left w:val="single" w:sz="12" w:space="0" w:color="auto"/>
            </w:tcBorders>
          </w:tcPr>
          <w:p w:rsidR="0099565A" w:rsidRPr="002233C5" w:rsidRDefault="0099565A" w:rsidP="001E1A6F">
            <w:pPr>
              <w:jc w:val="center"/>
              <w:rPr>
                <w:sz w:val="20"/>
                <w:szCs w:val="20"/>
                <w:lang w:eastAsia="cs-CZ"/>
              </w:rPr>
            </w:pPr>
            <w:r w:rsidRPr="002233C5">
              <w:rPr>
                <w:sz w:val="20"/>
                <w:szCs w:val="20"/>
                <w:lang w:eastAsia="cs-CZ"/>
              </w:rPr>
              <w:t>1</w:t>
            </w:r>
          </w:p>
        </w:tc>
        <w:tc>
          <w:tcPr>
            <w:tcW w:w="5964" w:type="dxa"/>
          </w:tcPr>
          <w:p w:rsidR="0099565A" w:rsidRPr="002233C5" w:rsidRDefault="0099565A" w:rsidP="001E1A6F">
            <w:pPr>
              <w:jc w:val="center"/>
              <w:rPr>
                <w:sz w:val="20"/>
                <w:szCs w:val="20"/>
                <w:lang w:eastAsia="cs-CZ"/>
              </w:rPr>
            </w:pPr>
            <w:r w:rsidRPr="002233C5">
              <w:rPr>
                <w:sz w:val="20"/>
                <w:szCs w:val="20"/>
                <w:lang w:eastAsia="cs-CZ"/>
              </w:rPr>
              <w:t>2</w:t>
            </w:r>
          </w:p>
        </w:tc>
        <w:tc>
          <w:tcPr>
            <w:tcW w:w="613" w:type="dxa"/>
          </w:tcPr>
          <w:p w:rsidR="0099565A" w:rsidRPr="002233C5" w:rsidRDefault="0099565A" w:rsidP="001E1A6F">
            <w:pPr>
              <w:jc w:val="center"/>
              <w:rPr>
                <w:sz w:val="20"/>
                <w:szCs w:val="20"/>
                <w:lang w:eastAsia="cs-CZ"/>
              </w:rPr>
            </w:pPr>
            <w:r w:rsidRPr="002233C5">
              <w:rPr>
                <w:sz w:val="20"/>
                <w:szCs w:val="20"/>
                <w:lang w:eastAsia="cs-CZ"/>
              </w:rPr>
              <w:t>3</w:t>
            </w:r>
          </w:p>
        </w:tc>
        <w:tc>
          <w:tcPr>
            <w:tcW w:w="1276" w:type="dxa"/>
          </w:tcPr>
          <w:p w:rsidR="0099565A" w:rsidRPr="002233C5" w:rsidRDefault="0099565A" w:rsidP="001E1A6F">
            <w:pPr>
              <w:jc w:val="center"/>
              <w:rPr>
                <w:sz w:val="20"/>
                <w:szCs w:val="20"/>
                <w:lang w:eastAsia="cs-CZ"/>
              </w:rPr>
            </w:pPr>
            <w:r w:rsidRPr="002233C5">
              <w:rPr>
                <w:sz w:val="20"/>
                <w:szCs w:val="20"/>
                <w:lang w:eastAsia="cs-CZ"/>
              </w:rPr>
              <w:t>4</w:t>
            </w:r>
          </w:p>
        </w:tc>
        <w:tc>
          <w:tcPr>
            <w:tcW w:w="913" w:type="dxa"/>
          </w:tcPr>
          <w:p w:rsidR="0099565A" w:rsidRPr="002233C5" w:rsidRDefault="0099565A" w:rsidP="001E1A6F">
            <w:pPr>
              <w:jc w:val="center"/>
              <w:rPr>
                <w:sz w:val="20"/>
                <w:szCs w:val="20"/>
                <w:lang w:eastAsia="cs-CZ"/>
              </w:rPr>
            </w:pPr>
            <w:r w:rsidRPr="002233C5">
              <w:rPr>
                <w:sz w:val="20"/>
                <w:szCs w:val="20"/>
                <w:lang w:eastAsia="cs-CZ"/>
              </w:rPr>
              <w:t>5</w:t>
            </w:r>
          </w:p>
        </w:tc>
        <w:tc>
          <w:tcPr>
            <w:tcW w:w="4481" w:type="dxa"/>
          </w:tcPr>
          <w:p w:rsidR="0099565A" w:rsidRPr="002233C5" w:rsidRDefault="0099565A" w:rsidP="001E1A6F">
            <w:pPr>
              <w:jc w:val="center"/>
              <w:rPr>
                <w:sz w:val="20"/>
                <w:szCs w:val="20"/>
                <w:lang w:eastAsia="cs-CZ"/>
              </w:rPr>
            </w:pPr>
            <w:r w:rsidRPr="002233C5">
              <w:rPr>
                <w:sz w:val="20"/>
                <w:szCs w:val="20"/>
                <w:lang w:eastAsia="cs-CZ"/>
              </w:rPr>
              <w:t>6</w:t>
            </w:r>
          </w:p>
        </w:tc>
        <w:tc>
          <w:tcPr>
            <w:tcW w:w="651" w:type="dxa"/>
          </w:tcPr>
          <w:p w:rsidR="0099565A" w:rsidRPr="002233C5" w:rsidRDefault="0099565A" w:rsidP="001E1A6F">
            <w:pPr>
              <w:jc w:val="center"/>
              <w:rPr>
                <w:sz w:val="20"/>
                <w:szCs w:val="20"/>
                <w:lang w:eastAsia="cs-CZ"/>
              </w:rPr>
            </w:pPr>
            <w:r w:rsidRPr="002233C5">
              <w:rPr>
                <w:sz w:val="20"/>
                <w:szCs w:val="20"/>
                <w:lang w:eastAsia="cs-CZ"/>
              </w:rPr>
              <w:t>7</w:t>
            </w:r>
          </w:p>
        </w:tc>
        <w:tc>
          <w:tcPr>
            <w:tcW w:w="985" w:type="dxa"/>
            <w:tcBorders>
              <w:right w:val="single" w:sz="12" w:space="0" w:color="auto"/>
            </w:tcBorders>
          </w:tcPr>
          <w:p w:rsidR="0099565A" w:rsidRPr="002233C5" w:rsidRDefault="0099565A" w:rsidP="001E1A6F">
            <w:pPr>
              <w:jc w:val="center"/>
              <w:rPr>
                <w:sz w:val="20"/>
                <w:szCs w:val="20"/>
                <w:lang w:eastAsia="cs-CZ"/>
              </w:rPr>
            </w:pPr>
            <w:r w:rsidRPr="002233C5">
              <w:rPr>
                <w:sz w:val="20"/>
                <w:szCs w:val="20"/>
                <w:lang w:eastAsia="cs-CZ"/>
              </w:rPr>
              <w:t>8</w:t>
            </w:r>
          </w:p>
        </w:tc>
      </w:tr>
      <w:tr w:rsidR="00AA4F4B" w:rsidRPr="002233C5" w:rsidTr="0013798A">
        <w:tc>
          <w:tcPr>
            <w:tcW w:w="1077" w:type="dxa"/>
            <w:tcBorders>
              <w:left w:val="single" w:sz="12" w:space="0" w:color="auto"/>
              <w:bottom w:val="single" w:sz="12" w:space="0" w:color="auto"/>
            </w:tcBorders>
          </w:tcPr>
          <w:p w:rsidR="0099565A" w:rsidRPr="002233C5" w:rsidRDefault="0099565A" w:rsidP="00667A9A">
            <w:pPr>
              <w:rPr>
                <w:sz w:val="20"/>
                <w:szCs w:val="20"/>
                <w:lang w:eastAsia="cs-CZ"/>
              </w:rPr>
            </w:pPr>
            <w:r w:rsidRPr="002233C5">
              <w:rPr>
                <w:sz w:val="20"/>
                <w:szCs w:val="20"/>
                <w:lang w:eastAsia="cs-CZ"/>
              </w:rPr>
              <w:t xml:space="preserve">Článok </w:t>
            </w:r>
          </w:p>
          <w:p w:rsidR="0099565A" w:rsidRPr="002233C5" w:rsidRDefault="0099565A" w:rsidP="00667A9A">
            <w:pPr>
              <w:rPr>
                <w:sz w:val="20"/>
                <w:szCs w:val="20"/>
                <w:lang w:eastAsia="cs-CZ"/>
              </w:rPr>
            </w:pPr>
            <w:r w:rsidRPr="002233C5">
              <w:rPr>
                <w:sz w:val="20"/>
                <w:szCs w:val="20"/>
                <w:lang w:eastAsia="cs-CZ"/>
              </w:rPr>
              <w:t>(Č, O, V, P)</w:t>
            </w:r>
          </w:p>
        </w:tc>
        <w:tc>
          <w:tcPr>
            <w:tcW w:w="5964" w:type="dxa"/>
            <w:tcBorders>
              <w:bottom w:val="single" w:sz="12" w:space="0" w:color="auto"/>
            </w:tcBorders>
          </w:tcPr>
          <w:p w:rsidR="0099565A" w:rsidRPr="002233C5" w:rsidRDefault="00602309" w:rsidP="00602309">
            <w:pPr>
              <w:pStyle w:val="CM4"/>
              <w:jc w:val="center"/>
              <w:rPr>
                <w:rFonts w:ascii="Times New Roman" w:hAnsi="Times New Roman" w:cs="Times New Roman"/>
                <w:sz w:val="20"/>
                <w:szCs w:val="20"/>
              </w:rPr>
            </w:pPr>
            <w:r w:rsidRPr="002233C5">
              <w:rPr>
                <w:rFonts w:ascii="Times New Roman" w:hAnsi="Times New Roman" w:cs="Times New Roman"/>
                <w:sz w:val="20"/>
                <w:szCs w:val="20"/>
              </w:rPr>
              <w:t>Text</w:t>
            </w:r>
          </w:p>
        </w:tc>
        <w:tc>
          <w:tcPr>
            <w:tcW w:w="613" w:type="dxa"/>
            <w:tcBorders>
              <w:bottom w:val="single" w:sz="12" w:space="0" w:color="auto"/>
            </w:tcBorders>
          </w:tcPr>
          <w:p w:rsidR="0099565A" w:rsidRPr="002233C5" w:rsidRDefault="0099565A" w:rsidP="00667A9A">
            <w:pPr>
              <w:rPr>
                <w:sz w:val="20"/>
                <w:szCs w:val="20"/>
                <w:lang w:eastAsia="cs-CZ"/>
              </w:rPr>
            </w:pPr>
            <w:r w:rsidRPr="002233C5">
              <w:rPr>
                <w:sz w:val="20"/>
                <w:szCs w:val="20"/>
                <w:lang w:eastAsia="cs-CZ"/>
              </w:rPr>
              <w:t>Spôsob</w:t>
            </w:r>
          </w:p>
          <w:p w:rsidR="0099565A" w:rsidRPr="002233C5" w:rsidRDefault="0099565A" w:rsidP="00667A9A">
            <w:pPr>
              <w:rPr>
                <w:sz w:val="20"/>
                <w:szCs w:val="20"/>
                <w:lang w:eastAsia="cs-CZ"/>
              </w:rPr>
            </w:pPr>
            <w:proofErr w:type="spellStart"/>
            <w:r w:rsidRPr="002233C5">
              <w:rPr>
                <w:sz w:val="20"/>
                <w:szCs w:val="20"/>
                <w:lang w:eastAsia="cs-CZ"/>
              </w:rPr>
              <w:t>transpo-zície</w:t>
            </w:r>
            <w:proofErr w:type="spellEnd"/>
          </w:p>
          <w:p w:rsidR="002A5C2B" w:rsidRPr="002233C5" w:rsidRDefault="002A5C2B" w:rsidP="00667A9A">
            <w:pPr>
              <w:rPr>
                <w:sz w:val="20"/>
                <w:szCs w:val="20"/>
                <w:lang w:eastAsia="cs-CZ"/>
              </w:rPr>
            </w:pPr>
            <w:r w:rsidRPr="002233C5">
              <w:rPr>
                <w:sz w:val="20"/>
                <w:szCs w:val="20"/>
                <w:lang w:eastAsia="cs-CZ"/>
              </w:rPr>
              <w:t xml:space="preserve">(N, O, D, </w:t>
            </w:r>
            <w:proofErr w:type="spellStart"/>
            <w:r w:rsidRPr="002233C5">
              <w:rPr>
                <w:sz w:val="20"/>
                <w:szCs w:val="20"/>
                <w:lang w:eastAsia="cs-CZ"/>
              </w:rPr>
              <w:t>n.a</w:t>
            </w:r>
            <w:proofErr w:type="spellEnd"/>
            <w:r w:rsidRPr="002233C5">
              <w:rPr>
                <w:sz w:val="20"/>
                <w:szCs w:val="20"/>
                <w:lang w:eastAsia="cs-CZ"/>
              </w:rPr>
              <w:t>.)</w:t>
            </w:r>
          </w:p>
        </w:tc>
        <w:tc>
          <w:tcPr>
            <w:tcW w:w="1276" w:type="dxa"/>
            <w:tcBorders>
              <w:bottom w:val="single" w:sz="12" w:space="0" w:color="auto"/>
            </w:tcBorders>
          </w:tcPr>
          <w:p w:rsidR="0099565A" w:rsidRPr="002233C5" w:rsidRDefault="0099565A" w:rsidP="00667A9A">
            <w:pPr>
              <w:rPr>
                <w:sz w:val="20"/>
                <w:szCs w:val="20"/>
                <w:lang w:eastAsia="cs-CZ"/>
              </w:rPr>
            </w:pPr>
            <w:r w:rsidRPr="002233C5">
              <w:rPr>
                <w:sz w:val="20"/>
                <w:szCs w:val="20"/>
                <w:lang w:eastAsia="cs-CZ"/>
              </w:rPr>
              <w:t>Číslo</w:t>
            </w:r>
          </w:p>
        </w:tc>
        <w:tc>
          <w:tcPr>
            <w:tcW w:w="913" w:type="dxa"/>
            <w:tcBorders>
              <w:bottom w:val="single" w:sz="12" w:space="0" w:color="auto"/>
            </w:tcBorders>
          </w:tcPr>
          <w:p w:rsidR="0099565A" w:rsidRPr="002233C5" w:rsidRDefault="0099565A" w:rsidP="00667A9A">
            <w:pPr>
              <w:pStyle w:val="Spiatonadresanaoblke"/>
              <w:rPr>
                <w:b w:val="0"/>
                <w:bCs w:val="0"/>
                <w:color w:val="auto"/>
              </w:rPr>
            </w:pPr>
            <w:r w:rsidRPr="002233C5">
              <w:rPr>
                <w:b w:val="0"/>
                <w:bCs w:val="0"/>
                <w:color w:val="auto"/>
              </w:rPr>
              <w:t>Článok (Č, §, O, V, P)</w:t>
            </w:r>
          </w:p>
        </w:tc>
        <w:tc>
          <w:tcPr>
            <w:tcW w:w="4481" w:type="dxa"/>
            <w:tcBorders>
              <w:bottom w:val="single" w:sz="12" w:space="0" w:color="auto"/>
            </w:tcBorders>
          </w:tcPr>
          <w:p w:rsidR="008B50F6" w:rsidRPr="002233C5" w:rsidRDefault="00602309" w:rsidP="00602309">
            <w:pPr>
              <w:jc w:val="center"/>
              <w:rPr>
                <w:bCs/>
                <w:sz w:val="20"/>
                <w:szCs w:val="20"/>
                <w:lang w:eastAsia="cs-CZ"/>
              </w:rPr>
            </w:pPr>
            <w:r w:rsidRPr="002233C5">
              <w:rPr>
                <w:bCs/>
                <w:sz w:val="20"/>
                <w:szCs w:val="20"/>
                <w:lang w:eastAsia="cs-CZ"/>
              </w:rPr>
              <w:t>Text</w:t>
            </w:r>
          </w:p>
        </w:tc>
        <w:tc>
          <w:tcPr>
            <w:tcW w:w="651" w:type="dxa"/>
            <w:tcBorders>
              <w:bottom w:val="single" w:sz="12" w:space="0" w:color="auto"/>
            </w:tcBorders>
          </w:tcPr>
          <w:p w:rsidR="0099565A" w:rsidRPr="002233C5" w:rsidRDefault="0099565A" w:rsidP="00667A9A">
            <w:pPr>
              <w:rPr>
                <w:sz w:val="20"/>
                <w:szCs w:val="20"/>
                <w:lang w:eastAsia="cs-CZ"/>
              </w:rPr>
            </w:pPr>
            <w:r w:rsidRPr="002233C5">
              <w:rPr>
                <w:sz w:val="20"/>
                <w:szCs w:val="20"/>
                <w:lang w:eastAsia="cs-CZ"/>
              </w:rPr>
              <w:t>Zhoda</w:t>
            </w:r>
          </w:p>
          <w:p w:rsidR="00722A3E" w:rsidRPr="002233C5" w:rsidRDefault="00722A3E" w:rsidP="00667A9A">
            <w:pPr>
              <w:rPr>
                <w:sz w:val="20"/>
                <w:szCs w:val="20"/>
                <w:lang w:eastAsia="cs-CZ"/>
              </w:rPr>
            </w:pPr>
            <w:r w:rsidRPr="002233C5">
              <w:rPr>
                <w:sz w:val="20"/>
                <w:szCs w:val="20"/>
                <w:lang w:eastAsia="cs-CZ"/>
              </w:rPr>
              <w:t xml:space="preserve">(Ú, Č, Ž, </w:t>
            </w:r>
            <w:proofErr w:type="spellStart"/>
            <w:r w:rsidRPr="002233C5">
              <w:rPr>
                <w:sz w:val="20"/>
                <w:szCs w:val="20"/>
                <w:lang w:eastAsia="cs-CZ"/>
              </w:rPr>
              <w:t>n.a</w:t>
            </w:r>
            <w:proofErr w:type="spellEnd"/>
            <w:r w:rsidRPr="002233C5">
              <w:rPr>
                <w:sz w:val="20"/>
                <w:szCs w:val="20"/>
                <w:lang w:eastAsia="cs-CZ"/>
              </w:rPr>
              <w:t>.)</w:t>
            </w:r>
          </w:p>
        </w:tc>
        <w:tc>
          <w:tcPr>
            <w:tcW w:w="985" w:type="dxa"/>
            <w:tcBorders>
              <w:bottom w:val="single" w:sz="12" w:space="0" w:color="auto"/>
              <w:right w:val="single" w:sz="12" w:space="0" w:color="auto"/>
            </w:tcBorders>
          </w:tcPr>
          <w:p w:rsidR="0099565A" w:rsidRPr="002233C5" w:rsidRDefault="0099565A" w:rsidP="00667A9A">
            <w:pPr>
              <w:rPr>
                <w:sz w:val="20"/>
                <w:szCs w:val="20"/>
                <w:lang w:eastAsia="cs-CZ"/>
              </w:rPr>
            </w:pPr>
            <w:r w:rsidRPr="002233C5">
              <w:rPr>
                <w:sz w:val="20"/>
                <w:szCs w:val="20"/>
                <w:lang w:eastAsia="cs-CZ"/>
              </w:rPr>
              <w:t>Poznámky</w:t>
            </w:r>
          </w:p>
          <w:p w:rsidR="00420A8E" w:rsidRPr="002233C5" w:rsidRDefault="00420A8E" w:rsidP="00667A9A">
            <w:pPr>
              <w:rPr>
                <w:sz w:val="20"/>
                <w:szCs w:val="20"/>
                <w:lang w:eastAsia="cs-CZ"/>
              </w:rPr>
            </w:pPr>
          </w:p>
          <w:p w:rsidR="00A10C32" w:rsidRPr="002233C5" w:rsidRDefault="00A10C32" w:rsidP="00667A9A">
            <w:pPr>
              <w:rPr>
                <w:sz w:val="20"/>
                <w:szCs w:val="20"/>
                <w:lang w:eastAsia="cs-CZ"/>
              </w:rPr>
            </w:pPr>
          </w:p>
          <w:p w:rsidR="007C103E" w:rsidRPr="002233C5" w:rsidRDefault="007C103E" w:rsidP="00667A9A">
            <w:pPr>
              <w:rPr>
                <w:sz w:val="20"/>
                <w:szCs w:val="20"/>
                <w:lang w:eastAsia="cs-CZ"/>
              </w:rPr>
            </w:pPr>
          </w:p>
          <w:p w:rsidR="00A10C32" w:rsidRPr="002233C5" w:rsidRDefault="00A10C32" w:rsidP="00667A9A">
            <w:pPr>
              <w:jc w:val="center"/>
              <w:rPr>
                <w:sz w:val="20"/>
                <w:szCs w:val="20"/>
                <w:lang w:eastAsia="cs-CZ"/>
              </w:rPr>
            </w:pPr>
          </w:p>
        </w:tc>
      </w:tr>
      <w:tr w:rsidR="00AA4F4B" w:rsidRPr="002233C5" w:rsidTr="0013798A">
        <w:tc>
          <w:tcPr>
            <w:tcW w:w="1077" w:type="dxa"/>
            <w:tcBorders>
              <w:top w:val="single" w:sz="12" w:space="0" w:color="auto"/>
              <w:bottom w:val="nil"/>
            </w:tcBorders>
          </w:tcPr>
          <w:p w:rsidR="00862BC9" w:rsidRPr="002233C5" w:rsidRDefault="00B75069" w:rsidP="00667A9A">
            <w:pPr>
              <w:rPr>
                <w:i/>
                <w:sz w:val="20"/>
                <w:szCs w:val="20"/>
                <w:lang w:eastAsia="cs-CZ"/>
              </w:rPr>
            </w:pPr>
            <w:r w:rsidRPr="002233C5">
              <w:rPr>
                <w:i/>
                <w:sz w:val="20"/>
                <w:szCs w:val="20"/>
                <w:lang w:eastAsia="cs-CZ"/>
              </w:rPr>
              <w:t>Článok 1</w:t>
            </w:r>
          </w:p>
        </w:tc>
        <w:tc>
          <w:tcPr>
            <w:tcW w:w="5964" w:type="dxa"/>
            <w:tcBorders>
              <w:top w:val="single" w:sz="12" w:space="0" w:color="auto"/>
              <w:bottom w:val="nil"/>
            </w:tcBorders>
          </w:tcPr>
          <w:p w:rsidR="00862BC9" w:rsidRPr="002233C5" w:rsidRDefault="0021735A" w:rsidP="0021735A">
            <w:pPr>
              <w:autoSpaceDE w:val="0"/>
              <w:autoSpaceDN w:val="0"/>
              <w:adjustRightInd w:val="0"/>
              <w:rPr>
                <w:b/>
                <w:sz w:val="20"/>
                <w:szCs w:val="20"/>
                <w:lang w:eastAsia="cs-CZ"/>
              </w:rPr>
            </w:pPr>
            <w:r w:rsidRPr="002233C5">
              <w:rPr>
                <w:b/>
                <w:sz w:val="20"/>
                <w:szCs w:val="20"/>
                <w:lang w:eastAsia="cs-CZ"/>
              </w:rPr>
              <w:t>Zmeny smernice 2010/31/EÚ</w:t>
            </w:r>
          </w:p>
        </w:tc>
        <w:tc>
          <w:tcPr>
            <w:tcW w:w="613" w:type="dxa"/>
            <w:tcBorders>
              <w:top w:val="single" w:sz="12" w:space="0" w:color="auto"/>
              <w:bottom w:val="nil"/>
            </w:tcBorders>
          </w:tcPr>
          <w:p w:rsidR="00862BC9" w:rsidRPr="002233C5" w:rsidRDefault="00862BC9" w:rsidP="00DC7E79">
            <w:pPr>
              <w:jc w:val="center"/>
              <w:rPr>
                <w:sz w:val="20"/>
                <w:szCs w:val="20"/>
                <w:lang w:eastAsia="cs-CZ"/>
              </w:rPr>
            </w:pPr>
          </w:p>
        </w:tc>
        <w:tc>
          <w:tcPr>
            <w:tcW w:w="1276" w:type="dxa"/>
            <w:tcBorders>
              <w:top w:val="single" w:sz="12" w:space="0" w:color="auto"/>
              <w:bottom w:val="nil"/>
            </w:tcBorders>
          </w:tcPr>
          <w:p w:rsidR="00862BC9" w:rsidRPr="002233C5" w:rsidRDefault="00862BC9" w:rsidP="00667A9A">
            <w:pPr>
              <w:rPr>
                <w:sz w:val="20"/>
                <w:szCs w:val="20"/>
                <w:lang w:eastAsia="cs-CZ"/>
              </w:rPr>
            </w:pPr>
          </w:p>
        </w:tc>
        <w:tc>
          <w:tcPr>
            <w:tcW w:w="913" w:type="dxa"/>
            <w:tcBorders>
              <w:top w:val="single" w:sz="12" w:space="0" w:color="auto"/>
              <w:bottom w:val="nil"/>
            </w:tcBorders>
          </w:tcPr>
          <w:p w:rsidR="00862BC9" w:rsidRPr="002233C5" w:rsidRDefault="00862BC9" w:rsidP="00667A9A">
            <w:pPr>
              <w:pStyle w:val="Spiatonadresanaoblke"/>
              <w:rPr>
                <w:b w:val="0"/>
                <w:bCs w:val="0"/>
                <w:color w:val="auto"/>
              </w:rPr>
            </w:pPr>
          </w:p>
        </w:tc>
        <w:tc>
          <w:tcPr>
            <w:tcW w:w="4481" w:type="dxa"/>
            <w:tcBorders>
              <w:top w:val="single" w:sz="12" w:space="0" w:color="auto"/>
              <w:bottom w:val="nil"/>
            </w:tcBorders>
          </w:tcPr>
          <w:p w:rsidR="00862BC9" w:rsidRPr="002233C5" w:rsidRDefault="00862BC9" w:rsidP="0021735A">
            <w:pPr>
              <w:rPr>
                <w:b/>
                <w:bCs/>
                <w:sz w:val="20"/>
                <w:szCs w:val="20"/>
                <w:lang w:eastAsia="cs-CZ"/>
              </w:rPr>
            </w:pPr>
          </w:p>
        </w:tc>
        <w:tc>
          <w:tcPr>
            <w:tcW w:w="651" w:type="dxa"/>
            <w:tcBorders>
              <w:top w:val="single" w:sz="12" w:space="0" w:color="auto"/>
              <w:bottom w:val="nil"/>
            </w:tcBorders>
          </w:tcPr>
          <w:p w:rsidR="00862BC9" w:rsidRPr="002233C5" w:rsidRDefault="00862BC9" w:rsidP="00667A9A">
            <w:pPr>
              <w:rPr>
                <w:sz w:val="20"/>
                <w:szCs w:val="20"/>
                <w:lang w:eastAsia="cs-CZ"/>
              </w:rPr>
            </w:pPr>
          </w:p>
        </w:tc>
        <w:tc>
          <w:tcPr>
            <w:tcW w:w="985" w:type="dxa"/>
            <w:tcBorders>
              <w:top w:val="single" w:sz="12" w:space="0" w:color="auto"/>
              <w:bottom w:val="nil"/>
            </w:tcBorders>
          </w:tcPr>
          <w:p w:rsidR="00862BC9" w:rsidRPr="002233C5" w:rsidRDefault="00862BC9" w:rsidP="00667A9A">
            <w:pPr>
              <w:rPr>
                <w:sz w:val="20"/>
                <w:szCs w:val="20"/>
                <w:lang w:eastAsia="cs-CZ"/>
              </w:rPr>
            </w:pPr>
          </w:p>
        </w:tc>
      </w:tr>
      <w:tr w:rsidR="00AA4F4B" w:rsidRPr="002233C5" w:rsidTr="0013798A">
        <w:tc>
          <w:tcPr>
            <w:tcW w:w="1077" w:type="dxa"/>
            <w:tcBorders>
              <w:top w:val="nil"/>
            </w:tcBorders>
          </w:tcPr>
          <w:p w:rsidR="00862BC9" w:rsidRPr="002233C5" w:rsidRDefault="00862BC9" w:rsidP="00602309">
            <w:pPr>
              <w:jc w:val="center"/>
              <w:rPr>
                <w:sz w:val="20"/>
                <w:szCs w:val="20"/>
                <w:lang w:eastAsia="cs-CZ"/>
              </w:rPr>
            </w:pPr>
          </w:p>
        </w:tc>
        <w:tc>
          <w:tcPr>
            <w:tcW w:w="5964" w:type="dxa"/>
            <w:tcBorders>
              <w:top w:val="nil"/>
            </w:tcBorders>
          </w:tcPr>
          <w:p w:rsidR="00862BC9" w:rsidRPr="002233C5" w:rsidRDefault="0021735A" w:rsidP="00E33907">
            <w:pPr>
              <w:autoSpaceDE w:val="0"/>
              <w:autoSpaceDN w:val="0"/>
              <w:adjustRightInd w:val="0"/>
              <w:rPr>
                <w:sz w:val="20"/>
                <w:szCs w:val="20"/>
                <w:lang w:eastAsia="cs-CZ"/>
              </w:rPr>
            </w:pPr>
            <w:r w:rsidRPr="002233C5">
              <w:rPr>
                <w:sz w:val="20"/>
                <w:szCs w:val="20"/>
                <w:lang w:eastAsia="cs-CZ"/>
              </w:rPr>
              <w:t>Smernica 2010/31/EÚ sa mení takto:</w:t>
            </w:r>
          </w:p>
        </w:tc>
        <w:tc>
          <w:tcPr>
            <w:tcW w:w="613" w:type="dxa"/>
            <w:tcBorders>
              <w:top w:val="nil"/>
            </w:tcBorders>
          </w:tcPr>
          <w:p w:rsidR="00862BC9" w:rsidRPr="002233C5" w:rsidRDefault="00C9253E" w:rsidP="00DC7E79">
            <w:pPr>
              <w:jc w:val="center"/>
              <w:rPr>
                <w:sz w:val="20"/>
                <w:szCs w:val="20"/>
                <w:lang w:eastAsia="cs-CZ"/>
              </w:rPr>
            </w:pPr>
            <w:r w:rsidRPr="002233C5">
              <w:rPr>
                <w:sz w:val="20"/>
                <w:szCs w:val="20"/>
                <w:lang w:eastAsia="cs-CZ"/>
              </w:rPr>
              <w:t>N</w:t>
            </w:r>
          </w:p>
        </w:tc>
        <w:tc>
          <w:tcPr>
            <w:tcW w:w="1276" w:type="dxa"/>
            <w:tcBorders>
              <w:top w:val="nil"/>
            </w:tcBorders>
          </w:tcPr>
          <w:p w:rsidR="00C916B1" w:rsidRPr="002233C5" w:rsidRDefault="00C916B1" w:rsidP="00C916B1">
            <w:pPr>
              <w:rPr>
                <w:b/>
                <w:sz w:val="20"/>
                <w:szCs w:val="20"/>
                <w:lang w:eastAsia="cs-CZ"/>
              </w:rPr>
            </w:pPr>
            <w:r w:rsidRPr="002233C5">
              <w:rPr>
                <w:b/>
                <w:sz w:val="20"/>
                <w:szCs w:val="20"/>
                <w:lang w:eastAsia="cs-CZ"/>
              </w:rPr>
              <w:t>Zákon č. xx/2019, kto</w:t>
            </w:r>
            <w:r w:rsidR="00BF7E70" w:rsidRPr="002233C5">
              <w:rPr>
                <w:b/>
                <w:sz w:val="20"/>
                <w:szCs w:val="20"/>
                <w:lang w:eastAsia="cs-CZ"/>
              </w:rPr>
              <w:t xml:space="preserve">rým sa mení zák. č. 555/2005 </w:t>
            </w:r>
            <w:r w:rsidR="00BF7E70" w:rsidRPr="002233C5">
              <w:rPr>
                <w:b/>
                <w:sz w:val="20"/>
                <w:szCs w:val="20"/>
                <w:lang w:eastAsia="cs-CZ"/>
              </w:rPr>
              <w:lastRenderedPageBreak/>
              <w:t>Z. </w:t>
            </w:r>
            <w:r w:rsidRPr="002233C5">
              <w:rPr>
                <w:b/>
                <w:sz w:val="20"/>
                <w:szCs w:val="20"/>
                <w:lang w:eastAsia="cs-CZ"/>
              </w:rPr>
              <w:t xml:space="preserve">z. </w:t>
            </w:r>
          </w:p>
          <w:p w:rsidR="00862BC9" w:rsidRPr="002233C5" w:rsidRDefault="00862BC9" w:rsidP="00E33907">
            <w:pPr>
              <w:rPr>
                <w:sz w:val="20"/>
                <w:szCs w:val="20"/>
                <w:lang w:eastAsia="cs-CZ"/>
              </w:rPr>
            </w:pPr>
          </w:p>
        </w:tc>
        <w:tc>
          <w:tcPr>
            <w:tcW w:w="913" w:type="dxa"/>
            <w:tcBorders>
              <w:top w:val="nil"/>
            </w:tcBorders>
          </w:tcPr>
          <w:p w:rsidR="00862BC9" w:rsidRPr="002233C5" w:rsidRDefault="00862BC9" w:rsidP="00E33907">
            <w:pPr>
              <w:pStyle w:val="Spiatonadresanaoblke"/>
              <w:spacing w:before="120"/>
              <w:rPr>
                <w:b w:val="0"/>
                <w:bCs w:val="0"/>
                <w:color w:val="auto"/>
              </w:rPr>
            </w:pPr>
          </w:p>
        </w:tc>
        <w:tc>
          <w:tcPr>
            <w:tcW w:w="4481" w:type="dxa"/>
            <w:tcBorders>
              <w:top w:val="nil"/>
            </w:tcBorders>
          </w:tcPr>
          <w:p w:rsidR="00862BC9" w:rsidRPr="002233C5" w:rsidRDefault="00C916B1" w:rsidP="00BB5738">
            <w:pPr>
              <w:jc w:val="both"/>
              <w:rPr>
                <w:sz w:val="20"/>
                <w:szCs w:val="20"/>
              </w:rPr>
            </w:pPr>
            <w:r w:rsidRPr="002233C5">
              <w:rPr>
                <w:sz w:val="20"/>
                <w:szCs w:val="20"/>
              </w:rPr>
              <w:t>Zákon č. 555/2005 Z.</w:t>
            </w:r>
            <w:r w:rsidR="004006D4" w:rsidRPr="002233C5">
              <w:rPr>
                <w:sz w:val="20"/>
                <w:szCs w:val="20"/>
              </w:rPr>
              <w:t xml:space="preserve"> </w:t>
            </w:r>
            <w:r w:rsidRPr="002233C5">
              <w:rPr>
                <w:sz w:val="20"/>
                <w:szCs w:val="20"/>
              </w:rPr>
              <w:t>z. o energetickej hospodárnosti budov a o zmene a doplnení niektorých zákonov v znení zákona č.  17/2007 Z.</w:t>
            </w:r>
            <w:r w:rsidR="004006D4" w:rsidRPr="002233C5">
              <w:rPr>
                <w:sz w:val="20"/>
                <w:szCs w:val="20"/>
              </w:rPr>
              <w:t xml:space="preserve"> </w:t>
            </w:r>
            <w:r w:rsidRPr="002233C5">
              <w:rPr>
                <w:sz w:val="20"/>
                <w:szCs w:val="20"/>
              </w:rPr>
              <w:t>z., zákona č. 476/2008 Z.</w:t>
            </w:r>
            <w:r w:rsidR="004006D4" w:rsidRPr="002233C5">
              <w:rPr>
                <w:sz w:val="20"/>
                <w:szCs w:val="20"/>
              </w:rPr>
              <w:t xml:space="preserve"> </w:t>
            </w:r>
            <w:r w:rsidRPr="002233C5">
              <w:rPr>
                <w:sz w:val="20"/>
                <w:szCs w:val="20"/>
              </w:rPr>
              <w:t>z., zákona č. 251/2012 Z.</w:t>
            </w:r>
            <w:r w:rsidR="004006D4" w:rsidRPr="002233C5">
              <w:rPr>
                <w:sz w:val="20"/>
                <w:szCs w:val="20"/>
              </w:rPr>
              <w:t xml:space="preserve"> </w:t>
            </w:r>
            <w:r w:rsidRPr="002233C5">
              <w:rPr>
                <w:sz w:val="20"/>
                <w:szCs w:val="20"/>
              </w:rPr>
              <w:t>z., zákona č. 300/2012 Z.</w:t>
            </w:r>
            <w:r w:rsidR="004006D4" w:rsidRPr="002233C5">
              <w:rPr>
                <w:sz w:val="20"/>
                <w:szCs w:val="20"/>
              </w:rPr>
              <w:t> </w:t>
            </w:r>
            <w:r w:rsidRPr="002233C5">
              <w:rPr>
                <w:sz w:val="20"/>
                <w:szCs w:val="20"/>
              </w:rPr>
              <w:t>z., zákona č.277/2015 Z.</w:t>
            </w:r>
            <w:r w:rsidR="004006D4" w:rsidRPr="002233C5">
              <w:rPr>
                <w:sz w:val="20"/>
                <w:szCs w:val="20"/>
              </w:rPr>
              <w:t xml:space="preserve"> </w:t>
            </w:r>
            <w:r w:rsidRPr="002233C5">
              <w:rPr>
                <w:sz w:val="20"/>
                <w:szCs w:val="20"/>
              </w:rPr>
              <w:t xml:space="preserve">z., zákona č. 144/2017 </w:t>
            </w:r>
            <w:r w:rsidRPr="002233C5">
              <w:rPr>
                <w:sz w:val="20"/>
                <w:szCs w:val="20"/>
              </w:rPr>
              <w:lastRenderedPageBreak/>
              <w:t>Z.</w:t>
            </w:r>
            <w:r w:rsidR="004006D4" w:rsidRPr="002233C5">
              <w:rPr>
                <w:sz w:val="20"/>
                <w:szCs w:val="20"/>
              </w:rPr>
              <w:t> </w:t>
            </w:r>
            <w:r w:rsidRPr="002233C5">
              <w:rPr>
                <w:sz w:val="20"/>
                <w:szCs w:val="20"/>
              </w:rPr>
              <w:t>z., zákona č. 177/2018 Z.</w:t>
            </w:r>
            <w:r w:rsidR="004006D4" w:rsidRPr="002233C5">
              <w:rPr>
                <w:sz w:val="20"/>
                <w:szCs w:val="20"/>
              </w:rPr>
              <w:t xml:space="preserve"> </w:t>
            </w:r>
            <w:r w:rsidR="00BB5738" w:rsidRPr="002233C5">
              <w:rPr>
                <w:sz w:val="20"/>
                <w:szCs w:val="20"/>
              </w:rPr>
              <w:t xml:space="preserve">z. a </w:t>
            </w:r>
            <w:r w:rsidR="00000D1E" w:rsidRPr="002233C5">
              <w:rPr>
                <w:sz w:val="20"/>
                <w:szCs w:val="20"/>
              </w:rPr>
              <w:t xml:space="preserve">zákona č. </w:t>
            </w:r>
            <w:r w:rsidR="00AB43E2" w:rsidRPr="002233C5">
              <w:rPr>
                <w:sz w:val="20"/>
                <w:szCs w:val="20"/>
              </w:rPr>
              <w:t>96</w:t>
            </w:r>
            <w:r w:rsidR="00000D1E" w:rsidRPr="002233C5">
              <w:rPr>
                <w:sz w:val="20"/>
                <w:szCs w:val="20"/>
              </w:rPr>
              <w:t xml:space="preserve">/2019 </w:t>
            </w:r>
            <w:r w:rsidRPr="002233C5">
              <w:rPr>
                <w:sz w:val="20"/>
                <w:szCs w:val="20"/>
              </w:rPr>
              <w:t>Z.</w:t>
            </w:r>
            <w:r w:rsidR="004006D4" w:rsidRPr="002233C5">
              <w:rPr>
                <w:sz w:val="20"/>
                <w:szCs w:val="20"/>
              </w:rPr>
              <w:t> </w:t>
            </w:r>
            <w:r w:rsidRPr="002233C5">
              <w:rPr>
                <w:sz w:val="20"/>
                <w:szCs w:val="20"/>
              </w:rPr>
              <w:t>z. sa mení a dopĺňa takto:</w:t>
            </w:r>
          </w:p>
        </w:tc>
        <w:tc>
          <w:tcPr>
            <w:tcW w:w="651" w:type="dxa"/>
            <w:tcBorders>
              <w:top w:val="nil"/>
            </w:tcBorders>
          </w:tcPr>
          <w:p w:rsidR="00862BC9" w:rsidRPr="002233C5" w:rsidRDefault="00C9253E" w:rsidP="00C9253E">
            <w:pPr>
              <w:jc w:val="center"/>
              <w:rPr>
                <w:sz w:val="20"/>
                <w:szCs w:val="20"/>
                <w:lang w:eastAsia="cs-CZ"/>
              </w:rPr>
            </w:pPr>
            <w:r w:rsidRPr="002233C5">
              <w:rPr>
                <w:sz w:val="20"/>
                <w:szCs w:val="20"/>
                <w:lang w:eastAsia="cs-CZ"/>
              </w:rPr>
              <w:lastRenderedPageBreak/>
              <w:t>Ú</w:t>
            </w:r>
          </w:p>
        </w:tc>
        <w:tc>
          <w:tcPr>
            <w:tcW w:w="985" w:type="dxa"/>
            <w:tcBorders>
              <w:top w:val="nil"/>
            </w:tcBorders>
          </w:tcPr>
          <w:p w:rsidR="00862BC9" w:rsidRPr="002233C5" w:rsidRDefault="00862BC9" w:rsidP="00E33907">
            <w:pPr>
              <w:rPr>
                <w:sz w:val="20"/>
                <w:szCs w:val="20"/>
                <w:lang w:eastAsia="cs-CZ"/>
              </w:rPr>
            </w:pPr>
          </w:p>
        </w:tc>
      </w:tr>
      <w:tr w:rsidR="00AA4F4B" w:rsidRPr="002233C5" w:rsidTr="0013798A">
        <w:tc>
          <w:tcPr>
            <w:tcW w:w="1077" w:type="dxa"/>
            <w:tcBorders>
              <w:bottom w:val="nil"/>
            </w:tcBorders>
          </w:tcPr>
          <w:p w:rsidR="008E192B" w:rsidRPr="002233C5" w:rsidRDefault="008E192B" w:rsidP="008E192B">
            <w:pPr>
              <w:rPr>
                <w:sz w:val="20"/>
                <w:szCs w:val="20"/>
                <w:lang w:eastAsia="cs-CZ"/>
              </w:rPr>
            </w:pPr>
            <w:r w:rsidRPr="002233C5">
              <w:rPr>
                <w:sz w:val="20"/>
                <w:szCs w:val="20"/>
                <w:lang w:eastAsia="cs-CZ"/>
              </w:rPr>
              <w:lastRenderedPageBreak/>
              <w:t>1.</w:t>
            </w:r>
          </w:p>
          <w:p w:rsidR="00862BC9" w:rsidRPr="002233C5" w:rsidRDefault="00602309" w:rsidP="008E192B">
            <w:pPr>
              <w:rPr>
                <w:sz w:val="20"/>
                <w:szCs w:val="20"/>
                <w:lang w:eastAsia="cs-CZ"/>
              </w:rPr>
            </w:pPr>
            <w:r w:rsidRPr="002233C5">
              <w:rPr>
                <w:sz w:val="20"/>
                <w:szCs w:val="20"/>
                <w:lang w:eastAsia="cs-CZ"/>
              </w:rPr>
              <w:t>Č</w:t>
            </w:r>
            <w:r w:rsidR="00D52742" w:rsidRPr="002233C5">
              <w:rPr>
                <w:sz w:val="20"/>
                <w:szCs w:val="20"/>
                <w:lang w:eastAsia="cs-CZ"/>
              </w:rPr>
              <w:t>:</w:t>
            </w:r>
            <w:r w:rsidR="008E192B" w:rsidRPr="002233C5">
              <w:rPr>
                <w:sz w:val="20"/>
                <w:szCs w:val="20"/>
                <w:lang w:eastAsia="cs-CZ"/>
              </w:rPr>
              <w:t>2</w:t>
            </w:r>
          </w:p>
        </w:tc>
        <w:tc>
          <w:tcPr>
            <w:tcW w:w="5964" w:type="dxa"/>
            <w:tcBorders>
              <w:bottom w:val="nil"/>
            </w:tcBorders>
          </w:tcPr>
          <w:p w:rsidR="00862BC9" w:rsidRPr="002233C5" w:rsidRDefault="00AB2A1E" w:rsidP="00AB2A1E">
            <w:pPr>
              <w:autoSpaceDE w:val="0"/>
              <w:autoSpaceDN w:val="0"/>
              <w:adjustRightInd w:val="0"/>
              <w:rPr>
                <w:sz w:val="20"/>
                <w:szCs w:val="20"/>
                <w:lang w:eastAsia="cs-CZ"/>
              </w:rPr>
            </w:pPr>
            <w:r w:rsidRPr="002233C5">
              <w:rPr>
                <w:sz w:val="20"/>
                <w:szCs w:val="20"/>
                <w:lang w:eastAsia="cs-CZ"/>
              </w:rPr>
              <w:t>Článok 2 sa mení takto:</w:t>
            </w:r>
          </w:p>
        </w:tc>
        <w:tc>
          <w:tcPr>
            <w:tcW w:w="613" w:type="dxa"/>
            <w:tcBorders>
              <w:bottom w:val="nil"/>
            </w:tcBorders>
          </w:tcPr>
          <w:p w:rsidR="00862BC9" w:rsidRPr="002233C5" w:rsidRDefault="00862BC9" w:rsidP="00DC7E79">
            <w:pPr>
              <w:jc w:val="center"/>
              <w:rPr>
                <w:sz w:val="20"/>
                <w:szCs w:val="20"/>
                <w:lang w:eastAsia="cs-CZ"/>
              </w:rPr>
            </w:pPr>
          </w:p>
        </w:tc>
        <w:tc>
          <w:tcPr>
            <w:tcW w:w="1276" w:type="dxa"/>
            <w:tcBorders>
              <w:bottom w:val="nil"/>
            </w:tcBorders>
          </w:tcPr>
          <w:p w:rsidR="00862BC9" w:rsidRPr="002233C5" w:rsidRDefault="00862BC9" w:rsidP="00AB2A1E">
            <w:pPr>
              <w:rPr>
                <w:sz w:val="20"/>
                <w:szCs w:val="20"/>
                <w:lang w:eastAsia="cs-CZ"/>
              </w:rPr>
            </w:pPr>
          </w:p>
        </w:tc>
        <w:tc>
          <w:tcPr>
            <w:tcW w:w="913" w:type="dxa"/>
            <w:tcBorders>
              <w:bottom w:val="nil"/>
            </w:tcBorders>
          </w:tcPr>
          <w:p w:rsidR="00862BC9" w:rsidRPr="002233C5" w:rsidRDefault="00862BC9" w:rsidP="00AB2A1E">
            <w:pPr>
              <w:pStyle w:val="Spiatonadresanaoblke"/>
              <w:spacing w:before="120"/>
              <w:rPr>
                <w:b w:val="0"/>
                <w:bCs w:val="0"/>
                <w:color w:val="auto"/>
              </w:rPr>
            </w:pPr>
          </w:p>
        </w:tc>
        <w:tc>
          <w:tcPr>
            <w:tcW w:w="4481" w:type="dxa"/>
            <w:tcBorders>
              <w:bottom w:val="nil"/>
            </w:tcBorders>
          </w:tcPr>
          <w:p w:rsidR="00862BC9" w:rsidRPr="002233C5" w:rsidRDefault="00862BC9" w:rsidP="00AB2A1E">
            <w:pPr>
              <w:ind w:left="397"/>
              <w:rPr>
                <w:b/>
                <w:bCs/>
                <w:sz w:val="20"/>
                <w:szCs w:val="20"/>
                <w:lang w:eastAsia="cs-CZ"/>
              </w:rPr>
            </w:pPr>
          </w:p>
        </w:tc>
        <w:tc>
          <w:tcPr>
            <w:tcW w:w="651" w:type="dxa"/>
            <w:tcBorders>
              <w:bottom w:val="nil"/>
            </w:tcBorders>
          </w:tcPr>
          <w:p w:rsidR="00862BC9" w:rsidRPr="002233C5" w:rsidRDefault="00862BC9" w:rsidP="00AB2A1E">
            <w:pPr>
              <w:rPr>
                <w:sz w:val="20"/>
                <w:szCs w:val="20"/>
                <w:lang w:eastAsia="cs-CZ"/>
              </w:rPr>
            </w:pPr>
          </w:p>
        </w:tc>
        <w:tc>
          <w:tcPr>
            <w:tcW w:w="985" w:type="dxa"/>
            <w:tcBorders>
              <w:bottom w:val="nil"/>
            </w:tcBorders>
          </w:tcPr>
          <w:p w:rsidR="00862BC9" w:rsidRPr="002233C5" w:rsidRDefault="00862BC9" w:rsidP="00AB2A1E">
            <w:pPr>
              <w:rPr>
                <w:sz w:val="20"/>
                <w:szCs w:val="20"/>
                <w:lang w:eastAsia="cs-CZ"/>
              </w:rPr>
            </w:pPr>
          </w:p>
        </w:tc>
      </w:tr>
      <w:tr w:rsidR="00AA4F4B" w:rsidRPr="002233C5" w:rsidTr="0013798A">
        <w:tc>
          <w:tcPr>
            <w:tcW w:w="1077" w:type="dxa"/>
            <w:tcBorders>
              <w:top w:val="nil"/>
              <w:bottom w:val="nil"/>
            </w:tcBorders>
          </w:tcPr>
          <w:p w:rsidR="00862BC9" w:rsidRPr="002233C5" w:rsidRDefault="00AB2A1E" w:rsidP="008E192B">
            <w:pPr>
              <w:jc w:val="center"/>
              <w:rPr>
                <w:sz w:val="20"/>
                <w:szCs w:val="20"/>
                <w:lang w:eastAsia="cs-CZ"/>
              </w:rPr>
            </w:pPr>
            <w:r w:rsidRPr="002233C5">
              <w:rPr>
                <w:sz w:val="20"/>
                <w:szCs w:val="20"/>
                <w:lang w:eastAsia="cs-CZ"/>
              </w:rPr>
              <w:t>a</w:t>
            </w:r>
            <w:r w:rsidR="008E192B" w:rsidRPr="002233C5">
              <w:rPr>
                <w:sz w:val="20"/>
                <w:szCs w:val="20"/>
                <w:lang w:eastAsia="cs-CZ"/>
              </w:rPr>
              <w:t>)</w:t>
            </w:r>
          </w:p>
          <w:p w:rsidR="008E192B" w:rsidRPr="002233C5" w:rsidRDefault="008E192B" w:rsidP="008E192B">
            <w:pPr>
              <w:jc w:val="right"/>
              <w:rPr>
                <w:sz w:val="20"/>
                <w:szCs w:val="20"/>
                <w:lang w:eastAsia="cs-CZ"/>
              </w:rPr>
            </w:pPr>
            <w:r w:rsidRPr="002233C5">
              <w:rPr>
                <w:sz w:val="20"/>
                <w:szCs w:val="20"/>
                <w:lang w:eastAsia="cs-CZ"/>
              </w:rPr>
              <w:t>P:3</w:t>
            </w:r>
          </w:p>
        </w:tc>
        <w:tc>
          <w:tcPr>
            <w:tcW w:w="5964" w:type="dxa"/>
            <w:tcBorders>
              <w:top w:val="nil"/>
              <w:bottom w:val="nil"/>
            </w:tcBorders>
          </w:tcPr>
          <w:p w:rsidR="002C40F9" w:rsidRPr="002233C5" w:rsidRDefault="00AB2A1E" w:rsidP="00E33907">
            <w:pPr>
              <w:autoSpaceDE w:val="0"/>
              <w:autoSpaceDN w:val="0"/>
              <w:adjustRightInd w:val="0"/>
              <w:rPr>
                <w:sz w:val="20"/>
                <w:szCs w:val="20"/>
                <w:lang w:eastAsia="cs-CZ"/>
              </w:rPr>
            </w:pPr>
            <w:r w:rsidRPr="002233C5">
              <w:rPr>
                <w:sz w:val="20"/>
                <w:szCs w:val="20"/>
                <w:lang w:eastAsia="cs-CZ"/>
              </w:rPr>
              <w:t>Bod 3 sa nahrádza takto:</w:t>
            </w:r>
          </w:p>
          <w:p w:rsidR="00862BC9" w:rsidRPr="002233C5" w:rsidRDefault="00AB2A1E" w:rsidP="00E33907">
            <w:pPr>
              <w:autoSpaceDE w:val="0"/>
              <w:autoSpaceDN w:val="0"/>
              <w:adjustRightInd w:val="0"/>
              <w:rPr>
                <w:sz w:val="20"/>
                <w:szCs w:val="20"/>
                <w:lang w:eastAsia="cs-CZ"/>
              </w:rPr>
            </w:pPr>
            <w:r w:rsidRPr="002233C5">
              <w:rPr>
                <w:sz w:val="20"/>
                <w:szCs w:val="20"/>
                <w:lang w:eastAsia="cs-CZ"/>
              </w:rPr>
              <w:t>‚</w:t>
            </w:r>
            <w:r w:rsidRPr="002233C5">
              <w:rPr>
                <w:sz w:val="20"/>
                <w:szCs w:val="20"/>
                <w:u w:val="single"/>
                <w:lang w:eastAsia="cs-CZ"/>
              </w:rPr>
              <w:t>technický systém budovy</w:t>
            </w:r>
            <w:r w:rsidRPr="002233C5">
              <w:rPr>
                <w:sz w:val="20"/>
                <w:szCs w:val="20"/>
                <w:lang w:eastAsia="cs-CZ"/>
              </w:rPr>
              <w:t>‘ znamená technické zariadenia budovy alebo jednotky budovy na vykurovanie priestoru, chladenie priestoru, vetranie, prípravu teplej vody, vstavané osvetlenie, automatizáciu a riadenie budovy, výrobu elektrickej energie na mieste, alebo ich kombináciu vrátane tých systémov, ktoré využívajú e</w:t>
            </w:r>
            <w:r w:rsidR="008E192B" w:rsidRPr="002233C5">
              <w:rPr>
                <w:sz w:val="20"/>
                <w:szCs w:val="20"/>
                <w:lang w:eastAsia="cs-CZ"/>
              </w:rPr>
              <w:t>nergiu z obnoviteľných zdrojov;</w:t>
            </w:r>
          </w:p>
          <w:p w:rsidR="00E85D6B" w:rsidRPr="002233C5" w:rsidRDefault="00E85D6B" w:rsidP="00E33907">
            <w:pPr>
              <w:autoSpaceDE w:val="0"/>
              <w:autoSpaceDN w:val="0"/>
              <w:adjustRightInd w:val="0"/>
              <w:rPr>
                <w:sz w:val="20"/>
                <w:szCs w:val="20"/>
                <w:lang w:eastAsia="cs-CZ"/>
              </w:rPr>
            </w:pPr>
          </w:p>
        </w:tc>
        <w:tc>
          <w:tcPr>
            <w:tcW w:w="613" w:type="dxa"/>
            <w:tcBorders>
              <w:top w:val="nil"/>
              <w:bottom w:val="nil"/>
            </w:tcBorders>
          </w:tcPr>
          <w:p w:rsidR="00862BC9" w:rsidRPr="002233C5" w:rsidRDefault="00DC7E79" w:rsidP="00DC7E79">
            <w:pPr>
              <w:pStyle w:val="Spiatonadresanaoblke"/>
              <w:spacing w:before="120"/>
              <w:jc w:val="center"/>
              <w:rPr>
                <w:b w:val="0"/>
                <w:color w:val="auto"/>
              </w:rPr>
            </w:pPr>
            <w:r w:rsidRPr="002233C5">
              <w:rPr>
                <w:b w:val="0"/>
                <w:color w:val="auto"/>
              </w:rPr>
              <w:t>N</w:t>
            </w:r>
          </w:p>
        </w:tc>
        <w:tc>
          <w:tcPr>
            <w:tcW w:w="1276" w:type="dxa"/>
            <w:tcBorders>
              <w:top w:val="nil"/>
              <w:bottom w:val="nil"/>
            </w:tcBorders>
          </w:tcPr>
          <w:p w:rsidR="00116FEA" w:rsidRPr="002233C5" w:rsidRDefault="00DC7E79" w:rsidP="00E33907">
            <w:pPr>
              <w:rPr>
                <w:b/>
                <w:sz w:val="20"/>
                <w:szCs w:val="20"/>
                <w:lang w:eastAsia="cs-CZ"/>
              </w:rPr>
            </w:pPr>
            <w:r w:rsidRPr="002233C5">
              <w:rPr>
                <w:b/>
                <w:sz w:val="20"/>
                <w:szCs w:val="20"/>
                <w:lang w:eastAsia="cs-CZ"/>
              </w:rPr>
              <w:t>Zákon č. xx/2019, ktorým sa mení zák.</w:t>
            </w:r>
            <w:r w:rsidR="00BF7E70" w:rsidRPr="002233C5">
              <w:rPr>
                <w:b/>
                <w:sz w:val="20"/>
                <w:szCs w:val="20"/>
                <w:lang w:eastAsia="cs-CZ"/>
              </w:rPr>
              <w:t xml:space="preserve"> č. 555/2005 Z. </w:t>
            </w:r>
            <w:r w:rsidR="00116FEA" w:rsidRPr="002233C5">
              <w:rPr>
                <w:b/>
                <w:sz w:val="20"/>
                <w:szCs w:val="20"/>
                <w:lang w:eastAsia="cs-CZ"/>
              </w:rPr>
              <w:t xml:space="preserve">z. </w:t>
            </w:r>
          </w:p>
          <w:p w:rsidR="00862BC9" w:rsidRPr="002233C5" w:rsidRDefault="00862BC9" w:rsidP="00E33907">
            <w:pPr>
              <w:rPr>
                <w:sz w:val="20"/>
                <w:szCs w:val="20"/>
                <w:lang w:eastAsia="cs-CZ"/>
              </w:rPr>
            </w:pPr>
          </w:p>
        </w:tc>
        <w:tc>
          <w:tcPr>
            <w:tcW w:w="913" w:type="dxa"/>
            <w:tcBorders>
              <w:top w:val="nil"/>
              <w:bottom w:val="nil"/>
            </w:tcBorders>
          </w:tcPr>
          <w:p w:rsidR="00E730E1" w:rsidRPr="002233C5" w:rsidRDefault="00E730E1" w:rsidP="00E730E1">
            <w:pPr>
              <w:pStyle w:val="Spiatonadresanaoblke"/>
              <w:rPr>
                <w:bCs w:val="0"/>
                <w:color w:val="auto"/>
              </w:rPr>
            </w:pPr>
            <w:r w:rsidRPr="002233C5">
              <w:rPr>
                <w:bCs w:val="0"/>
                <w:color w:val="auto"/>
              </w:rPr>
              <w:t>Bod 1</w:t>
            </w:r>
          </w:p>
          <w:p w:rsidR="00AC088A" w:rsidRPr="002233C5" w:rsidRDefault="00AC088A" w:rsidP="00000EDA">
            <w:pPr>
              <w:pStyle w:val="Spiatonadresanaoblke"/>
              <w:rPr>
                <w:b w:val="0"/>
                <w:bCs w:val="0"/>
                <w:color w:val="auto"/>
              </w:rPr>
            </w:pPr>
            <w:r w:rsidRPr="002233C5">
              <w:rPr>
                <w:b w:val="0"/>
                <w:bCs w:val="0"/>
                <w:color w:val="auto"/>
              </w:rPr>
              <w:t xml:space="preserve">§ 2 </w:t>
            </w:r>
          </w:p>
          <w:p w:rsidR="00AC088A" w:rsidRPr="002233C5" w:rsidRDefault="00AC088A" w:rsidP="00000EDA">
            <w:pPr>
              <w:pStyle w:val="Spiatonadresanaoblke"/>
              <w:rPr>
                <w:b w:val="0"/>
                <w:bCs w:val="0"/>
                <w:color w:val="auto"/>
              </w:rPr>
            </w:pPr>
            <w:r w:rsidRPr="002233C5">
              <w:rPr>
                <w:b w:val="0"/>
                <w:bCs w:val="0"/>
                <w:color w:val="auto"/>
              </w:rPr>
              <w:t>O:1</w:t>
            </w:r>
          </w:p>
          <w:p w:rsidR="00AC088A" w:rsidRPr="002233C5" w:rsidRDefault="00AC088A" w:rsidP="00000EDA">
            <w:pPr>
              <w:pStyle w:val="Spiatonadresanaoblke"/>
              <w:rPr>
                <w:b w:val="0"/>
                <w:bCs w:val="0"/>
                <w:color w:val="auto"/>
              </w:rPr>
            </w:pPr>
            <w:r w:rsidRPr="002233C5">
              <w:rPr>
                <w:b w:val="0"/>
                <w:bCs w:val="0"/>
                <w:color w:val="auto"/>
              </w:rPr>
              <w:t>P b</w:t>
            </w:r>
          </w:p>
          <w:p w:rsidR="00862BC9" w:rsidRPr="002233C5" w:rsidRDefault="00AC088A" w:rsidP="00000EDA">
            <w:pPr>
              <w:pStyle w:val="Spiatonadresanaoblke"/>
              <w:rPr>
                <w:b w:val="0"/>
                <w:bCs w:val="0"/>
                <w:color w:val="auto"/>
              </w:rPr>
            </w:pPr>
            <w:r w:rsidRPr="002233C5">
              <w:rPr>
                <w:b w:val="0"/>
                <w:bCs w:val="0"/>
                <w:color w:val="auto"/>
              </w:rPr>
              <w:t>P 4</w:t>
            </w:r>
          </w:p>
        </w:tc>
        <w:tc>
          <w:tcPr>
            <w:tcW w:w="4481" w:type="dxa"/>
            <w:tcBorders>
              <w:top w:val="nil"/>
              <w:bottom w:val="nil"/>
            </w:tcBorders>
          </w:tcPr>
          <w:p w:rsidR="00852867" w:rsidRPr="002233C5" w:rsidRDefault="004313FD" w:rsidP="00A27E47">
            <w:pPr>
              <w:numPr>
                <w:ilvl w:val="0"/>
                <w:numId w:val="12"/>
              </w:numPr>
              <w:ind w:left="9" w:firstLine="0"/>
              <w:jc w:val="both"/>
              <w:rPr>
                <w:sz w:val="20"/>
                <w:szCs w:val="20"/>
              </w:rPr>
            </w:pPr>
            <w:r w:rsidRPr="002233C5">
              <w:rPr>
                <w:sz w:val="20"/>
                <w:szCs w:val="20"/>
              </w:rPr>
              <w:t xml:space="preserve">technických zariadení budovy alebo jej </w:t>
            </w:r>
            <w:r w:rsidR="00D90035" w:rsidRPr="002233C5">
              <w:rPr>
                <w:sz w:val="20"/>
                <w:szCs w:val="20"/>
              </w:rPr>
              <w:t>časti na </w:t>
            </w:r>
            <w:r w:rsidRPr="002233C5">
              <w:rPr>
                <w:sz w:val="20"/>
                <w:szCs w:val="20"/>
              </w:rPr>
              <w:t xml:space="preserve">vykurovanie, na chladenie a vetranie, na prípravu teplej vody, na osvetlenie alebo na ich kombináciu, na automatizáciu a riadenie budovy a na výrobu elektrickej energie na </w:t>
            </w:r>
            <w:r w:rsidR="00D90035" w:rsidRPr="002233C5">
              <w:rPr>
                <w:sz w:val="20"/>
                <w:szCs w:val="20"/>
              </w:rPr>
              <w:t>mieste, vrátane systémov, ktoré </w:t>
            </w:r>
            <w:r w:rsidRPr="002233C5">
              <w:rPr>
                <w:sz w:val="20"/>
                <w:szCs w:val="20"/>
              </w:rPr>
              <w:t>využívajú energiu z obnoviteľných zdrojov (ďalej len „technický systém budovy</w:t>
            </w:r>
            <w:r w:rsidR="00507974" w:rsidRPr="002233C5">
              <w:rPr>
                <w:sz w:val="20"/>
                <w:szCs w:val="20"/>
              </w:rPr>
              <w:t>“</w:t>
            </w:r>
            <w:r w:rsidRPr="002233C5">
              <w:rPr>
                <w:sz w:val="20"/>
                <w:szCs w:val="20"/>
              </w:rPr>
              <w:t>)</w:t>
            </w:r>
            <w:r w:rsidR="0000298E" w:rsidRPr="002233C5">
              <w:rPr>
                <w:sz w:val="20"/>
                <w:szCs w:val="20"/>
              </w:rPr>
              <w:t>,</w:t>
            </w:r>
          </w:p>
        </w:tc>
        <w:tc>
          <w:tcPr>
            <w:tcW w:w="651" w:type="dxa"/>
            <w:tcBorders>
              <w:top w:val="nil"/>
              <w:bottom w:val="nil"/>
            </w:tcBorders>
          </w:tcPr>
          <w:p w:rsidR="00862BC9" w:rsidRPr="002233C5" w:rsidRDefault="00C916B1" w:rsidP="00142C60">
            <w:pPr>
              <w:jc w:val="center"/>
              <w:rPr>
                <w:sz w:val="20"/>
                <w:szCs w:val="20"/>
                <w:lang w:eastAsia="cs-CZ"/>
              </w:rPr>
            </w:pPr>
            <w:r w:rsidRPr="002233C5">
              <w:rPr>
                <w:sz w:val="20"/>
                <w:szCs w:val="20"/>
                <w:lang w:eastAsia="cs-CZ"/>
              </w:rPr>
              <w:t>Ú</w:t>
            </w:r>
          </w:p>
        </w:tc>
        <w:tc>
          <w:tcPr>
            <w:tcW w:w="985" w:type="dxa"/>
            <w:tcBorders>
              <w:top w:val="nil"/>
              <w:bottom w:val="nil"/>
            </w:tcBorders>
          </w:tcPr>
          <w:p w:rsidR="00862BC9" w:rsidRPr="002233C5" w:rsidRDefault="00862BC9" w:rsidP="00E33907">
            <w:pPr>
              <w:rPr>
                <w:sz w:val="20"/>
                <w:szCs w:val="20"/>
                <w:lang w:eastAsia="cs-CZ"/>
              </w:rPr>
            </w:pPr>
          </w:p>
        </w:tc>
      </w:tr>
      <w:tr w:rsidR="00AA4F4B" w:rsidRPr="002233C5" w:rsidTr="00E16BBC">
        <w:tc>
          <w:tcPr>
            <w:tcW w:w="1077" w:type="dxa"/>
            <w:tcBorders>
              <w:top w:val="nil"/>
              <w:bottom w:val="nil"/>
            </w:tcBorders>
          </w:tcPr>
          <w:p w:rsidR="00AB2A1E" w:rsidRPr="002233C5" w:rsidRDefault="00AB2A1E" w:rsidP="008E192B">
            <w:pPr>
              <w:jc w:val="center"/>
              <w:rPr>
                <w:sz w:val="20"/>
                <w:szCs w:val="20"/>
                <w:lang w:eastAsia="cs-CZ"/>
              </w:rPr>
            </w:pPr>
            <w:r w:rsidRPr="002233C5">
              <w:rPr>
                <w:sz w:val="20"/>
                <w:szCs w:val="20"/>
                <w:lang w:eastAsia="cs-CZ"/>
              </w:rPr>
              <w:t>b</w:t>
            </w:r>
            <w:r w:rsidR="008E192B" w:rsidRPr="002233C5">
              <w:rPr>
                <w:sz w:val="20"/>
                <w:szCs w:val="20"/>
                <w:lang w:eastAsia="cs-CZ"/>
              </w:rPr>
              <w:t>)</w:t>
            </w:r>
          </w:p>
          <w:p w:rsidR="008E192B" w:rsidRPr="002233C5" w:rsidRDefault="008E192B" w:rsidP="008E192B">
            <w:pPr>
              <w:jc w:val="right"/>
              <w:rPr>
                <w:sz w:val="20"/>
                <w:szCs w:val="20"/>
                <w:lang w:eastAsia="cs-CZ"/>
              </w:rPr>
            </w:pPr>
            <w:r w:rsidRPr="002233C5">
              <w:rPr>
                <w:sz w:val="20"/>
                <w:szCs w:val="20"/>
                <w:lang w:eastAsia="cs-CZ"/>
              </w:rPr>
              <w:t>P:3a</w:t>
            </w:r>
          </w:p>
          <w:p w:rsidR="00862BC9" w:rsidRPr="002233C5" w:rsidRDefault="00862BC9" w:rsidP="00AB2A1E">
            <w:pPr>
              <w:rPr>
                <w:sz w:val="20"/>
                <w:szCs w:val="20"/>
                <w:lang w:eastAsia="cs-CZ"/>
              </w:rPr>
            </w:pPr>
          </w:p>
        </w:tc>
        <w:tc>
          <w:tcPr>
            <w:tcW w:w="5964" w:type="dxa"/>
            <w:tcBorders>
              <w:top w:val="nil"/>
              <w:bottom w:val="nil"/>
            </w:tcBorders>
          </w:tcPr>
          <w:p w:rsidR="00AB2A1E" w:rsidRPr="002233C5" w:rsidRDefault="00AB2A1E" w:rsidP="00AB2A1E">
            <w:pPr>
              <w:autoSpaceDE w:val="0"/>
              <w:autoSpaceDN w:val="0"/>
              <w:adjustRightInd w:val="0"/>
              <w:rPr>
                <w:sz w:val="20"/>
                <w:szCs w:val="20"/>
                <w:lang w:eastAsia="cs-CZ"/>
              </w:rPr>
            </w:pPr>
            <w:r w:rsidRPr="002233C5">
              <w:rPr>
                <w:sz w:val="20"/>
                <w:szCs w:val="20"/>
                <w:lang w:eastAsia="cs-CZ"/>
              </w:rPr>
              <w:t>Vkladá sa tento bod:</w:t>
            </w:r>
          </w:p>
          <w:p w:rsidR="00FF5002" w:rsidRPr="002233C5" w:rsidRDefault="00AB2A1E" w:rsidP="00AB2A1E">
            <w:pPr>
              <w:autoSpaceDE w:val="0"/>
              <w:autoSpaceDN w:val="0"/>
              <w:adjustRightInd w:val="0"/>
              <w:rPr>
                <w:sz w:val="20"/>
                <w:szCs w:val="20"/>
                <w:lang w:eastAsia="cs-CZ"/>
              </w:rPr>
            </w:pPr>
            <w:r w:rsidRPr="002233C5">
              <w:rPr>
                <w:sz w:val="20"/>
                <w:szCs w:val="20"/>
                <w:lang w:eastAsia="cs-CZ"/>
              </w:rPr>
              <w:t xml:space="preserve">‚systém automatizácie a riadenia budovy‘ znamená systém, ktorý zahŕňa všetky produkty, softvér a inžinierske služby, ktorými sa môže podporovať energeticky efektívna, hospodárna a bezpečná prevádzka technických systémov budovy prostredníctvom automatického riadenia a uľahčením manuálneho ovládania týchto technických systémov </w:t>
            </w:r>
            <w:r w:rsidR="008E192B" w:rsidRPr="002233C5">
              <w:rPr>
                <w:sz w:val="20"/>
                <w:szCs w:val="20"/>
                <w:lang w:eastAsia="cs-CZ"/>
              </w:rPr>
              <w:t>budovy;</w:t>
            </w:r>
          </w:p>
        </w:tc>
        <w:tc>
          <w:tcPr>
            <w:tcW w:w="613" w:type="dxa"/>
            <w:tcBorders>
              <w:top w:val="nil"/>
              <w:bottom w:val="nil"/>
            </w:tcBorders>
          </w:tcPr>
          <w:p w:rsidR="00862BC9" w:rsidRPr="002233C5" w:rsidRDefault="00957736" w:rsidP="00957736">
            <w:pPr>
              <w:jc w:val="center"/>
              <w:rPr>
                <w:sz w:val="20"/>
                <w:szCs w:val="20"/>
                <w:lang w:eastAsia="cs-CZ"/>
              </w:rPr>
            </w:pPr>
            <w:r w:rsidRPr="002233C5">
              <w:rPr>
                <w:sz w:val="20"/>
                <w:szCs w:val="20"/>
                <w:lang w:eastAsia="cs-CZ"/>
              </w:rPr>
              <w:t>N</w:t>
            </w:r>
          </w:p>
        </w:tc>
        <w:tc>
          <w:tcPr>
            <w:tcW w:w="1276" w:type="dxa"/>
            <w:tcBorders>
              <w:top w:val="nil"/>
              <w:bottom w:val="nil"/>
            </w:tcBorders>
          </w:tcPr>
          <w:p w:rsidR="00503AF5" w:rsidRPr="002233C5" w:rsidRDefault="00503AF5" w:rsidP="00503AF5">
            <w:pPr>
              <w:rPr>
                <w:b/>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 xml:space="preserve">z. </w:t>
            </w:r>
          </w:p>
          <w:p w:rsidR="00862BC9" w:rsidRPr="002233C5" w:rsidRDefault="00862BC9" w:rsidP="00503AF5">
            <w:pPr>
              <w:rPr>
                <w:sz w:val="20"/>
                <w:szCs w:val="20"/>
                <w:lang w:eastAsia="cs-CZ"/>
              </w:rPr>
            </w:pPr>
          </w:p>
        </w:tc>
        <w:tc>
          <w:tcPr>
            <w:tcW w:w="913" w:type="dxa"/>
            <w:tcBorders>
              <w:top w:val="nil"/>
              <w:bottom w:val="nil"/>
            </w:tcBorders>
          </w:tcPr>
          <w:p w:rsidR="00E730E1" w:rsidRPr="002233C5" w:rsidRDefault="00E730E1" w:rsidP="00E730E1">
            <w:pPr>
              <w:pStyle w:val="Spiatonadresanaoblke"/>
              <w:rPr>
                <w:bCs w:val="0"/>
                <w:color w:val="auto"/>
              </w:rPr>
            </w:pPr>
            <w:r w:rsidRPr="002233C5">
              <w:rPr>
                <w:bCs w:val="0"/>
                <w:color w:val="auto"/>
              </w:rPr>
              <w:t>Bod 2</w:t>
            </w:r>
          </w:p>
          <w:p w:rsidR="00901D92" w:rsidRPr="002233C5" w:rsidRDefault="00901D92" w:rsidP="00000EDA">
            <w:pPr>
              <w:pStyle w:val="Spiatonadresanaoblke"/>
              <w:rPr>
                <w:b w:val="0"/>
                <w:bCs w:val="0"/>
                <w:color w:val="auto"/>
              </w:rPr>
            </w:pPr>
            <w:r w:rsidRPr="002233C5">
              <w:rPr>
                <w:b w:val="0"/>
                <w:bCs w:val="0"/>
                <w:color w:val="auto"/>
              </w:rPr>
              <w:t xml:space="preserve">§ 2 </w:t>
            </w:r>
          </w:p>
          <w:p w:rsidR="00901D92" w:rsidRPr="002233C5" w:rsidRDefault="00901D92" w:rsidP="00000EDA">
            <w:pPr>
              <w:pStyle w:val="Spiatonadresanaoblke"/>
              <w:rPr>
                <w:b w:val="0"/>
                <w:bCs w:val="0"/>
                <w:color w:val="auto"/>
              </w:rPr>
            </w:pPr>
            <w:r w:rsidRPr="002233C5">
              <w:rPr>
                <w:b w:val="0"/>
                <w:bCs w:val="0"/>
                <w:color w:val="auto"/>
              </w:rPr>
              <w:t>O:1</w:t>
            </w:r>
          </w:p>
          <w:p w:rsidR="00901D92" w:rsidRPr="002233C5" w:rsidRDefault="00901D92" w:rsidP="00000EDA">
            <w:pPr>
              <w:pStyle w:val="Spiatonadresanaoblke"/>
              <w:rPr>
                <w:b w:val="0"/>
                <w:bCs w:val="0"/>
                <w:color w:val="auto"/>
              </w:rPr>
            </w:pPr>
            <w:r w:rsidRPr="002233C5">
              <w:rPr>
                <w:b w:val="0"/>
                <w:bCs w:val="0"/>
                <w:color w:val="auto"/>
              </w:rPr>
              <w:t>P f</w:t>
            </w:r>
          </w:p>
          <w:p w:rsidR="00862BC9" w:rsidRPr="002233C5" w:rsidRDefault="00862BC9" w:rsidP="00AB2A1E">
            <w:pPr>
              <w:pStyle w:val="Spiatonadresanaoblke"/>
              <w:spacing w:before="120"/>
              <w:rPr>
                <w:b w:val="0"/>
                <w:bCs w:val="0"/>
                <w:color w:val="auto"/>
              </w:rPr>
            </w:pPr>
          </w:p>
        </w:tc>
        <w:tc>
          <w:tcPr>
            <w:tcW w:w="4481" w:type="dxa"/>
            <w:tcBorders>
              <w:top w:val="nil"/>
              <w:bottom w:val="nil"/>
            </w:tcBorders>
          </w:tcPr>
          <w:p w:rsidR="00862BC9" w:rsidRPr="002233C5" w:rsidRDefault="00142C60" w:rsidP="00985B18">
            <w:pPr>
              <w:pStyle w:val="Odsekzoznamu"/>
              <w:ind w:left="0" w:firstLine="0"/>
              <w:jc w:val="both"/>
              <w:rPr>
                <w:sz w:val="20"/>
                <w:szCs w:val="20"/>
              </w:rPr>
            </w:pPr>
            <w:r w:rsidRPr="002233C5">
              <w:rPr>
                <w:sz w:val="20"/>
                <w:szCs w:val="20"/>
              </w:rPr>
              <w:t xml:space="preserve">f) </w:t>
            </w:r>
            <w:r w:rsidR="004313FD" w:rsidRPr="002233C5">
              <w:rPr>
                <w:sz w:val="20"/>
                <w:szCs w:val="20"/>
              </w:rPr>
              <w:t>uplatňovanie výrobkov, softvéru a inžinierskych služieb, ktorými sa môže podporovať energeticky efektívna, hospodárna a bezpečná prevádzka technických systémov budovy prostredníctvom riadenia a uľahčením manuálneho ovládania týchto technických systémov budovy (ďalej len „systém automatizácie a riadenia budovy“).</w:t>
            </w:r>
          </w:p>
        </w:tc>
        <w:tc>
          <w:tcPr>
            <w:tcW w:w="651" w:type="dxa"/>
            <w:tcBorders>
              <w:top w:val="nil"/>
              <w:bottom w:val="nil"/>
            </w:tcBorders>
          </w:tcPr>
          <w:p w:rsidR="00862BC9" w:rsidRPr="002233C5" w:rsidRDefault="00142C60" w:rsidP="00142C60">
            <w:pPr>
              <w:jc w:val="center"/>
              <w:rPr>
                <w:sz w:val="20"/>
                <w:szCs w:val="20"/>
                <w:lang w:eastAsia="cs-CZ"/>
              </w:rPr>
            </w:pPr>
            <w:r w:rsidRPr="002233C5">
              <w:rPr>
                <w:sz w:val="20"/>
                <w:szCs w:val="20"/>
                <w:lang w:eastAsia="cs-CZ"/>
              </w:rPr>
              <w:t>Ú</w:t>
            </w:r>
          </w:p>
        </w:tc>
        <w:tc>
          <w:tcPr>
            <w:tcW w:w="985" w:type="dxa"/>
            <w:tcBorders>
              <w:top w:val="nil"/>
              <w:bottom w:val="nil"/>
            </w:tcBorders>
          </w:tcPr>
          <w:p w:rsidR="007F4A09" w:rsidRPr="002233C5" w:rsidRDefault="007F4A09" w:rsidP="00694774">
            <w:pPr>
              <w:rPr>
                <w:i/>
                <w:sz w:val="20"/>
                <w:szCs w:val="20"/>
                <w:lang w:eastAsia="cs-CZ"/>
              </w:rPr>
            </w:pPr>
          </w:p>
        </w:tc>
      </w:tr>
      <w:tr w:rsidR="00AA4F4B" w:rsidRPr="002233C5" w:rsidTr="00E16BBC">
        <w:trPr>
          <w:trHeight w:val="229"/>
        </w:trPr>
        <w:tc>
          <w:tcPr>
            <w:tcW w:w="1077" w:type="dxa"/>
            <w:tcBorders>
              <w:top w:val="nil"/>
              <w:bottom w:val="nil"/>
            </w:tcBorders>
            <w:shd w:val="clear" w:color="auto" w:fill="FFFFFF" w:themeFill="background1"/>
          </w:tcPr>
          <w:p w:rsidR="00862BC9" w:rsidRPr="002233C5" w:rsidRDefault="00AB2A1E" w:rsidP="008E192B">
            <w:pPr>
              <w:jc w:val="center"/>
              <w:rPr>
                <w:sz w:val="20"/>
                <w:szCs w:val="20"/>
                <w:lang w:eastAsia="cs-CZ"/>
              </w:rPr>
            </w:pPr>
            <w:r w:rsidRPr="002233C5">
              <w:rPr>
                <w:sz w:val="20"/>
                <w:szCs w:val="20"/>
                <w:lang w:eastAsia="cs-CZ"/>
              </w:rPr>
              <w:t>c</w:t>
            </w:r>
            <w:r w:rsidR="008E192B" w:rsidRPr="002233C5">
              <w:rPr>
                <w:sz w:val="20"/>
                <w:szCs w:val="20"/>
                <w:lang w:eastAsia="cs-CZ"/>
              </w:rPr>
              <w:t>)</w:t>
            </w:r>
          </w:p>
        </w:tc>
        <w:tc>
          <w:tcPr>
            <w:tcW w:w="5964" w:type="dxa"/>
            <w:tcBorders>
              <w:top w:val="nil"/>
              <w:bottom w:val="nil"/>
            </w:tcBorders>
            <w:shd w:val="clear" w:color="auto" w:fill="FFFFFF" w:themeFill="background1"/>
          </w:tcPr>
          <w:p w:rsidR="00862BC9" w:rsidRPr="002233C5" w:rsidRDefault="00AB2A1E" w:rsidP="00AB2A1E">
            <w:pPr>
              <w:autoSpaceDE w:val="0"/>
              <w:autoSpaceDN w:val="0"/>
              <w:adjustRightInd w:val="0"/>
              <w:rPr>
                <w:sz w:val="20"/>
                <w:szCs w:val="20"/>
                <w:lang w:eastAsia="cs-CZ"/>
              </w:rPr>
            </w:pPr>
            <w:r w:rsidRPr="002233C5">
              <w:rPr>
                <w:sz w:val="20"/>
                <w:szCs w:val="20"/>
                <w:lang w:eastAsia="cs-CZ"/>
              </w:rPr>
              <w:t>Vkladajú sa tieto body:</w:t>
            </w:r>
          </w:p>
        </w:tc>
        <w:tc>
          <w:tcPr>
            <w:tcW w:w="613" w:type="dxa"/>
            <w:tcBorders>
              <w:top w:val="nil"/>
              <w:bottom w:val="nil"/>
            </w:tcBorders>
            <w:shd w:val="clear" w:color="auto" w:fill="FFFFFF" w:themeFill="background1"/>
          </w:tcPr>
          <w:p w:rsidR="00862BC9" w:rsidRPr="002233C5" w:rsidRDefault="00862BC9" w:rsidP="00E46F43">
            <w:pPr>
              <w:jc w:val="center"/>
              <w:rPr>
                <w:sz w:val="20"/>
                <w:szCs w:val="20"/>
                <w:lang w:eastAsia="cs-CZ"/>
              </w:rPr>
            </w:pPr>
          </w:p>
        </w:tc>
        <w:tc>
          <w:tcPr>
            <w:tcW w:w="1276" w:type="dxa"/>
            <w:tcBorders>
              <w:top w:val="nil"/>
              <w:bottom w:val="nil"/>
            </w:tcBorders>
            <w:shd w:val="clear" w:color="auto" w:fill="FFFFFF" w:themeFill="background1"/>
          </w:tcPr>
          <w:p w:rsidR="00862BC9" w:rsidRPr="002233C5" w:rsidRDefault="00862BC9" w:rsidP="00AB2A1E">
            <w:pPr>
              <w:rPr>
                <w:sz w:val="20"/>
                <w:szCs w:val="20"/>
                <w:lang w:eastAsia="cs-CZ"/>
              </w:rPr>
            </w:pPr>
          </w:p>
        </w:tc>
        <w:tc>
          <w:tcPr>
            <w:tcW w:w="913" w:type="dxa"/>
            <w:tcBorders>
              <w:top w:val="nil"/>
              <w:bottom w:val="nil"/>
            </w:tcBorders>
            <w:shd w:val="clear" w:color="auto" w:fill="FFFFFF" w:themeFill="background1"/>
          </w:tcPr>
          <w:p w:rsidR="00862BC9" w:rsidRPr="002233C5" w:rsidRDefault="00862BC9" w:rsidP="00AB2A1E">
            <w:pPr>
              <w:pStyle w:val="Spiatonadresanaoblke"/>
              <w:spacing w:before="120"/>
              <w:rPr>
                <w:b w:val="0"/>
                <w:bCs w:val="0"/>
                <w:color w:val="auto"/>
              </w:rPr>
            </w:pPr>
          </w:p>
        </w:tc>
        <w:tc>
          <w:tcPr>
            <w:tcW w:w="4481" w:type="dxa"/>
            <w:tcBorders>
              <w:top w:val="nil"/>
              <w:bottom w:val="nil"/>
            </w:tcBorders>
            <w:shd w:val="clear" w:color="auto" w:fill="FFFFFF" w:themeFill="background1"/>
          </w:tcPr>
          <w:p w:rsidR="00862BC9" w:rsidRPr="002233C5" w:rsidRDefault="00862BC9" w:rsidP="00AB2A1E">
            <w:pPr>
              <w:ind w:left="397"/>
              <w:rPr>
                <w:b/>
                <w:bCs/>
                <w:sz w:val="20"/>
                <w:szCs w:val="20"/>
                <w:lang w:eastAsia="cs-CZ"/>
              </w:rPr>
            </w:pPr>
          </w:p>
        </w:tc>
        <w:tc>
          <w:tcPr>
            <w:tcW w:w="651" w:type="dxa"/>
            <w:tcBorders>
              <w:top w:val="nil"/>
              <w:bottom w:val="nil"/>
            </w:tcBorders>
            <w:shd w:val="clear" w:color="auto" w:fill="FFFFFF" w:themeFill="background1"/>
          </w:tcPr>
          <w:p w:rsidR="00862BC9" w:rsidRPr="002233C5" w:rsidRDefault="00862BC9" w:rsidP="00AB2A1E">
            <w:pPr>
              <w:rPr>
                <w:sz w:val="20"/>
                <w:szCs w:val="20"/>
                <w:lang w:eastAsia="cs-CZ"/>
              </w:rPr>
            </w:pPr>
          </w:p>
        </w:tc>
        <w:tc>
          <w:tcPr>
            <w:tcW w:w="985" w:type="dxa"/>
            <w:tcBorders>
              <w:top w:val="nil"/>
              <w:bottom w:val="nil"/>
            </w:tcBorders>
            <w:shd w:val="clear" w:color="auto" w:fill="FFFFFF" w:themeFill="background1"/>
          </w:tcPr>
          <w:p w:rsidR="00862BC9" w:rsidRPr="002233C5" w:rsidRDefault="00862BC9" w:rsidP="00AB2A1E">
            <w:pPr>
              <w:rPr>
                <w:sz w:val="20"/>
                <w:szCs w:val="20"/>
                <w:lang w:eastAsia="cs-CZ"/>
              </w:rPr>
            </w:pPr>
          </w:p>
        </w:tc>
      </w:tr>
      <w:tr w:rsidR="00552B81" w:rsidRPr="002233C5" w:rsidTr="00E16BBC">
        <w:tc>
          <w:tcPr>
            <w:tcW w:w="1077" w:type="dxa"/>
            <w:tcBorders>
              <w:top w:val="nil"/>
              <w:bottom w:val="nil"/>
            </w:tcBorders>
            <w:shd w:val="clear" w:color="auto" w:fill="FFFFFF" w:themeFill="background1"/>
          </w:tcPr>
          <w:p w:rsidR="00552B81" w:rsidRPr="002233C5" w:rsidRDefault="00552B81" w:rsidP="00552B81">
            <w:pPr>
              <w:jc w:val="right"/>
              <w:rPr>
                <w:sz w:val="20"/>
                <w:szCs w:val="20"/>
                <w:lang w:eastAsia="cs-CZ"/>
              </w:rPr>
            </w:pPr>
            <w:r w:rsidRPr="002233C5">
              <w:rPr>
                <w:sz w:val="20"/>
                <w:szCs w:val="20"/>
                <w:lang w:eastAsia="cs-CZ"/>
              </w:rPr>
              <w:t>P:15a.</w:t>
            </w:r>
          </w:p>
          <w:p w:rsidR="00552B81" w:rsidRPr="002233C5" w:rsidRDefault="00552B81" w:rsidP="00552B81">
            <w:pPr>
              <w:rPr>
                <w:sz w:val="20"/>
                <w:szCs w:val="20"/>
                <w:lang w:eastAsia="cs-CZ"/>
              </w:rPr>
            </w:pPr>
          </w:p>
        </w:tc>
        <w:tc>
          <w:tcPr>
            <w:tcW w:w="5964" w:type="dxa"/>
            <w:tcBorders>
              <w:top w:val="nil"/>
              <w:bottom w:val="nil"/>
            </w:tcBorders>
            <w:shd w:val="clear" w:color="auto" w:fill="FFFFFF" w:themeFill="background1"/>
          </w:tcPr>
          <w:p w:rsidR="00552B81" w:rsidRPr="002233C5" w:rsidRDefault="00552B81" w:rsidP="00552B81">
            <w:pPr>
              <w:autoSpaceDE w:val="0"/>
              <w:autoSpaceDN w:val="0"/>
              <w:adjustRightInd w:val="0"/>
              <w:rPr>
                <w:sz w:val="20"/>
                <w:szCs w:val="20"/>
                <w:lang w:eastAsia="cs-CZ"/>
              </w:rPr>
            </w:pPr>
            <w:r w:rsidRPr="002233C5">
              <w:rPr>
                <w:sz w:val="20"/>
                <w:szCs w:val="20"/>
                <w:lang w:eastAsia="cs-CZ"/>
              </w:rPr>
              <w:t>‚vykurovací systém‘ znamená kombináciu prvkov potrebných na zabezpečenie spôsobu úpravy vnútorného vzduchu, v rámci ktorej sa teplota zvyšuje;</w:t>
            </w:r>
          </w:p>
        </w:tc>
        <w:tc>
          <w:tcPr>
            <w:tcW w:w="613" w:type="dxa"/>
            <w:tcBorders>
              <w:top w:val="nil"/>
              <w:bottom w:val="nil"/>
            </w:tcBorders>
            <w:shd w:val="clear" w:color="auto" w:fill="FFFFFF" w:themeFill="background1"/>
          </w:tcPr>
          <w:p w:rsidR="00552B81" w:rsidRPr="002233C5" w:rsidRDefault="00552B81" w:rsidP="00552B81">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552B81" w:rsidRPr="002233C5" w:rsidRDefault="00552B81" w:rsidP="00552B81">
            <w:pPr>
              <w:rPr>
                <w:sz w:val="20"/>
                <w:szCs w:val="20"/>
                <w:lang w:eastAsia="cs-CZ"/>
              </w:rPr>
            </w:pPr>
            <w:r w:rsidRPr="002233C5">
              <w:rPr>
                <w:sz w:val="20"/>
                <w:szCs w:val="20"/>
                <w:lang w:eastAsia="cs-CZ"/>
              </w:rPr>
              <w:t xml:space="preserve">Návrh zákona </w:t>
            </w:r>
          </w:p>
        </w:tc>
        <w:tc>
          <w:tcPr>
            <w:tcW w:w="913" w:type="dxa"/>
            <w:tcBorders>
              <w:top w:val="nil"/>
              <w:bottom w:val="nil"/>
            </w:tcBorders>
            <w:shd w:val="clear" w:color="auto" w:fill="FFFFFF" w:themeFill="background1"/>
          </w:tcPr>
          <w:p w:rsidR="00552B81" w:rsidRPr="002233C5" w:rsidRDefault="00552B81" w:rsidP="00552B81">
            <w:pPr>
              <w:pStyle w:val="Spiatonadresanaoblke"/>
              <w:spacing w:before="120"/>
              <w:rPr>
                <w:b w:val="0"/>
                <w:bCs w:val="0"/>
                <w:color w:val="auto"/>
              </w:rPr>
            </w:pPr>
            <w:r w:rsidRPr="002233C5">
              <w:rPr>
                <w:b w:val="0"/>
                <w:bCs w:val="0"/>
                <w:color w:val="auto"/>
              </w:rPr>
              <w:t>Č: I</w:t>
            </w:r>
          </w:p>
          <w:p w:rsidR="00552B81" w:rsidRPr="002233C5" w:rsidRDefault="00552B81" w:rsidP="00552B81">
            <w:pPr>
              <w:pStyle w:val="Spiatonadresanaoblke"/>
              <w:spacing w:before="120"/>
              <w:rPr>
                <w:b w:val="0"/>
                <w:bCs w:val="0"/>
                <w:color w:val="auto"/>
              </w:rPr>
            </w:pPr>
            <w:r w:rsidRPr="002233C5">
              <w:rPr>
                <w:b w:val="0"/>
                <w:bCs w:val="0"/>
                <w:color w:val="auto"/>
              </w:rPr>
              <w:t xml:space="preserve">§ 2 </w:t>
            </w:r>
          </w:p>
          <w:p w:rsidR="00552B81" w:rsidRPr="002233C5" w:rsidRDefault="00552B81" w:rsidP="00552B81">
            <w:pPr>
              <w:pStyle w:val="Spiatonadresanaoblke"/>
              <w:spacing w:before="120"/>
              <w:rPr>
                <w:b w:val="0"/>
                <w:bCs w:val="0"/>
                <w:color w:val="auto"/>
              </w:rPr>
            </w:pPr>
            <w:r w:rsidRPr="002233C5">
              <w:rPr>
                <w:b w:val="0"/>
                <w:bCs w:val="0"/>
                <w:color w:val="auto"/>
              </w:rPr>
              <w:t>O:1</w:t>
            </w:r>
          </w:p>
          <w:p w:rsidR="00552B81" w:rsidRPr="002233C5" w:rsidRDefault="00552B81" w:rsidP="00552B81">
            <w:pPr>
              <w:pStyle w:val="Spiatonadresanaoblke"/>
              <w:spacing w:before="120"/>
              <w:rPr>
                <w:b w:val="0"/>
                <w:bCs w:val="0"/>
                <w:color w:val="auto"/>
              </w:rPr>
            </w:pPr>
            <w:r w:rsidRPr="002233C5">
              <w:rPr>
                <w:b w:val="0"/>
                <w:bCs w:val="0"/>
                <w:color w:val="auto"/>
              </w:rPr>
              <w:t>P: b</w:t>
            </w:r>
          </w:p>
        </w:tc>
        <w:tc>
          <w:tcPr>
            <w:tcW w:w="4481" w:type="dxa"/>
            <w:tcBorders>
              <w:top w:val="nil"/>
              <w:bottom w:val="nil"/>
            </w:tcBorders>
            <w:shd w:val="clear" w:color="auto" w:fill="FFFFFF" w:themeFill="background1"/>
          </w:tcPr>
          <w:p w:rsidR="00552B81" w:rsidRPr="002233C5" w:rsidRDefault="00552B81" w:rsidP="00552B81">
            <w:pPr>
              <w:autoSpaceDE w:val="0"/>
              <w:autoSpaceDN w:val="0"/>
              <w:adjustRightInd w:val="0"/>
              <w:jc w:val="both"/>
              <w:rPr>
                <w:sz w:val="20"/>
                <w:szCs w:val="20"/>
              </w:rPr>
            </w:pPr>
            <w:r w:rsidRPr="002233C5">
              <w:rPr>
                <w:sz w:val="20"/>
                <w:szCs w:val="20"/>
              </w:rPr>
              <w:t>b) vykurovacím systémom teplovodný vykurovací systém alebo teplovzdušný vykurovací systém alebo ich kombinácia, vrátane integrovaného riadenia vetrania budovy, ktorý pozostáva z prvkov potrebných na zabezpečenie zvýšenia teploty vzduchu</w:t>
            </w:r>
          </w:p>
        </w:tc>
        <w:tc>
          <w:tcPr>
            <w:tcW w:w="651" w:type="dxa"/>
            <w:tcBorders>
              <w:top w:val="nil"/>
              <w:bottom w:val="nil"/>
            </w:tcBorders>
            <w:shd w:val="clear" w:color="auto" w:fill="FFFFFF" w:themeFill="background1"/>
          </w:tcPr>
          <w:p w:rsidR="00552B81" w:rsidRPr="002233C5" w:rsidRDefault="00552B81" w:rsidP="00552B81">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552B81" w:rsidRPr="002233C5" w:rsidRDefault="00552B81" w:rsidP="00552B81">
            <w:pPr>
              <w:rPr>
                <w:sz w:val="20"/>
                <w:szCs w:val="20"/>
                <w:lang w:eastAsia="cs-CZ"/>
              </w:rPr>
            </w:pPr>
          </w:p>
        </w:tc>
      </w:tr>
      <w:tr w:rsidR="00552B81" w:rsidRPr="002233C5" w:rsidTr="00E16BBC">
        <w:tc>
          <w:tcPr>
            <w:tcW w:w="1077" w:type="dxa"/>
            <w:tcBorders>
              <w:top w:val="nil"/>
              <w:bottom w:val="nil"/>
            </w:tcBorders>
            <w:shd w:val="clear" w:color="auto" w:fill="FFFFFF" w:themeFill="background1"/>
          </w:tcPr>
          <w:p w:rsidR="00552B81" w:rsidRPr="002233C5" w:rsidRDefault="00552B81" w:rsidP="00552B81">
            <w:pPr>
              <w:jc w:val="right"/>
              <w:rPr>
                <w:sz w:val="20"/>
                <w:szCs w:val="20"/>
                <w:lang w:eastAsia="cs-CZ"/>
              </w:rPr>
            </w:pPr>
            <w:r w:rsidRPr="002233C5">
              <w:rPr>
                <w:sz w:val="20"/>
                <w:szCs w:val="20"/>
                <w:lang w:eastAsia="cs-CZ"/>
              </w:rPr>
              <w:t>P:15b.</w:t>
            </w:r>
          </w:p>
          <w:p w:rsidR="00552B81" w:rsidRPr="002233C5" w:rsidRDefault="00552B81" w:rsidP="00552B81">
            <w:pPr>
              <w:rPr>
                <w:sz w:val="20"/>
                <w:szCs w:val="20"/>
                <w:lang w:eastAsia="cs-CZ"/>
              </w:rPr>
            </w:pPr>
          </w:p>
        </w:tc>
        <w:tc>
          <w:tcPr>
            <w:tcW w:w="5964" w:type="dxa"/>
            <w:tcBorders>
              <w:top w:val="nil"/>
              <w:bottom w:val="nil"/>
            </w:tcBorders>
            <w:shd w:val="clear" w:color="auto" w:fill="FFFFFF" w:themeFill="background1"/>
          </w:tcPr>
          <w:p w:rsidR="00552B81" w:rsidRPr="002233C5" w:rsidRDefault="00552B81" w:rsidP="00552B81">
            <w:pPr>
              <w:autoSpaceDE w:val="0"/>
              <w:autoSpaceDN w:val="0"/>
              <w:adjustRightInd w:val="0"/>
              <w:rPr>
                <w:sz w:val="20"/>
                <w:szCs w:val="20"/>
                <w:lang w:eastAsia="cs-CZ"/>
              </w:rPr>
            </w:pPr>
            <w:r w:rsidRPr="002233C5">
              <w:rPr>
                <w:sz w:val="20"/>
                <w:szCs w:val="20"/>
                <w:lang w:eastAsia="cs-CZ"/>
              </w:rPr>
              <w:t>‚zariadenie na výrobu tepla‘ znamená časť vykurovacieho systému, ktorou sa vyrába využiteľné teplo s využitím jedného alebo viacerých týchto procesov:</w:t>
            </w:r>
          </w:p>
        </w:tc>
        <w:tc>
          <w:tcPr>
            <w:tcW w:w="613" w:type="dxa"/>
            <w:tcBorders>
              <w:top w:val="nil"/>
              <w:bottom w:val="nil"/>
            </w:tcBorders>
            <w:shd w:val="clear" w:color="auto" w:fill="FFFFFF" w:themeFill="background1"/>
          </w:tcPr>
          <w:p w:rsidR="00552B81" w:rsidRPr="002233C5" w:rsidRDefault="00552B81" w:rsidP="00552B81">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552B81" w:rsidRPr="002233C5" w:rsidRDefault="00552B81" w:rsidP="00552B81">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552B81" w:rsidRPr="002233C5" w:rsidRDefault="00552B81" w:rsidP="00552B81">
            <w:pPr>
              <w:pStyle w:val="Spiatonadresanaoblke"/>
              <w:spacing w:before="120"/>
              <w:rPr>
                <w:b w:val="0"/>
                <w:bCs w:val="0"/>
                <w:color w:val="auto"/>
              </w:rPr>
            </w:pPr>
            <w:r w:rsidRPr="002233C5">
              <w:rPr>
                <w:b w:val="0"/>
                <w:bCs w:val="0"/>
                <w:color w:val="auto"/>
              </w:rPr>
              <w:t>Č: I</w:t>
            </w:r>
          </w:p>
          <w:p w:rsidR="00552B81" w:rsidRPr="002233C5" w:rsidRDefault="00552B81" w:rsidP="00552B81">
            <w:pPr>
              <w:pStyle w:val="Spiatonadresanaoblke"/>
              <w:spacing w:before="120"/>
              <w:rPr>
                <w:b w:val="0"/>
                <w:bCs w:val="0"/>
                <w:color w:val="auto"/>
              </w:rPr>
            </w:pPr>
            <w:r w:rsidRPr="002233C5">
              <w:rPr>
                <w:b w:val="0"/>
                <w:bCs w:val="0"/>
                <w:color w:val="auto"/>
              </w:rPr>
              <w:t xml:space="preserve">§ 2 </w:t>
            </w:r>
          </w:p>
          <w:p w:rsidR="00552B81" w:rsidRPr="002233C5" w:rsidRDefault="00552B81" w:rsidP="00552B81">
            <w:pPr>
              <w:pStyle w:val="Spiatonadresanaoblke"/>
              <w:spacing w:before="120"/>
              <w:rPr>
                <w:b w:val="0"/>
                <w:bCs w:val="0"/>
                <w:color w:val="auto"/>
              </w:rPr>
            </w:pPr>
            <w:r w:rsidRPr="002233C5">
              <w:rPr>
                <w:b w:val="0"/>
                <w:bCs w:val="0"/>
                <w:color w:val="auto"/>
              </w:rPr>
              <w:t>O:1</w:t>
            </w:r>
          </w:p>
          <w:p w:rsidR="00552B81" w:rsidRPr="002233C5" w:rsidRDefault="00552B81" w:rsidP="00552B81">
            <w:pPr>
              <w:pStyle w:val="Spiatonadresanaoblke"/>
              <w:spacing w:before="120"/>
              <w:rPr>
                <w:b w:val="0"/>
                <w:bCs w:val="0"/>
                <w:color w:val="auto"/>
              </w:rPr>
            </w:pPr>
            <w:r w:rsidRPr="002233C5">
              <w:rPr>
                <w:b w:val="0"/>
                <w:bCs w:val="0"/>
                <w:color w:val="auto"/>
              </w:rPr>
              <w:t>P: a</w:t>
            </w:r>
          </w:p>
        </w:tc>
        <w:tc>
          <w:tcPr>
            <w:tcW w:w="4481" w:type="dxa"/>
            <w:tcBorders>
              <w:top w:val="nil"/>
              <w:bottom w:val="nil"/>
            </w:tcBorders>
            <w:shd w:val="clear" w:color="auto" w:fill="FFFFFF" w:themeFill="background1"/>
          </w:tcPr>
          <w:p w:rsidR="00552B81" w:rsidRPr="002233C5" w:rsidRDefault="00552B81" w:rsidP="00552B81">
            <w:pPr>
              <w:autoSpaceDE w:val="0"/>
              <w:autoSpaceDN w:val="0"/>
              <w:adjustRightInd w:val="0"/>
              <w:jc w:val="both"/>
              <w:rPr>
                <w:sz w:val="20"/>
                <w:szCs w:val="20"/>
              </w:rPr>
            </w:pPr>
            <w:r w:rsidRPr="002233C5">
              <w:rPr>
                <w:sz w:val="20"/>
                <w:szCs w:val="20"/>
              </w:rPr>
              <w:t xml:space="preserve">a) zariadením na výrobu alebo dodávku tepla časť vykurovacieho systému, ktorou sa vyrába teplo s využitím </w:t>
            </w:r>
          </w:p>
          <w:p w:rsidR="00552B81" w:rsidRPr="002233C5" w:rsidRDefault="00552B81" w:rsidP="00552B81">
            <w:pPr>
              <w:jc w:val="both"/>
              <w:rPr>
                <w:sz w:val="20"/>
                <w:szCs w:val="20"/>
              </w:rPr>
            </w:pPr>
            <w:r w:rsidRPr="002233C5">
              <w:rPr>
                <w:sz w:val="20"/>
                <w:szCs w:val="20"/>
              </w:rPr>
              <w:t xml:space="preserve">1. spaľovania palív, </w:t>
            </w:r>
          </w:p>
          <w:p w:rsidR="00552B81" w:rsidRPr="002233C5" w:rsidRDefault="00552B81" w:rsidP="00552B81">
            <w:pPr>
              <w:jc w:val="both"/>
              <w:rPr>
                <w:sz w:val="20"/>
                <w:szCs w:val="20"/>
              </w:rPr>
            </w:pPr>
            <w:r w:rsidRPr="002233C5">
              <w:rPr>
                <w:sz w:val="20"/>
                <w:szCs w:val="20"/>
              </w:rPr>
              <w:t xml:space="preserve">2. elektrického odporového vykurovania, </w:t>
            </w:r>
          </w:p>
          <w:p w:rsidR="00552B81" w:rsidRPr="002233C5" w:rsidRDefault="00552B81" w:rsidP="00552B81">
            <w:pPr>
              <w:jc w:val="both"/>
              <w:rPr>
                <w:sz w:val="20"/>
                <w:szCs w:val="20"/>
              </w:rPr>
            </w:pPr>
            <w:r w:rsidRPr="002233C5">
              <w:rPr>
                <w:sz w:val="20"/>
                <w:szCs w:val="20"/>
              </w:rPr>
              <w:t xml:space="preserve">3. </w:t>
            </w:r>
            <w:proofErr w:type="spellStart"/>
            <w:r w:rsidRPr="002233C5">
              <w:rPr>
                <w:sz w:val="20"/>
                <w:szCs w:val="20"/>
              </w:rPr>
              <w:t>aerotermálnej</w:t>
            </w:r>
            <w:proofErr w:type="spellEnd"/>
            <w:r w:rsidRPr="002233C5">
              <w:rPr>
                <w:sz w:val="20"/>
                <w:szCs w:val="20"/>
              </w:rPr>
              <w:t xml:space="preserve">, </w:t>
            </w:r>
            <w:proofErr w:type="spellStart"/>
            <w:r w:rsidRPr="002233C5">
              <w:rPr>
                <w:sz w:val="20"/>
                <w:szCs w:val="20"/>
              </w:rPr>
              <w:t>hydrotermálnej</w:t>
            </w:r>
            <w:proofErr w:type="spellEnd"/>
            <w:r w:rsidRPr="002233C5">
              <w:rPr>
                <w:sz w:val="20"/>
                <w:szCs w:val="20"/>
              </w:rPr>
              <w:t xml:space="preserve"> alebo geotermálnej energie prostredníctvom tepelného čerpadla, </w:t>
            </w:r>
          </w:p>
          <w:p w:rsidR="00552B81" w:rsidRPr="002233C5" w:rsidRDefault="00552B81" w:rsidP="00552B81">
            <w:pPr>
              <w:jc w:val="both"/>
              <w:rPr>
                <w:sz w:val="20"/>
                <w:szCs w:val="20"/>
              </w:rPr>
            </w:pPr>
            <w:r w:rsidRPr="002233C5">
              <w:rPr>
                <w:sz w:val="20"/>
                <w:szCs w:val="20"/>
              </w:rPr>
              <w:t xml:space="preserve">4. inej formy energie, najmä solárnej energie alebo tepla dodaného z vonkajšieho rozvodu tepla, </w:t>
            </w:r>
          </w:p>
        </w:tc>
        <w:tc>
          <w:tcPr>
            <w:tcW w:w="651" w:type="dxa"/>
            <w:tcBorders>
              <w:top w:val="nil"/>
              <w:bottom w:val="nil"/>
            </w:tcBorders>
            <w:shd w:val="clear" w:color="auto" w:fill="FFFFFF" w:themeFill="background1"/>
          </w:tcPr>
          <w:p w:rsidR="00552B81" w:rsidRPr="002233C5" w:rsidRDefault="00552B81" w:rsidP="00552B81">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552B81" w:rsidRPr="002233C5" w:rsidRDefault="00552B81" w:rsidP="00552B81">
            <w:pPr>
              <w:rPr>
                <w:sz w:val="20"/>
                <w:szCs w:val="20"/>
                <w:lang w:eastAsia="cs-CZ"/>
              </w:rPr>
            </w:pPr>
          </w:p>
        </w:tc>
      </w:tr>
      <w:tr w:rsidR="007F2515" w:rsidRPr="002233C5" w:rsidTr="00E16BBC">
        <w:tc>
          <w:tcPr>
            <w:tcW w:w="1077" w:type="dxa"/>
            <w:tcBorders>
              <w:top w:val="nil"/>
              <w:bottom w:val="nil"/>
            </w:tcBorders>
            <w:shd w:val="clear" w:color="auto" w:fill="FFFFFF" w:themeFill="background1"/>
          </w:tcPr>
          <w:p w:rsidR="007F2515" w:rsidRPr="002233C5" w:rsidRDefault="007F2515" w:rsidP="007F2515">
            <w:pPr>
              <w:jc w:val="right"/>
              <w:rPr>
                <w:sz w:val="20"/>
                <w:szCs w:val="20"/>
                <w:lang w:eastAsia="cs-CZ"/>
              </w:rPr>
            </w:pPr>
            <w:r w:rsidRPr="002233C5">
              <w:rPr>
                <w:sz w:val="20"/>
                <w:szCs w:val="20"/>
                <w:lang w:eastAsia="cs-CZ"/>
              </w:rPr>
              <w:t>P:a</w:t>
            </w:r>
          </w:p>
        </w:tc>
        <w:tc>
          <w:tcPr>
            <w:tcW w:w="5964" w:type="dxa"/>
            <w:tcBorders>
              <w:top w:val="nil"/>
              <w:bottom w:val="nil"/>
            </w:tcBorders>
            <w:shd w:val="clear" w:color="auto" w:fill="FFFFFF" w:themeFill="background1"/>
          </w:tcPr>
          <w:p w:rsidR="007F2515" w:rsidRPr="002233C5" w:rsidRDefault="007F2515" w:rsidP="007F2515">
            <w:pPr>
              <w:autoSpaceDE w:val="0"/>
              <w:autoSpaceDN w:val="0"/>
              <w:adjustRightInd w:val="0"/>
              <w:rPr>
                <w:sz w:val="20"/>
                <w:szCs w:val="20"/>
                <w:lang w:eastAsia="cs-CZ"/>
              </w:rPr>
            </w:pPr>
            <w:r w:rsidRPr="002233C5">
              <w:rPr>
                <w:sz w:val="20"/>
                <w:szCs w:val="20"/>
                <w:lang w:eastAsia="cs-CZ"/>
              </w:rPr>
              <w:t>spaľovanie palív, napríklad v kotle;</w:t>
            </w:r>
          </w:p>
        </w:tc>
        <w:tc>
          <w:tcPr>
            <w:tcW w:w="613" w:type="dxa"/>
            <w:tcBorders>
              <w:top w:val="nil"/>
              <w:bottom w:val="nil"/>
            </w:tcBorders>
            <w:shd w:val="clear" w:color="auto" w:fill="FFFFFF" w:themeFill="background1"/>
          </w:tcPr>
          <w:p w:rsidR="007F2515" w:rsidRPr="002233C5" w:rsidRDefault="007F2515" w:rsidP="007F251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7F2515" w:rsidRPr="002233C5" w:rsidRDefault="007F2515" w:rsidP="007F2515">
            <w:pPr>
              <w:rPr>
                <w:sz w:val="20"/>
                <w:szCs w:val="20"/>
                <w:lang w:eastAsia="cs-CZ"/>
              </w:rPr>
            </w:pPr>
          </w:p>
        </w:tc>
        <w:tc>
          <w:tcPr>
            <w:tcW w:w="913" w:type="dxa"/>
            <w:tcBorders>
              <w:top w:val="nil"/>
              <w:bottom w:val="nil"/>
            </w:tcBorders>
            <w:shd w:val="clear" w:color="auto" w:fill="FFFFFF" w:themeFill="background1"/>
          </w:tcPr>
          <w:p w:rsidR="007F2515" w:rsidRPr="002233C5" w:rsidRDefault="007F2515" w:rsidP="00985B18">
            <w:pPr>
              <w:pStyle w:val="Spiatonadresanaoblke"/>
              <w:rPr>
                <w:b w:val="0"/>
                <w:bCs w:val="0"/>
                <w:color w:val="auto"/>
              </w:rPr>
            </w:pPr>
            <w:r w:rsidRPr="002233C5">
              <w:rPr>
                <w:b w:val="0"/>
                <w:bCs w:val="0"/>
                <w:color w:val="auto"/>
              </w:rPr>
              <w:t>P: 1</w:t>
            </w:r>
          </w:p>
        </w:tc>
        <w:tc>
          <w:tcPr>
            <w:tcW w:w="4481" w:type="dxa"/>
            <w:tcBorders>
              <w:top w:val="nil"/>
              <w:bottom w:val="nil"/>
            </w:tcBorders>
            <w:shd w:val="clear" w:color="auto" w:fill="FFFFFF" w:themeFill="background1"/>
          </w:tcPr>
          <w:p w:rsidR="007F2515" w:rsidRPr="002233C5" w:rsidRDefault="007F2515" w:rsidP="00985B18">
            <w:pPr>
              <w:jc w:val="both"/>
              <w:rPr>
                <w:sz w:val="20"/>
                <w:szCs w:val="20"/>
              </w:rPr>
            </w:pPr>
            <w:r w:rsidRPr="002233C5">
              <w:rPr>
                <w:sz w:val="20"/>
                <w:szCs w:val="20"/>
              </w:rPr>
              <w:t xml:space="preserve">1. spaľovania palív, </w:t>
            </w:r>
          </w:p>
        </w:tc>
        <w:tc>
          <w:tcPr>
            <w:tcW w:w="651" w:type="dxa"/>
            <w:tcBorders>
              <w:top w:val="nil"/>
              <w:bottom w:val="nil"/>
            </w:tcBorders>
            <w:shd w:val="clear" w:color="auto" w:fill="FFFFFF" w:themeFill="background1"/>
          </w:tcPr>
          <w:p w:rsidR="007F2515" w:rsidRPr="002233C5" w:rsidRDefault="004B33C1" w:rsidP="007F251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7F2515" w:rsidRPr="002233C5" w:rsidRDefault="007F2515" w:rsidP="007F2515">
            <w:pPr>
              <w:rPr>
                <w:sz w:val="20"/>
                <w:szCs w:val="20"/>
                <w:lang w:eastAsia="cs-CZ"/>
              </w:rPr>
            </w:pPr>
          </w:p>
        </w:tc>
      </w:tr>
      <w:tr w:rsidR="007F2515" w:rsidRPr="002233C5" w:rsidTr="00E16BBC">
        <w:tc>
          <w:tcPr>
            <w:tcW w:w="1077" w:type="dxa"/>
            <w:tcBorders>
              <w:top w:val="nil"/>
              <w:bottom w:val="nil"/>
            </w:tcBorders>
            <w:shd w:val="clear" w:color="auto" w:fill="FFFFFF" w:themeFill="background1"/>
          </w:tcPr>
          <w:p w:rsidR="007F2515" w:rsidRPr="002233C5" w:rsidRDefault="007F2515" w:rsidP="007F2515">
            <w:pPr>
              <w:jc w:val="right"/>
              <w:rPr>
                <w:sz w:val="20"/>
                <w:szCs w:val="20"/>
                <w:lang w:eastAsia="cs-CZ"/>
              </w:rPr>
            </w:pPr>
            <w:r w:rsidRPr="002233C5">
              <w:rPr>
                <w:sz w:val="20"/>
                <w:szCs w:val="20"/>
                <w:lang w:eastAsia="cs-CZ"/>
              </w:rPr>
              <w:t>P:b</w:t>
            </w:r>
          </w:p>
          <w:p w:rsidR="007F2515" w:rsidRPr="002233C5" w:rsidRDefault="007F2515" w:rsidP="007F2515">
            <w:pPr>
              <w:jc w:val="right"/>
              <w:rPr>
                <w:sz w:val="20"/>
                <w:szCs w:val="20"/>
                <w:lang w:eastAsia="cs-CZ"/>
              </w:rPr>
            </w:pPr>
          </w:p>
        </w:tc>
        <w:tc>
          <w:tcPr>
            <w:tcW w:w="5964" w:type="dxa"/>
            <w:tcBorders>
              <w:top w:val="nil"/>
              <w:bottom w:val="nil"/>
            </w:tcBorders>
            <w:shd w:val="clear" w:color="auto" w:fill="FFFFFF" w:themeFill="background1"/>
          </w:tcPr>
          <w:p w:rsidR="007F2515" w:rsidRPr="002233C5" w:rsidRDefault="007F2515" w:rsidP="007F2515">
            <w:pPr>
              <w:autoSpaceDE w:val="0"/>
              <w:autoSpaceDN w:val="0"/>
              <w:adjustRightInd w:val="0"/>
              <w:rPr>
                <w:sz w:val="20"/>
                <w:szCs w:val="20"/>
                <w:lang w:eastAsia="cs-CZ"/>
              </w:rPr>
            </w:pPr>
            <w:r w:rsidRPr="002233C5">
              <w:rPr>
                <w:sz w:val="20"/>
                <w:szCs w:val="20"/>
                <w:lang w:eastAsia="cs-CZ"/>
              </w:rPr>
              <w:t>Joulov jav prebiehajúci vo vykurovacích telesách systému elektrického odporového vykurovania;</w:t>
            </w:r>
          </w:p>
        </w:tc>
        <w:tc>
          <w:tcPr>
            <w:tcW w:w="613" w:type="dxa"/>
            <w:tcBorders>
              <w:top w:val="nil"/>
              <w:bottom w:val="nil"/>
            </w:tcBorders>
            <w:shd w:val="clear" w:color="auto" w:fill="FFFFFF" w:themeFill="background1"/>
          </w:tcPr>
          <w:p w:rsidR="007F2515" w:rsidRPr="002233C5" w:rsidRDefault="007F2515" w:rsidP="007F251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7F2515" w:rsidRPr="002233C5" w:rsidRDefault="007F2515" w:rsidP="007F2515">
            <w:pPr>
              <w:rPr>
                <w:sz w:val="20"/>
                <w:szCs w:val="20"/>
                <w:lang w:eastAsia="cs-CZ"/>
              </w:rPr>
            </w:pPr>
          </w:p>
        </w:tc>
        <w:tc>
          <w:tcPr>
            <w:tcW w:w="913" w:type="dxa"/>
            <w:tcBorders>
              <w:top w:val="nil"/>
              <w:bottom w:val="nil"/>
            </w:tcBorders>
            <w:shd w:val="clear" w:color="auto" w:fill="FFFFFF" w:themeFill="background1"/>
          </w:tcPr>
          <w:p w:rsidR="007F2515" w:rsidRPr="002233C5" w:rsidRDefault="007F2515" w:rsidP="00985B18">
            <w:pPr>
              <w:pStyle w:val="Spiatonadresanaoblke"/>
              <w:rPr>
                <w:b w:val="0"/>
                <w:bCs w:val="0"/>
                <w:color w:val="auto"/>
              </w:rPr>
            </w:pPr>
            <w:r w:rsidRPr="002233C5">
              <w:rPr>
                <w:b w:val="0"/>
                <w:bCs w:val="0"/>
                <w:color w:val="auto"/>
              </w:rPr>
              <w:t>P: 2</w:t>
            </w:r>
          </w:p>
        </w:tc>
        <w:tc>
          <w:tcPr>
            <w:tcW w:w="4481" w:type="dxa"/>
            <w:tcBorders>
              <w:top w:val="nil"/>
              <w:bottom w:val="nil"/>
            </w:tcBorders>
            <w:shd w:val="clear" w:color="auto" w:fill="FFFFFF" w:themeFill="background1"/>
          </w:tcPr>
          <w:p w:rsidR="007F2515" w:rsidRPr="002233C5" w:rsidRDefault="007F2515" w:rsidP="007F2515">
            <w:pPr>
              <w:jc w:val="both"/>
              <w:rPr>
                <w:b/>
                <w:bCs/>
                <w:sz w:val="20"/>
                <w:szCs w:val="20"/>
                <w:lang w:eastAsia="cs-CZ"/>
              </w:rPr>
            </w:pPr>
            <w:r w:rsidRPr="002233C5">
              <w:rPr>
                <w:sz w:val="20"/>
                <w:szCs w:val="20"/>
              </w:rPr>
              <w:t>2. elektrického odporového vykurovania,</w:t>
            </w:r>
          </w:p>
        </w:tc>
        <w:tc>
          <w:tcPr>
            <w:tcW w:w="651" w:type="dxa"/>
            <w:tcBorders>
              <w:top w:val="nil"/>
              <w:bottom w:val="nil"/>
            </w:tcBorders>
            <w:shd w:val="clear" w:color="auto" w:fill="FFFFFF" w:themeFill="background1"/>
          </w:tcPr>
          <w:p w:rsidR="007F2515" w:rsidRPr="002233C5" w:rsidRDefault="004B33C1" w:rsidP="007F251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7F2515" w:rsidRPr="002233C5" w:rsidRDefault="007F2515" w:rsidP="007F2515">
            <w:pPr>
              <w:rPr>
                <w:sz w:val="20"/>
                <w:szCs w:val="20"/>
                <w:lang w:eastAsia="cs-CZ"/>
              </w:rPr>
            </w:pPr>
          </w:p>
        </w:tc>
      </w:tr>
      <w:tr w:rsidR="007F2515" w:rsidRPr="002233C5" w:rsidTr="00E16BBC">
        <w:tc>
          <w:tcPr>
            <w:tcW w:w="1077" w:type="dxa"/>
            <w:tcBorders>
              <w:top w:val="nil"/>
              <w:bottom w:val="nil"/>
            </w:tcBorders>
            <w:shd w:val="clear" w:color="auto" w:fill="FFFFFF" w:themeFill="background1"/>
          </w:tcPr>
          <w:p w:rsidR="007F2515" w:rsidRPr="002233C5" w:rsidRDefault="007F2515" w:rsidP="007F2515">
            <w:pPr>
              <w:jc w:val="right"/>
              <w:rPr>
                <w:b/>
                <w:sz w:val="20"/>
                <w:szCs w:val="20"/>
                <w:lang w:eastAsia="cs-CZ"/>
              </w:rPr>
            </w:pPr>
            <w:r w:rsidRPr="002233C5">
              <w:rPr>
                <w:sz w:val="20"/>
                <w:szCs w:val="20"/>
                <w:lang w:eastAsia="cs-CZ"/>
              </w:rPr>
              <w:lastRenderedPageBreak/>
              <w:t>P:c</w:t>
            </w:r>
          </w:p>
        </w:tc>
        <w:tc>
          <w:tcPr>
            <w:tcW w:w="5964" w:type="dxa"/>
            <w:tcBorders>
              <w:top w:val="nil"/>
              <w:bottom w:val="nil"/>
            </w:tcBorders>
            <w:shd w:val="clear" w:color="auto" w:fill="FFFFFF" w:themeFill="background1"/>
          </w:tcPr>
          <w:p w:rsidR="007F2515" w:rsidRPr="002233C5" w:rsidRDefault="007F2515" w:rsidP="007F2515">
            <w:pPr>
              <w:autoSpaceDE w:val="0"/>
              <w:autoSpaceDN w:val="0"/>
              <w:adjustRightInd w:val="0"/>
              <w:rPr>
                <w:sz w:val="20"/>
                <w:szCs w:val="20"/>
                <w:lang w:eastAsia="cs-CZ"/>
              </w:rPr>
            </w:pPr>
            <w:r w:rsidRPr="002233C5">
              <w:rPr>
                <w:sz w:val="20"/>
                <w:szCs w:val="20"/>
                <w:lang w:eastAsia="cs-CZ"/>
              </w:rPr>
              <w:t>zachytávanie tepla z okolitého vzduchu, odvetrávaného vzduchu alebo vodného alebo podzemného zdroja tepla s využitím tepelného čerpadla;</w:t>
            </w:r>
          </w:p>
        </w:tc>
        <w:tc>
          <w:tcPr>
            <w:tcW w:w="613" w:type="dxa"/>
            <w:tcBorders>
              <w:top w:val="nil"/>
              <w:bottom w:val="nil"/>
            </w:tcBorders>
            <w:shd w:val="clear" w:color="auto" w:fill="FFFFFF" w:themeFill="background1"/>
          </w:tcPr>
          <w:p w:rsidR="007F2515" w:rsidRPr="002233C5" w:rsidRDefault="007F2515" w:rsidP="007F251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7F2515" w:rsidRPr="002233C5" w:rsidRDefault="007F2515" w:rsidP="007F2515">
            <w:pPr>
              <w:rPr>
                <w:sz w:val="20"/>
                <w:szCs w:val="20"/>
                <w:lang w:eastAsia="cs-CZ"/>
              </w:rPr>
            </w:pPr>
          </w:p>
        </w:tc>
        <w:tc>
          <w:tcPr>
            <w:tcW w:w="913" w:type="dxa"/>
            <w:tcBorders>
              <w:top w:val="nil"/>
              <w:bottom w:val="nil"/>
            </w:tcBorders>
            <w:shd w:val="clear" w:color="auto" w:fill="FFFFFF" w:themeFill="background1"/>
          </w:tcPr>
          <w:p w:rsidR="007F2515" w:rsidRPr="002233C5" w:rsidRDefault="007F2515" w:rsidP="00985B18">
            <w:pPr>
              <w:pStyle w:val="Spiatonadresanaoblke"/>
              <w:rPr>
                <w:b w:val="0"/>
                <w:bCs w:val="0"/>
                <w:color w:val="auto"/>
              </w:rPr>
            </w:pPr>
            <w:r w:rsidRPr="002233C5">
              <w:rPr>
                <w:b w:val="0"/>
                <w:bCs w:val="0"/>
                <w:color w:val="auto"/>
              </w:rPr>
              <w:t>P: 3</w:t>
            </w:r>
          </w:p>
        </w:tc>
        <w:tc>
          <w:tcPr>
            <w:tcW w:w="4481" w:type="dxa"/>
            <w:tcBorders>
              <w:top w:val="nil"/>
              <w:bottom w:val="nil"/>
            </w:tcBorders>
            <w:shd w:val="clear" w:color="auto" w:fill="FFFFFF" w:themeFill="background1"/>
          </w:tcPr>
          <w:p w:rsidR="007F2515" w:rsidRPr="002233C5" w:rsidRDefault="007F2515" w:rsidP="007F2515">
            <w:pPr>
              <w:jc w:val="both"/>
              <w:rPr>
                <w:bCs/>
                <w:sz w:val="20"/>
                <w:szCs w:val="20"/>
                <w:lang w:eastAsia="cs-CZ"/>
              </w:rPr>
            </w:pPr>
            <w:r w:rsidRPr="002233C5">
              <w:rPr>
                <w:sz w:val="20"/>
                <w:szCs w:val="20"/>
              </w:rPr>
              <w:t xml:space="preserve">3. </w:t>
            </w:r>
            <w:proofErr w:type="spellStart"/>
            <w:r w:rsidRPr="002233C5">
              <w:rPr>
                <w:sz w:val="20"/>
                <w:szCs w:val="20"/>
              </w:rPr>
              <w:t>aerotermálnej</w:t>
            </w:r>
            <w:proofErr w:type="spellEnd"/>
            <w:r w:rsidRPr="002233C5">
              <w:rPr>
                <w:sz w:val="20"/>
                <w:szCs w:val="20"/>
              </w:rPr>
              <w:t xml:space="preserve">, </w:t>
            </w:r>
            <w:proofErr w:type="spellStart"/>
            <w:r w:rsidRPr="002233C5">
              <w:rPr>
                <w:sz w:val="20"/>
                <w:szCs w:val="20"/>
              </w:rPr>
              <w:t>hydrotermálnej</w:t>
            </w:r>
            <w:proofErr w:type="spellEnd"/>
            <w:r w:rsidRPr="002233C5">
              <w:rPr>
                <w:sz w:val="20"/>
                <w:szCs w:val="20"/>
              </w:rPr>
              <w:t xml:space="preserve"> alebo geotermálnej energie prostredníctvom tepelného čerpadla,</w:t>
            </w:r>
          </w:p>
        </w:tc>
        <w:tc>
          <w:tcPr>
            <w:tcW w:w="651" w:type="dxa"/>
            <w:tcBorders>
              <w:top w:val="nil"/>
              <w:bottom w:val="nil"/>
            </w:tcBorders>
            <w:shd w:val="clear" w:color="auto" w:fill="FFFFFF" w:themeFill="background1"/>
          </w:tcPr>
          <w:p w:rsidR="007F2515" w:rsidRPr="002233C5" w:rsidRDefault="004B33C1" w:rsidP="007F251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7F2515" w:rsidRPr="002233C5" w:rsidRDefault="007F2515" w:rsidP="007F2515">
            <w:pPr>
              <w:rPr>
                <w:sz w:val="20"/>
                <w:szCs w:val="20"/>
                <w:lang w:eastAsia="cs-CZ"/>
              </w:rPr>
            </w:pPr>
          </w:p>
        </w:tc>
      </w:tr>
      <w:tr w:rsidR="007F2515" w:rsidRPr="002233C5" w:rsidTr="00E16BBC">
        <w:tc>
          <w:tcPr>
            <w:tcW w:w="1077" w:type="dxa"/>
            <w:tcBorders>
              <w:top w:val="nil"/>
              <w:bottom w:val="nil"/>
            </w:tcBorders>
            <w:shd w:val="clear" w:color="auto" w:fill="FFFFFF" w:themeFill="background1"/>
          </w:tcPr>
          <w:p w:rsidR="007F2515" w:rsidRPr="002233C5" w:rsidRDefault="007F2515" w:rsidP="007F2515">
            <w:pPr>
              <w:jc w:val="right"/>
              <w:rPr>
                <w:sz w:val="20"/>
                <w:szCs w:val="20"/>
                <w:lang w:eastAsia="cs-CZ"/>
              </w:rPr>
            </w:pPr>
            <w:r w:rsidRPr="002233C5">
              <w:rPr>
                <w:sz w:val="20"/>
                <w:szCs w:val="20"/>
                <w:lang w:eastAsia="cs-CZ"/>
              </w:rPr>
              <w:t>P:15c.</w:t>
            </w:r>
          </w:p>
          <w:p w:rsidR="007F2515" w:rsidRPr="002233C5" w:rsidRDefault="007F2515" w:rsidP="007F2515">
            <w:pPr>
              <w:rPr>
                <w:sz w:val="20"/>
                <w:szCs w:val="20"/>
                <w:lang w:eastAsia="cs-CZ"/>
              </w:rPr>
            </w:pPr>
          </w:p>
        </w:tc>
        <w:tc>
          <w:tcPr>
            <w:tcW w:w="5964" w:type="dxa"/>
            <w:tcBorders>
              <w:top w:val="nil"/>
              <w:bottom w:val="nil"/>
            </w:tcBorders>
            <w:shd w:val="clear" w:color="auto" w:fill="FFFFFF" w:themeFill="background1"/>
          </w:tcPr>
          <w:p w:rsidR="007F2515" w:rsidRPr="002233C5" w:rsidRDefault="007F2515" w:rsidP="007F2515">
            <w:pPr>
              <w:autoSpaceDE w:val="0"/>
              <w:autoSpaceDN w:val="0"/>
              <w:adjustRightInd w:val="0"/>
              <w:rPr>
                <w:sz w:val="20"/>
                <w:szCs w:val="20"/>
              </w:rPr>
            </w:pPr>
            <w:r w:rsidRPr="002233C5">
              <w:rPr>
                <w:sz w:val="20"/>
                <w:szCs w:val="20"/>
              </w:rPr>
              <w:t>‚zmluva o energetickej efektívnosti‘ znamená zmluvu o energetickej efektívnosti vymedzenú v článku 2 bode 27 smernice Európskeho parlamentu a Rady 2012/27/EÚ</w:t>
            </w:r>
            <w:hyperlink r:id="rId10" w:anchor="ntr*1-L_2018156SK.01007501-E0012" w:history="1">
              <w:r w:rsidRPr="002233C5">
                <w:rPr>
                  <w:sz w:val="20"/>
                  <w:szCs w:val="20"/>
                </w:rPr>
                <w:t> (</w:t>
              </w:r>
              <w:r w:rsidRPr="002233C5">
                <w:rPr>
                  <w:sz w:val="20"/>
                  <w:szCs w:val="20"/>
                  <w:vertAlign w:val="superscript"/>
                </w:rPr>
                <w:t>*1</w:t>
              </w:r>
              <w:r w:rsidRPr="002233C5">
                <w:rPr>
                  <w:sz w:val="20"/>
                  <w:szCs w:val="20"/>
                </w:rPr>
                <w:t>)</w:t>
              </w:r>
            </w:hyperlink>
            <w:r w:rsidRPr="002233C5">
              <w:rPr>
                <w:sz w:val="20"/>
                <w:szCs w:val="20"/>
              </w:rPr>
              <w:t>;</w:t>
            </w:r>
          </w:p>
          <w:p w:rsidR="007F2515" w:rsidRPr="002233C5" w:rsidRDefault="007F2515" w:rsidP="007F2515">
            <w:pPr>
              <w:autoSpaceDE w:val="0"/>
              <w:autoSpaceDN w:val="0"/>
              <w:adjustRightInd w:val="0"/>
              <w:rPr>
                <w:sz w:val="20"/>
                <w:szCs w:val="20"/>
                <w:lang w:eastAsia="cs-CZ"/>
              </w:rPr>
            </w:pPr>
            <w:r w:rsidRPr="002233C5">
              <w:rPr>
                <w:sz w:val="20"/>
                <w:szCs w:val="20"/>
                <w:lang w:eastAsia="cs-CZ"/>
              </w:rPr>
              <w:t>------------</w:t>
            </w:r>
          </w:p>
          <w:p w:rsidR="007F2515" w:rsidRPr="002233C5" w:rsidRDefault="00533A92" w:rsidP="007F2515">
            <w:pPr>
              <w:autoSpaceDE w:val="0"/>
              <w:autoSpaceDN w:val="0"/>
              <w:adjustRightInd w:val="0"/>
              <w:rPr>
                <w:sz w:val="20"/>
                <w:szCs w:val="20"/>
                <w:lang w:eastAsia="cs-CZ"/>
              </w:rPr>
            </w:pPr>
            <w:hyperlink r:id="rId11" w:anchor="ntc*1-L_2018156SK.01007501-E0012" w:history="1">
              <w:r w:rsidR="007F2515" w:rsidRPr="002233C5">
                <w:rPr>
                  <w:rStyle w:val="Hypertextovprepojenie"/>
                  <w:color w:val="auto"/>
                  <w:sz w:val="20"/>
                  <w:szCs w:val="20"/>
                  <w:u w:val="none"/>
                  <w:lang w:eastAsia="cs-CZ"/>
                </w:rPr>
                <w:t>(</w:t>
              </w:r>
              <w:r w:rsidR="007F2515" w:rsidRPr="002233C5">
                <w:rPr>
                  <w:rStyle w:val="super"/>
                  <w:sz w:val="20"/>
                  <w:szCs w:val="20"/>
                  <w:lang w:eastAsia="cs-CZ"/>
                </w:rPr>
                <w:t>*1</w:t>
              </w:r>
              <w:r w:rsidR="007F2515" w:rsidRPr="002233C5">
                <w:rPr>
                  <w:rStyle w:val="Hypertextovprepojenie"/>
                  <w:color w:val="auto"/>
                  <w:sz w:val="20"/>
                  <w:szCs w:val="20"/>
                  <w:u w:val="none"/>
                  <w:lang w:eastAsia="cs-CZ"/>
                </w:rPr>
                <w:t>)</w:t>
              </w:r>
            </w:hyperlink>
            <w:r w:rsidR="007F2515" w:rsidRPr="002233C5">
              <w:rPr>
                <w:sz w:val="20"/>
                <w:szCs w:val="20"/>
                <w:lang w:eastAsia="cs-CZ"/>
              </w:rPr>
              <w:t>  Smernica Európskeho parlamentu a Rady 2012/27/EÚ z 25. októbra 2012 o energetickej efektívnosti, ktorou sa menia a dopĺňajú smernice 2009/125/ES a 2010/30/EÚ a ktorou sa zrušujú smernice 2004/8/ES a 2006/32/ES (</w:t>
            </w:r>
            <w:hyperlink r:id="rId12" w:history="1">
              <w:r w:rsidR="007F2515" w:rsidRPr="002233C5">
                <w:rPr>
                  <w:rStyle w:val="Hypertextovprepojenie"/>
                  <w:color w:val="auto"/>
                  <w:sz w:val="20"/>
                  <w:szCs w:val="20"/>
                  <w:u w:val="none"/>
                  <w:lang w:eastAsia="cs-CZ"/>
                </w:rPr>
                <w:t>Ú. v. EÚ L 315, 14.11.2012, s. 1</w:t>
              </w:r>
            </w:hyperlink>
            <w:r w:rsidR="002802F4" w:rsidRPr="002233C5">
              <w:rPr>
                <w:sz w:val="20"/>
                <w:szCs w:val="20"/>
                <w:lang w:eastAsia="cs-CZ"/>
              </w:rPr>
              <w:t>).“</w:t>
            </w:r>
          </w:p>
        </w:tc>
        <w:tc>
          <w:tcPr>
            <w:tcW w:w="613" w:type="dxa"/>
            <w:tcBorders>
              <w:top w:val="nil"/>
              <w:bottom w:val="nil"/>
            </w:tcBorders>
            <w:shd w:val="clear" w:color="auto" w:fill="FFFFFF" w:themeFill="background1"/>
          </w:tcPr>
          <w:p w:rsidR="007F2515" w:rsidRPr="002233C5" w:rsidRDefault="007F2515" w:rsidP="007F251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7F2515" w:rsidRPr="002233C5" w:rsidRDefault="00BF7E70" w:rsidP="007F2515">
            <w:pPr>
              <w:rPr>
                <w:sz w:val="20"/>
                <w:szCs w:val="20"/>
                <w:lang w:eastAsia="cs-CZ"/>
              </w:rPr>
            </w:pPr>
            <w:r w:rsidRPr="002233C5">
              <w:rPr>
                <w:sz w:val="20"/>
                <w:szCs w:val="20"/>
              </w:rPr>
              <w:t>zákon č. 321/2014 Z. </w:t>
            </w:r>
            <w:r w:rsidR="00732C31" w:rsidRPr="002233C5">
              <w:rPr>
                <w:sz w:val="20"/>
                <w:szCs w:val="20"/>
              </w:rPr>
              <w:t>z.</w:t>
            </w:r>
          </w:p>
        </w:tc>
        <w:tc>
          <w:tcPr>
            <w:tcW w:w="913" w:type="dxa"/>
            <w:tcBorders>
              <w:top w:val="nil"/>
              <w:bottom w:val="nil"/>
            </w:tcBorders>
            <w:shd w:val="clear" w:color="auto" w:fill="FFFFFF" w:themeFill="background1"/>
          </w:tcPr>
          <w:p w:rsidR="00732C31" w:rsidRPr="002233C5" w:rsidRDefault="00732C31" w:rsidP="00732C31">
            <w:pPr>
              <w:pStyle w:val="Spiatonadresanaoblke"/>
              <w:spacing w:before="120"/>
              <w:rPr>
                <w:b w:val="0"/>
                <w:bCs w:val="0"/>
                <w:color w:val="auto"/>
              </w:rPr>
            </w:pPr>
            <w:r w:rsidRPr="002233C5">
              <w:rPr>
                <w:b w:val="0"/>
                <w:bCs w:val="0"/>
                <w:color w:val="auto"/>
              </w:rPr>
              <w:t xml:space="preserve">§ 17 </w:t>
            </w:r>
          </w:p>
          <w:p w:rsidR="00732C31" w:rsidRPr="002233C5" w:rsidRDefault="00732C31" w:rsidP="00732C31">
            <w:pPr>
              <w:pStyle w:val="Spiatonadresanaoblke"/>
              <w:spacing w:before="120"/>
              <w:rPr>
                <w:b w:val="0"/>
                <w:bCs w:val="0"/>
                <w:color w:val="auto"/>
              </w:rPr>
            </w:pPr>
            <w:r w:rsidRPr="002233C5">
              <w:rPr>
                <w:b w:val="0"/>
                <w:bCs w:val="0"/>
                <w:color w:val="auto"/>
              </w:rPr>
              <w:t>O:3</w:t>
            </w:r>
          </w:p>
          <w:p w:rsidR="007F2515" w:rsidRPr="002233C5" w:rsidRDefault="007F2515" w:rsidP="007F2515">
            <w:pPr>
              <w:pStyle w:val="Spiatonadresanaoblke"/>
              <w:spacing w:before="120"/>
              <w:rPr>
                <w:b w:val="0"/>
                <w:bCs w:val="0"/>
                <w:color w:val="auto"/>
              </w:rPr>
            </w:pPr>
          </w:p>
        </w:tc>
        <w:tc>
          <w:tcPr>
            <w:tcW w:w="4481" w:type="dxa"/>
            <w:tcBorders>
              <w:top w:val="nil"/>
              <w:bottom w:val="nil"/>
            </w:tcBorders>
            <w:shd w:val="clear" w:color="auto" w:fill="FFFFFF" w:themeFill="background1"/>
          </w:tcPr>
          <w:p w:rsidR="007F2515" w:rsidRPr="002233C5" w:rsidRDefault="007F2515" w:rsidP="007F2515">
            <w:pPr>
              <w:jc w:val="both"/>
              <w:rPr>
                <w:sz w:val="20"/>
                <w:szCs w:val="20"/>
              </w:rPr>
            </w:pPr>
            <w:r w:rsidRPr="002233C5">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7F2515" w:rsidRPr="002233C5" w:rsidRDefault="007F2515" w:rsidP="007F2515">
            <w:pPr>
              <w:numPr>
                <w:ilvl w:val="0"/>
                <w:numId w:val="22"/>
              </w:numPr>
              <w:jc w:val="both"/>
              <w:rPr>
                <w:sz w:val="20"/>
                <w:szCs w:val="20"/>
              </w:rPr>
            </w:pPr>
            <w:r w:rsidRPr="002233C5">
              <w:rPr>
                <w:sz w:val="20"/>
                <w:szCs w:val="20"/>
              </w:rPr>
              <w:t>spracovanie energetickej analýzy a realizácia opatrení navrhnutých v energetickej analýze,</w:t>
            </w:r>
          </w:p>
          <w:p w:rsidR="007F2515" w:rsidRPr="002233C5" w:rsidRDefault="007F2515" w:rsidP="007F2515">
            <w:pPr>
              <w:numPr>
                <w:ilvl w:val="0"/>
                <w:numId w:val="22"/>
              </w:numPr>
              <w:jc w:val="both"/>
              <w:rPr>
                <w:sz w:val="20"/>
                <w:szCs w:val="20"/>
              </w:rPr>
            </w:pPr>
            <w:r w:rsidRPr="002233C5">
              <w:rPr>
                <w:sz w:val="20"/>
                <w:szCs w:val="20"/>
              </w:rPr>
              <w:t xml:space="preserve">spracovanie energetického auditu a realizácia opatrení navrhnutých v energetickom audite, </w:t>
            </w:r>
          </w:p>
          <w:p w:rsidR="007F2515" w:rsidRPr="002233C5" w:rsidRDefault="007F2515" w:rsidP="007F2515">
            <w:pPr>
              <w:numPr>
                <w:ilvl w:val="0"/>
                <w:numId w:val="22"/>
              </w:numPr>
              <w:jc w:val="both"/>
              <w:rPr>
                <w:sz w:val="20"/>
                <w:szCs w:val="20"/>
              </w:rPr>
            </w:pPr>
            <w:r w:rsidRPr="002233C5">
              <w:rPr>
                <w:sz w:val="20"/>
                <w:szCs w:val="20"/>
              </w:rPr>
              <w:t>návrh a príprava uceleného projektu zameraného na energetickú efektívnosť (ďalej len „projekt“), ktorý obsahuje najmä</w:t>
            </w:r>
          </w:p>
          <w:p w:rsidR="007F2515" w:rsidRPr="002233C5" w:rsidRDefault="007F2515" w:rsidP="007F2515">
            <w:pPr>
              <w:numPr>
                <w:ilvl w:val="0"/>
                <w:numId w:val="23"/>
              </w:numPr>
              <w:jc w:val="both"/>
              <w:rPr>
                <w:sz w:val="20"/>
                <w:szCs w:val="20"/>
              </w:rPr>
            </w:pPr>
            <w:r w:rsidRPr="002233C5">
              <w:rPr>
                <w:sz w:val="20"/>
                <w:szCs w:val="20"/>
              </w:rPr>
              <w:t>analýzu existujúceho stavu,</w:t>
            </w:r>
          </w:p>
          <w:p w:rsidR="007F2515" w:rsidRPr="002233C5" w:rsidRDefault="007F2515" w:rsidP="007F2515">
            <w:pPr>
              <w:numPr>
                <w:ilvl w:val="0"/>
                <w:numId w:val="23"/>
              </w:numPr>
              <w:jc w:val="both"/>
              <w:rPr>
                <w:sz w:val="20"/>
                <w:szCs w:val="20"/>
              </w:rPr>
            </w:pPr>
            <w:r w:rsidRPr="002233C5">
              <w:rPr>
                <w:sz w:val="20"/>
                <w:szCs w:val="20"/>
              </w:rPr>
              <w:t>návrh opatrení,</w:t>
            </w:r>
          </w:p>
          <w:p w:rsidR="007F2515" w:rsidRPr="002233C5" w:rsidRDefault="007F2515" w:rsidP="007F2515">
            <w:pPr>
              <w:numPr>
                <w:ilvl w:val="0"/>
                <w:numId w:val="23"/>
              </w:numPr>
              <w:jc w:val="both"/>
              <w:rPr>
                <w:sz w:val="20"/>
                <w:szCs w:val="20"/>
              </w:rPr>
            </w:pPr>
            <w:r w:rsidRPr="002233C5">
              <w:rPr>
                <w:sz w:val="20"/>
                <w:szCs w:val="20"/>
              </w:rPr>
              <w:t>projektovanie a realizáciu opatrení, inštaláciu projektu a skúšobnú prevádzku,</w:t>
            </w:r>
          </w:p>
          <w:p w:rsidR="007F2515" w:rsidRPr="002233C5" w:rsidRDefault="007F2515" w:rsidP="007F2515">
            <w:pPr>
              <w:numPr>
                <w:ilvl w:val="0"/>
                <w:numId w:val="23"/>
              </w:numPr>
              <w:jc w:val="both"/>
              <w:rPr>
                <w:sz w:val="20"/>
                <w:szCs w:val="20"/>
              </w:rPr>
            </w:pPr>
            <w:r w:rsidRPr="002233C5">
              <w:rPr>
                <w:sz w:val="20"/>
                <w:szCs w:val="20"/>
              </w:rPr>
              <w:t xml:space="preserve">zabezpečenie a preukazovanie dosahovania garantovaných úspor, </w:t>
            </w:r>
          </w:p>
          <w:p w:rsidR="007F2515" w:rsidRPr="002233C5" w:rsidRDefault="007F2515" w:rsidP="007F2515">
            <w:pPr>
              <w:numPr>
                <w:ilvl w:val="0"/>
                <w:numId w:val="23"/>
              </w:numPr>
              <w:jc w:val="both"/>
              <w:rPr>
                <w:sz w:val="20"/>
                <w:szCs w:val="20"/>
              </w:rPr>
            </w:pPr>
            <w:r w:rsidRPr="002233C5">
              <w:rPr>
                <w:sz w:val="20"/>
                <w:szCs w:val="20"/>
              </w:rPr>
              <w:t>financovanie projektu,</w:t>
            </w:r>
          </w:p>
          <w:p w:rsidR="007F2515" w:rsidRPr="002233C5" w:rsidRDefault="007F2515" w:rsidP="007F2515">
            <w:pPr>
              <w:numPr>
                <w:ilvl w:val="0"/>
                <w:numId w:val="22"/>
              </w:numPr>
              <w:jc w:val="both"/>
              <w:rPr>
                <w:sz w:val="20"/>
                <w:szCs w:val="20"/>
              </w:rPr>
            </w:pPr>
            <w:r w:rsidRPr="002233C5">
              <w:rPr>
                <w:sz w:val="20"/>
                <w:szCs w:val="20"/>
              </w:rPr>
              <w:t>prevádzka a údržba energetických zariadení</w:t>
            </w:r>
            <w:bookmarkStart w:id="0" w:name="_Ref391233030"/>
            <w:r w:rsidRPr="002233C5">
              <w:rPr>
                <w:sz w:val="20"/>
                <w:szCs w:val="20"/>
              </w:rPr>
              <w:t>,</w:t>
            </w:r>
            <w:r w:rsidRPr="002233C5">
              <w:rPr>
                <w:rStyle w:val="Odkaznapoznmkupodiarou"/>
                <w:sz w:val="20"/>
                <w:szCs w:val="20"/>
              </w:rPr>
              <w:footnoteReference w:id="1"/>
            </w:r>
            <w:bookmarkEnd w:id="0"/>
            <w:r w:rsidRPr="002233C5">
              <w:rPr>
                <w:sz w:val="20"/>
                <w:szCs w:val="20"/>
              </w:rPr>
              <w:t>) vrátane školenia používateľ</w:t>
            </w:r>
            <w:r w:rsidR="00281F63" w:rsidRPr="002233C5">
              <w:rPr>
                <w:sz w:val="20"/>
                <w:szCs w:val="20"/>
              </w:rPr>
              <w:t>a, monitorovania a </w:t>
            </w:r>
            <w:r w:rsidRPr="002233C5">
              <w:rPr>
                <w:sz w:val="20"/>
                <w:szCs w:val="20"/>
              </w:rPr>
              <w:t>prevádzky systému,</w:t>
            </w:r>
          </w:p>
          <w:p w:rsidR="007F2515" w:rsidRPr="002233C5" w:rsidRDefault="007F2515" w:rsidP="007F2515">
            <w:pPr>
              <w:numPr>
                <w:ilvl w:val="0"/>
                <w:numId w:val="22"/>
              </w:numPr>
              <w:jc w:val="both"/>
              <w:rPr>
                <w:sz w:val="20"/>
                <w:szCs w:val="20"/>
              </w:rPr>
            </w:pPr>
            <w:r w:rsidRPr="002233C5">
              <w:rPr>
                <w:sz w:val="20"/>
                <w:szCs w:val="20"/>
              </w:rPr>
              <w:t xml:space="preserve">monitorovanie a hodnotenie spotreby energie po prijatí opatrení na zlepšenie energetickej efektívnosti, </w:t>
            </w:r>
          </w:p>
          <w:p w:rsidR="007F2515" w:rsidRPr="002233C5" w:rsidRDefault="007F2515" w:rsidP="007F2515">
            <w:pPr>
              <w:numPr>
                <w:ilvl w:val="0"/>
                <w:numId w:val="22"/>
              </w:numPr>
              <w:jc w:val="both"/>
              <w:rPr>
                <w:sz w:val="20"/>
                <w:szCs w:val="20"/>
              </w:rPr>
            </w:pPr>
            <w:r w:rsidRPr="002233C5">
              <w:rPr>
                <w:sz w:val="20"/>
                <w:szCs w:val="20"/>
              </w:rPr>
              <w:t>zabezpečenie palív a energie na účel poskytovania výkonov najmä v oblasti kvality vnútornej klímy v budovác</w:t>
            </w:r>
            <w:r w:rsidR="00281F63" w:rsidRPr="002233C5">
              <w:rPr>
                <w:sz w:val="20"/>
                <w:szCs w:val="20"/>
              </w:rPr>
              <w:t>h, osvetlenia a </w:t>
            </w:r>
            <w:r w:rsidRPr="002233C5">
              <w:rPr>
                <w:sz w:val="20"/>
                <w:szCs w:val="20"/>
              </w:rPr>
              <w:t xml:space="preserve">prevádzky zariadení, ktoré spotrebúvajú energiu, </w:t>
            </w:r>
          </w:p>
          <w:p w:rsidR="007F2515" w:rsidRPr="002233C5" w:rsidRDefault="007F2515" w:rsidP="007F2515">
            <w:pPr>
              <w:numPr>
                <w:ilvl w:val="0"/>
                <w:numId w:val="22"/>
              </w:numPr>
              <w:jc w:val="both"/>
              <w:rPr>
                <w:sz w:val="20"/>
                <w:szCs w:val="20"/>
              </w:rPr>
            </w:pPr>
            <w:r w:rsidRPr="002233C5">
              <w:rPr>
                <w:sz w:val="20"/>
                <w:szCs w:val="20"/>
              </w:rPr>
              <w:t>dodávka energetických zariadení alebo</w:t>
            </w:r>
          </w:p>
          <w:p w:rsidR="007F2515" w:rsidRPr="002233C5" w:rsidRDefault="007F2515" w:rsidP="004B33C1">
            <w:pPr>
              <w:numPr>
                <w:ilvl w:val="0"/>
                <w:numId w:val="22"/>
              </w:numPr>
              <w:jc w:val="both"/>
              <w:rPr>
                <w:sz w:val="20"/>
                <w:szCs w:val="20"/>
              </w:rPr>
            </w:pPr>
            <w:r w:rsidRPr="002233C5">
              <w:rPr>
                <w:sz w:val="20"/>
                <w:szCs w:val="20"/>
              </w:rPr>
              <w:lastRenderedPageBreak/>
              <w:t xml:space="preserve">dlhodobá záruka prevádzky inštalovaného nového zariadenia a dosahovaných úspor. </w:t>
            </w:r>
          </w:p>
          <w:p w:rsidR="008F4A8A" w:rsidRPr="002233C5" w:rsidRDefault="008F4A8A" w:rsidP="008F4A8A">
            <w:pPr>
              <w:ind w:left="360"/>
              <w:jc w:val="both"/>
              <w:rPr>
                <w:sz w:val="16"/>
                <w:szCs w:val="16"/>
              </w:rPr>
            </w:pPr>
          </w:p>
          <w:p w:rsidR="008F4A8A" w:rsidRPr="002233C5" w:rsidRDefault="008F4A8A" w:rsidP="008F4A8A">
            <w:pPr>
              <w:jc w:val="both"/>
              <w:rPr>
                <w:sz w:val="20"/>
                <w:szCs w:val="20"/>
              </w:rPr>
            </w:pPr>
            <w:r w:rsidRPr="002233C5">
              <w:rPr>
                <w:sz w:val="20"/>
                <w:szCs w:val="20"/>
              </w:rPr>
              <w:t>Poznámka pod čiarou k odkazu 1 znie:</w:t>
            </w:r>
          </w:p>
          <w:p w:rsidR="008F4A8A" w:rsidRPr="002233C5" w:rsidRDefault="008F4A8A" w:rsidP="008F4A8A">
            <w:pPr>
              <w:jc w:val="both"/>
              <w:rPr>
                <w:sz w:val="20"/>
                <w:szCs w:val="20"/>
              </w:rPr>
            </w:pPr>
            <w:r w:rsidRPr="002233C5">
              <w:rPr>
                <w:rStyle w:val="Odkaznapoznmkupodiarou"/>
                <w:sz w:val="20"/>
                <w:szCs w:val="20"/>
              </w:rPr>
              <w:footnoteRef/>
            </w:r>
            <w:r w:rsidRPr="002233C5">
              <w:rPr>
                <w:sz w:val="20"/>
                <w:szCs w:val="20"/>
              </w:rPr>
              <w:t>) § 12 ods. 1 zákona č. 251/2012 Z. z.</w:t>
            </w:r>
          </w:p>
        </w:tc>
        <w:tc>
          <w:tcPr>
            <w:tcW w:w="651" w:type="dxa"/>
            <w:tcBorders>
              <w:top w:val="nil"/>
              <w:bottom w:val="nil"/>
            </w:tcBorders>
            <w:shd w:val="clear" w:color="auto" w:fill="FFFFFF" w:themeFill="background1"/>
          </w:tcPr>
          <w:p w:rsidR="007F2515" w:rsidRPr="002233C5" w:rsidRDefault="004B33C1" w:rsidP="007F251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3A4A98" w:rsidRPr="002233C5" w:rsidRDefault="003A4A98"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732C31" w:rsidRPr="002233C5" w:rsidRDefault="00732C31"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3A4A98" w:rsidRPr="002233C5" w:rsidRDefault="003A4A98" w:rsidP="007F2515">
            <w:pPr>
              <w:rPr>
                <w:sz w:val="20"/>
                <w:szCs w:val="20"/>
              </w:rPr>
            </w:pPr>
          </w:p>
          <w:p w:rsidR="004B33C1" w:rsidRPr="002233C5" w:rsidRDefault="004B33C1" w:rsidP="007F2515">
            <w:pPr>
              <w:rPr>
                <w:sz w:val="20"/>
                <w:szCs w:val="20"/>
              </w:rPr>
            </w:pPr>
          </w:p>
          <w:p w:rsidR="004B33C1" w:rsidRPr="002233C5" w:rsidRDefault="004B33C1" w:rsidP="007F2515">
            <w:pPr>
              <w:rPr>
                <w:sz w:val="20"/>
                <w:szCs w:val="20"/>
              </w:rPr>
            </w:pPr>
          </w:p>
          <w:p w:rsidR="003A4A98" w:rsidRPr="002233C5" w:rsidRDefault="003A4A98" w:rsidP="007F2515">
            <w:pPr>
              <w:rPr>
                <w:sz w:val="20"/>
                <w:szCs w:val="20"/>
                <w:lang w:eastAsia="cs-CZ"/>
              </w:rPr>
            </w:pPr>
          </w:p>
        </w:tc>
      </w:tr>
      <w:tr w:rsidR="00034ACA" w:rsidRPr="002233C5" w:rsidTr="0013798A">
        <w:tc>
          <w:tcPr>
            <w:tcW w:w="1077" w:type="dxa"/>
            <w:tcBorders>
              <w:top w:val="nil"/>
            </w:tcBorders>
            <w:shd w:val="clear" w:color="auto" w:fill="FFFFFF" w:themeFill="background1"/>
          </w:tcPr>
          <w:p w:rsidR="00034ACA" w:rsidRPr="002233C5" w:rsidRDefault="00034ACA" w:rsidP="00034ACA">
            <w:pPr>
              <w:jc w:val="center"/>
              <w:rPr>
                <w:sz w:val="20"/>
                <w:szCs w:val="20"/>
                <w:lang w:eastAsia="cs-CZ"/>
              </w:rPr>
            </w:pPr>
            <w:r w:rsidRPr="002233C5">
              <w:rPr>
                <w:sz w:val="20"/>
                <w:szCs w:val="20"/>
                <w:lang w:eastAsia="cs-CZ"/>
              </w:rPr>
              <w:lastRenderedPageBreak/>
              <w:t>d)</w:t>
            </w:r>
          </w:p>
          <w:p w:rsidR="00034ACA" w:rsidRPr="002233C5" w:rsidRDefault="00034ACA" w:rsidP="00034ACA">
            <w:pPr>
              <w:jc w:val="right"/>
              <w:rPr>
                <w:sz w:val="20"/>
                <w:szCs w:val="20"/>
                <w:lang w:eastAsia="cs-CZ"/>
              </w:rPr>
            </w:pPr>
            <w:r w:rsidRPr="002233C5">
              <w:rPr>
                <w:sz w:val="20"/>
                <w:szCs w:val="20"/>
                <w:lang w:eastAsia="cs-CZ"/>
              </w:rPr>
              <w:t>P:20</w:t>
            </w:r>
          </w:p>
        </w:tc>
        <w:tc>
          <w:tcPr>
            <w:tcW w:w="5964" w:type="dxa"/>
            <w:tcBorders>
              <w:top w:val="nil"/>
            </w:tcBorders>
            <w:shd w:val="clear" w:color="auto" w:fill="FFFFFF" w:themeFill="background1"/>
          </w:tcPr>
          <w:p w:rsidR="00034ACA" w:rsidRPr="002233C5" w:rsidRDefault="00034ACA" w:rsidP="00034ACA">
            <w:pPr>
              <w:autoSpaceDE w:val="0"/>
              <w:autoSpaceDN w:val="0"/>
              <w:adjustRightInd w:val="0"/>
              <w:rPr>
                <w:sz w:val="20"/>
                <w:szCs w:val="20"/>
                <w:lang w:eastAsia="cs-CZ"/>
              </w:rPr>
            </w:pPr>
            <w:r w:rsidRPr="002233C5">
              <w:rPr>
                <w:sz w:val="20"/>
                <w:szCs w:val="20"/>
                <w:lang w:eastAsia="cs-CZ"/>
              </w:rPr>
              <w:t>Dopĺňa sa tento bod:</w:t>
            </w:r>
          </w:p>
          <w:p w:rsidR="00034ACA" w:rsidRPr="002233C5" w:rsidRDefault="00034ACA" w:rsidP="00034ACA">
            <w:pPr>
              <w:autoSpaceDE w:val="0"/>
              <w:autoSpaceDN w:val="0"/>
              <w:adjustRightInd w:val="0"/>
              <w:rPr>
                <w:sz w:val="20"/>
                <w:szCs w:val="20"/>
                <w:lang w:eastAsia="cs-CZ"/>
              </w:rPr>
            </w:pPr>
            <w:r w:rsidRPr="002233C5">
              <w:rPr>
                <w:sz w:val="20"/>
                <w:szCs w:val="20"/>
                <w:lang w:eastAsia="cs-CZ"/>
              </w:rPr>
              <w:t>‚izolovaná mikrosústava‘ znamená izolovanú mikrosústavu vymedzenú v článku 2 bode 27 smernice Európskeho parlamentu a Rady 2009/72/ES</w:t>
            </w:r>
            <w:hyperlink r:id="rId13" w:anchor="ntr*2-L_2018156SK.01007501-E0013" w:history="1">
              <w:r w:rsidRPr="002233C5">
                <w:rPr>
                  <w:rStyle w:val="Hypertextovprepojenie"/>
                  <w:color w:val="auto"/>
                  <w:sz w:val="20"/>
                  <w:szCs w:val="20"/>
                  <w:u w:val="none"/>
                  <w:lang w:eastAsia="cs-CZ"/>
                </w:rPr>
                <w:t> (</w:t>
              </w:r>
              <w:r w:rsidRPr="002233C5">
                <w:rPr>
                  <w:rStyle w:val="super"/>
                  <w:szCs w:val="17"/>
                  <w:lang w:eastAsia="cs-CZ"/>
                </w:rPr>
                <w:t>*2</w:t>
              </w:r>
              <w:r w:rsidRPr="002233C5">
                <w:rPr>
                  <w:rStyle w:val="Hypertextovprepojenie"/>
                  <w:color w:val="auto"/>
                  <w:sz w:val="20"/>
                  <w:szCs w:val="20"/>
                  <w:u w:val="none"/>
                  <w:lang w:eastAsia="cs-CZ"/>
                </w:rPr>
                <w:t>)</w:t>
              </w:r>
            </w:hyperlink>
            <w:r w:rsidRPr="002233C5">
              <w:rPr>
                <w:sz w:val="20"/>
                <w:szCs w:val="20"/>
                <w:lang w:eastAsia="cs-CZ"/>
              </w:rPr>
              <w:t>;</w:t>
            </w:r>
          </w:p>
          <w:p w:rsidR="00034ACA" w:rsidRPr="002233C5" w:rsidRDefault="00034ACA" w:rsidP="00034ACA">
            <w:pPr>
              <w:autoSpaceDE w:val="0"/>
              <w:autoSpaceDN w:val="0"/>
              <w:adjustRightInd w:val="0"/>
              <w:rPr>
                <w:sz w:val="16"/>
                <w:szCs w:val="16"/>
                <w:lang w:eastAsia="cs-CZ"/>
              </w:rPr>
            </w:pPr>
            <w:r w:rsidRPr="002233C5">
              <w:rPr>
                <w:sz w:val="16"/>
                <w:szCs w:val="16"/>
                <w:lang w:eastAsia="cs-CZ"/>
              </w:rPr>
              <w:t>------------</w:t>
            </w:r>
          </w:p>
          <w:p w:rsidR="00034ACA" w:rsidRPr="002233C5" w:rsidRDefault="00533A92" w:rsidP="00034ACA">
            <w:pPr>
              <w:autoSpaceDE w:val="0"/>
              <w:autoSpaceDN w:val="0"/>
              <w:adjustRightInd w:val="0"/>
              <w:rPr>
                <w:sz w:val="20"/>
                <w:szCs w:val="20"/>
                <w:lang w:eastAsia="cs-CZ"/>
              </w:rPr>
            </w:pPr>
            <w:hyperlink r:id="rId14" w:anchor="ntc*2-L_2018156SK.01007501-E0013" w:history="1">
              <w:r w:rsidR="00034ACA" w:rsidRPr="002233C5">
                <w:rPr>
                  <w:rStyle w:val="Hypertextovprepojenie"/>
                  <w:color w:val="auto"/>
                  <w:sz w:val="20"/>
                  <w:szCs w:val="20"/>
                  <w:u w:val="none"/>
                  <w:lang w:eastAsia="cs-CZ"/>
                </w:rPr>
                <w:t>(</w:t>
              </w:r>
              <w:r w:rsidR="00034ACA" w:rsidRPr="002233C5">
                <w:rPr>
                  <w:rStyle w:val="super"/>
                  <w:sz w:val="13"/>
                  <w:szCs w:val="13"/>
                  <w:lang w:eastAsia="cs-CZ"/>
                </w:rPr>
                <w:t>*2</w:t>
              </w:r>
              <w:r w:rsidR="00034ACA" w:rsidRPr="002233C5">
                <w:rPr>
                  <w:rStyle w:val="Hypertextovprepojenie"/>
                  <w:color w:val="auto"/>
                  <w:sz w:val="20"/>
                  <w:szCs w:val="20"/>
                  <w:u w:val="none"/>
                  <w:lang w:eastAsia="cs-CZ"/>
                </w:rPr>
                <w:t>)</w:t>
              </w:r>
            </w:hyperlink>
            <w:r w:rsidR="00034ACA" w:rsidRPr="002233C5">
              <w:rPr>
                <w:sz w:val="20"/>
                <w:szCs w:val="20"/>
                <w:lang w:eastAsia="cs-CZ"/>
              </w:rPr>
              <w:t>  Smernica Európskeho parlamentu a Rady 2009/72/ES z 13. júla 2009 o spoločných pravidlách pre vnútorný trh s elektrinou, ktorou sa zrušuje smernica 2003/54/ES (</w:t>
            </w:r>
            <w:hyperlink r:id="rId15" w:history="1">
              <w:r w:rsidR="00034ACA" w:rsidRPr="002233C5">
                <w:rPr>
                  <w:rStyle w:val="Hypertextovprepojenie"/>
                  <w:color w:val="auto"/>
                  <w:sz w:val="20"/>
                  <w:szCs w:val="20"/>
                  <w:u w:val="none"/>
                  <w:lang w:eastAsia="cs-CZ"/>
                </w:rPr>
                <w:t>Ú. v. EÚ L 211, 14.8.2009, s. 55</w:t>
              </w:r>
            </w:hyperlink>
            <w:r w:rsidR="00034ACA" w:rsidRPr="002233C5">
              <w:rPr>
                <w:sz w:val="20"/>
                <w:szCs w:val="20"/>
                <w:lang w:eastAsia="cs-CZ"/>
              </w:rPr>
              <w:t>).</w:t>
            </w:r>
          </w:p>
        </w:tc>
        <w:tc>
          <w:tcPr>
            <w:tcW w:w="613" w:type="dxa"/>
            <w:tcBorders>
              <w:top w:val="nil"/>
            </w:tcBorders>
            <w:shd w:val="clear" w:color="auto" w:fill="FFFFFF" w:themeFill="background1"/>
          </w:tcPr>
          <w:p w:rsidR="00034ACA" w:rsidRPr="002233C5" w:rsidRDefault="00034ACA" w:rsidP="00034ACA">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tcBorders>
            <w:shd w:val="clear" w:color="auto" w:fill="FFFFFF" w:themeFill="background1"/>
          </w:tcPr>
          <w:p w:rsidR="00034ACA" w:rsidRPr="002233C5" w:rsidRDefault="00034ACA" w:rsidP="00034ACA">
            <w:pPr>
              <w:rPr>
                <w:sz w:val="20"/>
                <w:szCs w:val="20"/>
                <w:lang w:eastAsia="cs-CZ"/>
              </w:rPr>
            </w:pPr>
          </w:p>
        </w:tc>
        <w:tc>
          <w:tcPr>
            <w:tcW w:w="913" w:type="dxa"/>
            <w:tcBorders>
              <w:top w:val="nil"/>
            </w:tcBorders>
            <w:shd w:val="clear" w:color="auto" w:fill="FFFFFF" w:themeFill="background1"/>
          </w:tcPr>
          <w:p w:rsidR="00034ACA" w:rsidRPr="002233C5" w:rsidRDefault="00034ACA" w:rsidP="00034ACA">
            <w:pPr>
              <w:pStyle w:val="Spiatonadresanaoblke"/>
              <w:spacing w:before="120"/>
              <w:rPr>
                <w:b w:val="0"/>
                <w:bCs w:val="0"/>
                <w:color w:val="auto"/>
              </w:rPr>
            </w:pPr>
          </w:p>
        </w:tc>
        <w:tc>
          <w:tcPr>
            <w:tcW w:w="4481" w:type="dxa"/>
            <w:tcBorders>
              <w:top w:val="nil"/>
            </w:tcBorders>
            <w:shd w:val="clear" w:color="auto" w:fill="FFFFFF" w:themeFill="background1"/>
          </w:tcPr>
          <w:p w:rsidR="00034ACA" w:rsidRPr="002233C5" w:rsidRDefault="00034ACA" w:rsidP="00034ACA">
            <w:pPr>
              <w:pStyle w:val="Default"/>
              <w:rPr>
                <w:rFonts w:ascii="EUAlbertina" w:hAnsi="EUAlbertina" w:cs="EUAlbertina"/>
                <w:i/>
                <w:color w:val="auto"/>
                <w:lang w:val="sk-SK" w:eastAsia="sk-SK"/>
              </w:rPr>
            </w:pPr>
          </w:p>
          <w:p w:rsidR="00034ACA" w:rsidRPr="002233C5" w:rsidRDefault="00034ACA" w:rsidP="00034ACA">
            <w:pPr>
              <w:pStyle w:val="Default"/>
              <w:rPr>
                <w:rFonts w:ascii="EUAlbertina" w:hAnsi="EUAlbertina" w:cs="EUAlbertina"/>
                <w:i/>
                <w:color w:val="auto"/>
                <w:sz w:val="24"/>
                <w:szCs w:val="24"/>
                <w:lang w:val="sk-SK" w:eastAsia="sk-SK"/>
              </w:rPr>
            </w:pPr>
          </w:p>
        </w:tc>
        <w:tc>
          <w:tcPr>
            <w:tcW w:w="651" w:type="dxa"/>
            <w:tcBorders>
              <w:top w:val="nil"/>
            </w:tcBorders>
            <w:shd w:val="clear" w:color="auto" w:fill="FFFFFF" w:themeFill="background1"/>
          </w:tcPr>
          <w:p w:rsidR="00034ACA" w:rsidRPr="002233C5" w:rsidRDefault="005C01E3" w:rsidP="003F695C">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tcBorders>
            <w:shd w:val="clear" w:color="auto" w:fill="FFFFFF" w:themeFill="background1"/>
          </w:tcPr>
          <w:p w:rsidR="00034ACA" w:rsidRPr="002233C5" w:rsidRDefault="00034ACA" w:rsidP="00034ACA">
            <w:pPr>
              <w:rPr>
                <w:sz w:val="20"/>
                <w:szCs w:val="20"/>
                <w:lang w:eastAsia="cs-CZ"/>
              </w:rPr>
            </w:pPr>
          </w:p>
        </w:tc>
      </w:tr>
      <w:tr w:rsidR="00034ACA" w:rsidRPr="002233C5" w:rsidTr="0013798A">
        <w:tc>
          <w:tcPr>
            <w:tcW w:w="1077" w:type="dxa"/>
            <w:tcBorders>
              <w:bottom w:val="nil"/>
            </w:tcBorders>
          </w:tcPr>
          <w:p w:rsidR="00034ACA" w:rsidRPr="002233C5" w:rsidRDefault="00034ACA" w:rsidP="00034ACA">
            <w:pPr>
              <w:rPr>
                <w:sz w:val="20"/>
                <w:szCs w:val="20"/>
                <w:lang w:eastAsia="cs-CZ"/>
              </w:rPr>
            </w:pPr>
            <w:r w:rsidRPr="002233C5">
              <w:rPr>
                <w:sz w:val="20"/>
                <w:szCs w:val="20"/>
                <w:lang w:eastAsia="cs-CZ"/>
              </w:rPr>
              <w:t>2.</w:t>
            </w:r>
          </w:p>
          <w:p w:rsidR="00034ACA" w:rsidRPr="002233C5" w:rsidRDefault="00034ACA" w:rsidP="00034ACA">
            <w:pPr>
              <w:rPr>
                <w:sz w:val="20"/>
                <w:szCs w:val="20"/>
                <w:lang w:eastAsia="cs-CZ"/>
              </w:rPr>
            </w:pPr>
            <w:r w:rsidRPr="002233C5">
              <w:rPr>
                <w:sz w:val="20"/>
                <w:szCs w:val="20"/>
                <w:lang w:eastAsia="cs-CZ"/>
              </w:rPr>
              <w:t>Č:2a</w:t>
            </w:r>
          </w:p>
        </w:tc>
        <w:tc>
          <w:tcPr>
            <w:tcW w:w="5964" w:type="dxa"/>
            <w:tcBorders>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Vkladá sa tento článok:</w:t>
            </w:r>
          </w:p>
          <w:p w:rsidR="00034ACA" w:rsidRPr="002233C5" w:rsidRDefault="00034ACA" w:rsidP="00034ACA">
            <w:pPr>
              <w:autoSpaceDE w:val="0"/>
              <w:autoSpaceDN w:val="0"/>
              <w:adjustRightInd w:val="0"/>
              <w:rPr>
                <w:b/>
                <w:sz w:val="20"/>
                <w:szCs w:val="20"/>
                <w:lang w:eastAsia="cs-CZ"/>
              </w:rPr>
            </w:pPr>
            <w:r w:rsidRPr="002233C5">
              <w:rPr>
                <w:b/>
                <w:sz w:val="20"/>
                <w:szCs w:val="20"/>
                <w:lang w:eastAsia="cs-CZ"/>
              </w:rPr>
              <w:t>Dlhodobá stratégia obnovy</w:t>
            </w:r>
          </w:p>
        </w:tc>
        <w:tc>
          <w:tcPr>
            <w:tcW w:w="613" w:type="dxa"/>
            <w:tcBorders>
              <w:bottom w:val="nil"/>
            </w:tcBorders>
          </w:tcPr>
          <w:p w:rsidR="00034ACA" w:rsidRPr="002233C5" w:rsidRDefault="00034ACA" w:rsidP="00034ACA">
            <w:pPr>
              <w:jc w:val="center"/>
              <w:rPr>
                <w:sz w:val="20"/>
                <w:szCs w:val="20"/>
                <w:lang w:eastAsia="cs-CZ"/>
              </w:rPr>
            </w:pPr>
          </w:p>
        </w:tc>
        <w:tc>
          <w:tcPr>
            <w:tcW w:w="1276" w:type="dxa"/>
            <w:tcBorders>
              <w:bottom w:val="nil"/>
            </w:tcBorders>
          </w:tcPr>
          <w:p w:rsidR="00034ACA" w:rsidRPr="002233C5" w:rsidRDefault="00034ACA" w:rsidP="00034ACA">
            <w:pPr>
              <w:rPr>
                <w:b/>
                <w:sz w:val="20"/>
                <w:szCs w:val="20"/>
                <w:lang w:eastAsia="cs-CZ"/>
              </w:rPr>
            </w:pPr>
          </w:p>
        </w:tc>
        <w:tc>
          <w:tcPr>
            <w:tcW w:w="913" w:type="dxa"/>
            <w:tcBorders>
              <w:bottom w:val="nil"/>
            </w:tcBorders>
          </w:tcPr>
          <w:p w:rsidR="00034ACA" w:rsidRPr="002233C5" w:rsidRDefault="00034ACA" w:rsidP="007F2515">
            <w:pPr>
              <w:pStyle w:val="Spiatonadresanaoblke"/>
              <w:rPr>
                <w:b w:val="0"/>
                <w:bCs w:val="0"/>
                <w:color w:val="auto"/>
              </w:rPr>
            </w:pPr>
          </w:p>
        </w:tc>
        <w:tc>
          <w:tcPr>
            <w:tcW w:w="4481" w:type="dxa"/>
            <w:tcBorders>
              <w:bottom w:val="nil"/>
            </w:tcBorders>
          </w:tcPr>
          <w:p w:rsidR="00034ACA" w:rsidRPr="002233C5" w:rsidRDefault="00034ACA" w:rsidP="007F2515">
            <w:pPr>
              <w:pStyle w:val="Odsekzoznamu"/>
              <w:ind w:left="0" w:firstLine="0"/>
              <w:jc w:val="both"/>
            </w:pPr>
          </w:p>
        </w:tc>
        <w:tc>
          <w:tcPr>
            <w:tcW w:w="651" w:type="dxa"/>
            <w:tcBorders>
              <w:bottom w:val="nil"/>
            </w:tcBorders>
          </w:tcPr>
          <w:p w:rsidR="00034ACA" w:rsidRPr="002233C5" w:rsidRDefault="00034ACA" w:rsidP="007E1972">
            <w:pPr>
              <w:jc w:val="center"/>
              <w:rPr>
                <w:sz w:val="20"/>
                <w:szCs w:val="20"/>
                <w:lang w:eastAsia="cs-CZ"/>
              </w:rPr>
            </w:pPr>
          </w:p>
        </w:tc>
        <w:tc>
          <w:tcPr>
            <w:tcW w:w="985" w:type="dxa"/>
            <w:tcBorders>
              <w:bottom w:val="nil"/>
            </w:tcBorders>
          </w:tcPr>
          <w:p w:rsidR="00034ACA" w:rsidRPr="002233C5" w:rsidRDefault="00034ACA" w:rsidP="00034ACA">
            <w:pPr>
              <w:rPr>
                <w:b/>
                <w:sz w:val="20"/>
                <w:szCs w:val="20"/>
                <w:lang w:eastAsia="cs-CZ"/>
              </w:rPr>
            </w:pPr>
          </w:p>
        </w:tc>
      </w:tr>
      <w:tr w:rsidR="00034ACA" w:rsidRPr="002233C5" w:rsidTr="00985B18">
        <w:trPr>
          <w:trHeight w:val="2995"/>
        </w:trPr>
        <w:tc>
          <w:tcPr>
            <w:tcW w:w="1077"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 xml:space="preserve">O:1 </w:t>
            </w:r>
          </w:p>
          <w:p w:rsidR="00034ACA" w:rsidRPr="002233C5" w:rsidRDefault="00034ACA" w:rsidP="00034ACA">
            <w:pPr>
              <w:jc w:val="right"/>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 xml:space="preserve">Každý členský štát stanoví dlhodobú stratégiu obnovy na podporu obnovy vnútroštátneho fondu bytových a nebytových budov, a to verejných, ako aj súkromných, s cieľom dosiahnuť do roku 2050 vysoko energeticky efektívny a dekarbonizovaný fond budov, čím sa uľahčí nákladovo efektívna transformácia existujúcich budov na budovy s takmer nulovou spotrebou energie. </w:t>
            </w:r>
          </w:p>
          <w:p w:rsidR="00B01BEB" w:rsidRPr="002233C5" w:rsidRDefault="0095090D" w:rsidP="00034ACA">
            <w:pPr>
              <w:autoSpaceDE w:val="0"/>
              <w:autoSpaceDN w:val="0"/>
              <w:adjustRightInd w:val="0"/>
              <w:rPr>
                <w:sz w:val="20"/>
                <w:szCs w:val="20"/>
                <w:lang w:eastAsia="cs-CZ"/>
              </w:rPr>
            </w:pPr>
            <w:r w:rsidRPr="002233C5">
              <w:rPr>
                <w:sz w:val="20"/>
                <w:szCs w:val="20"/>
                <w:lang w:eastAsia="cs-CZ"/>
              </w:rPr>
              <w:t>Každá dlhodobá stratégia obnovy sa predloží v súlade s platnými povinnosťami v oblasti plánovania a podávania správ a zahŕňa:</w:t>
            </w:r>
          </w:p>
          <w:p w:rsidR="00B01BEB" w:rsidRPr="002233C5" w:rsidRDefault="00B01BEB" w:rsidP="00034ACA">
            <w:pPr>
              <w:autoSpaceDE w:val="0"/>
              <w:autoSpaceDN w:val="0"/>
              <w:adjustRightInd w:val="0"/>
              <w:rPr>
                <w:b/>
                <w:sz w:val="20"/>
                <w:szCs w:val="20"/>
                <w:lang w:eastAsia="cs-CZ"/>
              </w:rPr>
            </w:pPr>
          </w:p>
        </w:tc>
        <w:tc>
          <w:tcPr>
            <w:tcW w:w="613" w:type="dxa"/>
            <w:tcBorders>
              <w:top w:val="nil"/>
              <w:bottom w:val="nil"/>
            </w:tcBorders>
          </w:tcPr>
          <w:p w:rsidR="00034ACA" w:rsidRPr="002233C5" w:rsidRDefault="00034ACA" w:rsidP="00034ACA">
            <w:pPr>
              <w:jc w:val="center"/>
              <w:rPr>
                <w:b/>
                <w:sz w:val="20"/>
                <w:szCs w:val="20"/>
                <w:lang w:eastAsia="cs-CZ"/>
              </w:rPr>
            </w:pPr>
            <w:r w:rsidRPr="002233C5">
              <w:rPr>
                <w:b/>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 xml:space="preserve">z. </w:t>
            </w:r>
          </w:p>
          <w:p w:rsidR="00034ACA" w:rsidRPr="002233C5" w:rsidRDefault="00034ACA" w:rsidP="00034ACA">
            <w:pPr>
              <w:rPr>
                <w:strike/>
                <w:sz w:val="20"/>
                <w:szCs w:val="20"/>
                <w:lang w:eastAsia="cs-CZ"/>
              </w:rPr>
            </w:pPr>
          </w:p>
        </w:tc>
        <w:tc>
          <w:tcPr>
            <w:tcW w:w="913" w:type="dxa"/>
            <w:tcBorders>
              <w:top w:val="nil"/>
              <w:bottom w:val="nil"/>
            </w:tcBorders>
          </w:tcPr>
          <w:p w:rsidR="00BC4496" w:rsidRPr="002233C5" w:rsidRDefault="00BC4496" w:rsidP="00034ACA">
            <w:pPr>
              <w:pStyle w:val="Spiatonadresanaoblke"/>
              <w:rPr>
                <w:color w:val="auto"/>
                <w:szCs w:val="24"/>
              </w:rPr>
            </w:pPr>
            <w:r w:rsidRPr="002233C5">
              <w:rPr>
                <w:color w:val="auto"/>
                <w:szCs w:val="24"/>
              </w:rPr>
              <w:t>Bod 2</w:t>
            </w:r>
          </w:p>
          <w:p w:rsidR="00034ACA" w:rsidRPr="002233C5" w:rsidRDefault="00034ACA" w:rsidP="00034ACA">
            <w:pPr>
              <w:pStyle w:val="Spiatonadresanaoblke"/>
              <w:rPr>
                <w:color w:val="auto"/>
                <w:szCs w:val="24"/>
              </w:rPr>
            </w:pPr>
            <w:r w:rsidRPr="002233C5">
              <w:rPr>
                <w:color w:val="auto"/>
                <w:szCs w:val="24"/>
              </w:rPr>
              <w:t xml:space="preserve">§ 2 </w:t>
            </w:r>
          </w:p>
          <w:p w:rsidR="00034ACA" w:rsidRPr="002233C5" w:rsidRDefault="00034ACA" w:rsidP="00000EDA">
            <w:pPr>
              <w:pStyle w:val="Spiatonadresanaoblke"/>
              <w:rPr>
                <w:color w:val="auto"/>
                <w:szCs w:val="24"/>
              </w:rPr>
            </w:pPr>
            <w:r w:rsidRPr="002233C5">
              <w:rPr>
                <w:color w:val="auto"/>
                <w:szCs w:val="24"/>
              </w:rPr>
              <w:t>O: 1</w:t>
            </w:r>
          </w:p>
          <w:p w:rsidR="00034ACA" w:rsidRPr="002233C5" w:rsidRDefault="00034ACA" w:rsidP="00000EDA">
            <w:pPr>
              <w:pStyle w:val="Spiatonadresanaoblke"/>
              <w:rPr>
                <w:color w:val="auto"/>
                <w:szCs w:val="24"/>
              </w:rPr>
            </w:pPr>
            <w:r w:rsidRPr="002233C5">
              <w:rPr>
                <w:color w:val="auto"/>
                <w:szCs w:val="24"/>
              </w:rPr>
              <w:t>P</w:t>
            </w:r>
            <w:r w:rsidR="00D90035" w:rsidRPr="002233C5">
              <w:rPr>
                <w:color w:val="auto"/>
                <w:szCs w:val="24"/>
              </w:rPr>
              <w:t xml:space="preserve"> </w:t>
            </w:r>
            <w:r w:rsidRPr="002233C5">
              <w:rPr>
                <w:color w:val="auto"/>
                <w:szCs w:val="24"/>
              </w:rPr>
              <w:t>e</w:t>
            </w:r>
          </w:p>
          <w:p w:rsidR="00BC4496" w:rsidRPr="002233C5" w:rsidRDefault="00467066" w:rsidP="00745D77">
            <w:pPr>
              <w:pStyle w:val="Spiatonadresanaoblke"/>
              <w:rPr>
                <w:color w:val="auto"/>
                <w:szCs w:val="24"/>
              </w:rPr>
            </w:pPr>
            <w:r w:rsidRPr="002233C5">
              <w:rPr>
                <w:color w:val="auto"/>
                <w:szCs w:val="24"/>
              </w:rPr>
              <w:t>Bod 10</w:t>
            </w:r>
          </w:p>
          <w:p w:rsidR="00000EDA" w:rsidRPr="002233C5" w:rsidRDefault="00745D77" w:rsidP="00745D77">
            <w:pPr>
              <w:pStyle w:val="Spiatonadresanaoblke"/>
              <w:rPr>
                <w:color w:val="auto"/>
                <w:szCs w:val="24"/>
              </w:rPr>
            </w:pPr>
            <w:r w:rsidRPr="002233C5">
              <w:rPr>
                <w:color w:val="auto"/>
                <w:szCs w:val="24"/>
              </w:rPr>
              <w:t>§ 4c</w:t>
            </w:r>
          </w:p>
          <w:p w:rsidR="00745D77" w:rsidRPr="002233C5" w:rsidRDefault="00000EDA" w:rsidP="00745D77">
            <w:pPr>
              <w:pStyle w:val="Spiatonadresanaoblke"/>
              <w:rPr>
                <w:color w:val="auto"/>
                <w:szCs w:val="24"/>
              </w:rPr>
            </w:pPr>
            <w:r w:rsidRPr="002233C5">
              <w:rPr>
                <w:color w:val="auto"/>
                <w:szCs w:val="24"/>
              </w:rPr>
              <w:t>O:1</w:t>
            </w:r>
            <w:r w:rsidR="00745D77" w:rsidRPr="002233C5">
              <w:rPr>
                <w:color w:val="auto"/>
                <w:szCs w:val="24"/>
              </w:rPr>
              <w:t xml:space="preserve"> </w:t>
            </w:r>
          </w:p>
          <w:p w:rsidR="00034ACA" w:rsidRPr="002233C5" w:rsidRDefault="00034ACA" w:rsidP="00034ACA">
            <w:pPr>
              <w:pStyle w:val="Spiatonadresanaoblke"/>
              <w:spacing w:before="120"/>
              <w:rPr>
                <w:color w:val="auto"/>
                <w:szCs w:val="24"/>
              </w:rPr>
            </w:pPr>
          </w:p>
          <w:p w:rsidR="00034ACA" w:rsidRPr="002233C5" w:rsidRDefault="00034ACA" w:rsidP="00034ACA">
            <w:pPr>
              <w:pStyle w:val="Spiatonadresanaoblke"/>
              <w:rPr>
                <w:color w:val="auto"/>
                <w:szCs w:val="24"/>
              </w:rPr>
            </w:pPr>
          </w:p>
        </w:tc>
        <w:tc>
          <w:tcPr>
            <w:tcW w:w="4481" w:type="dxa"/>
            <w:tcBorders>
              <w:top w:val="nil"/>
              <w:bottom w:val="nil"/>
            </w:tcBorders>
          </w:tcPr>
          <w:p w:rsidR="00034ACA" w:rsidRPr="002233C5" w:rsidRDefault="00034ACA" w:rsidP="00D90035">
            <w:pPr>
              <w:pStyle w:val="Odsekzoznamu"/>
              <w:ind w:left="0" w:firstLine="0"/>
              <w:jc w:val="both"/>
              <w:rPr>
                <w:sz w:val="20"/>
                <w:szCs w:val="20"/>
              </w:rPr>
            </w:pPr>
            <w:r w:rsidRPr="002233C5">
              <w:rPr>
                <w:sz w:val="20"/>
                <w:szCs w:val="20"/>
              </w:rPr>
              <w:t xml:space="preserve">e) </w:t>
            </w:r>
            <w:r w:rsidR="00D90035" w:rsidRPr="002233C5">
              <w:rPr>
                <w:sz w:val="20"/>
                <w:szCs w:val="20"/>
              </w:rPr>
              <w:t>vypracovanie dlhodobej stratégie obnovy fondu budov (ďalej len „stratégia obnovy“),</w:t>
            </w:r>
          </w:p>
          <w:p w:rsidR="00034ACA" w:rsidRPr="002233C5" w:rsidRDefault="00034ACA" w:rsidP="00034ACA">
            <w:pPr>
              <w:pStyle w:val="Odsekzoznamu"/>
              <w:ind w:left="0" w:right="-567" w:firstLine="0"/>
              <w:rPr>
                <w:sz w:val="20"/>
                <w:szCs w:val="20"/>
              </w:rPr>
            </w:pPr>
          </w:p>
          <w:p w:rsidR="001564E1" w:rsidRPr="002233C5" w:rsidRDefault="001564E1" w:rsidP="00745D77">
            <w:pPr>
              <w:pStyle w:val="Odsekzoznamu"/>
              <w:ind w:left="0" w:firstLine="0"/>
              <w:jc w:val="both"/>
              <w:rPr>
                <w:sz w:val="20"/>
                <w:szCs w:val="20"/>
              </w:rPr>
            </w:pPr>
          </w:p>
          <w:p w:rsidR="00BC4496" w:rsidRPr="002233C5" w:rsidRDefault="005C01E3" w:rsidP="00745D77">
            <w:pPr>
              <w:pStyle w:val="Odsekzoznamu"/>
              <w:ind w:left="0" w:firstLine="0"/>
              <w:jc w:val="both"/>
              <w:rPr>
                <w:sz w:val="20"/>
                <w:szCs w:val="20"/>
              </w:rPr>
            </w:pPr>
            <w:r w:rsidRPr="002233C5">
              <w:rPr>
                <w:sz w:val="20"/>
                <w:szCs w:val="20"/>
              </w:rPr>
              <w:t>§ 4c Stratégia obnovy</w:t>
            </w:r>
          </w:p>
          <w:p w:rsidR="001958C8" w:rsidRPr="002233C5" w:rsidRDefault="0095090D" w:rsidP="008940F2">
            <w:pPr>
              <w:pStyle w:val="Odsekzoznamu"/>
              <w:numPr>
                <w:ilvl w:val="0"/>
                <w:numId w:val="5"/>
              </w:numPr>
              <w:spacing w:line="276" w:lineRule="auto"/>
              <w:ind w:left="0" w:firstLine="0"/>
              <w:contextualSpacing/>
              <w:jc w:val="both"/>
              <w:rPr>
                <w:sz w:val="20"/>
                <w:szCs w:val="20"/>
              </w:rPr>
            </w:pPr>
            <w:r w:rsidRPr="002233C5">
              <w:rPr>
                <w:sz w:val="20"/>
                <w:szCs w:val="20"/>
              </w:rPr>
              <w:t xml:space="preserve">Stratégia obnovy obsahuje opatrenia a postupy na podporu obnovy fondu budov s cieľom dosiahnuť do roku 2050 vysoko energeticky efektívny a dekarbonizovaný fond budov a uľahčiť nákladovo efektívnu transformáciu existujúcich bytových budov a nebytových budov na budovy s takmer nulovou potrebou energie (§ 2 ods. </w:t>
            </w:r>
            <w:r w:rsidR="008940F2" w:rsidRPr="002233C5">
              <w:rPr>
                <w:sz w:val="20"/>
                <w:szCs w:val="20"/>
              </w:rPr>
              <w:t>10</w:t>
            </w:r>
            <w:r w:rsidRPr="002233C5">
              <w:rPr>
                <w:sz w:val="20"/>
                <w:szCs w:val="20"/>
              </w:rPr>
              <w:t>).</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18"/>
                <w:szCs w:val="18"/>
                <w:lang w:eastAsia="cs-CZ"/>
              </w:rPr>
            </w:pPr>
          </w:p>
        </w:tc>
      </w:tr>
      <w:tr w:rsidR="00034ACA" w:rsidRPr="002233C5" w:rsidTr="00B77AE9">
        <w:trPr>
          <w:trHeight w:val="187"/>
        </w:trPr>
        <w:tc>
          <w:tcPr>
            <w:tcW w:w="1077" w:type="dxa"/>
            <w:tcBorders>
              <w:top w:val="nil"/>
              <w:bottom w:val="nil"/>
            </w:tcBorders>
          </w:tcPr>
          <w:p w:rsidR="00034ACA" w:rsidRPr="002233C5" w:rsidRDefault="00034ACA" w:rsidP="00034ACA">
            <w:pPr>
              <w:jc w:val="right"/>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p>
        </w:tc>
        <w:tc>
          <w:tcPr>
            <w:tcW w:w="613" w:type="dxa"/>
            <w:tcBorders>
              <w:top w:val="nil"/>
              <w:bottom w:val="nil"/>
            </w:tcBorders>
          </w:tcPr>
          <w:p w:rsidR="00034ACA" w:rsidRPr="002233C5" w:rsidRDefault="00034ACA" w:rsidP="00034ACA">
            <w:pPr>
              <w:jc w:val="center"/>
              <w:rPr>
                <w:sz w:val="20"/>
                <w:szCs w:val="20"/>
                <w:lang w:eastAsia="cs-CZ"/>
              </w:rPr>
            </w:pP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034ACA" w:rsidRPr="002233C5" w:rsidRDefault="001958C8" w:rsidP="00000EDA">
            <w:pPr>
              <w:pStyle w:val="Spiatonadresanaoblke"/>
              <w:rPr>
                <w:b w:val="0"/>
                <w:bCs w:val="0"/>
                <w:color w:val="auto"/>
              </w:rPr>
            </w:pPr>
            <w:r w:rsidRPr="002233C5">
              <w:rPr>
                <w:b w:val="0"/>
                <w:bCs w:val="0"/>
                <w:color w:val="auto"/>
              </w:rPr>
              <w:t>O:2</w:t>
            </w:r>
          </w:p>
        </w:tc>
        <w:tc>
          <w:tcPr>
            <w:tcW w:w="4481" w:type="dxa"/>
            <w:tcBorders>
              <w:top w:val="nil"/>
              <w:bottom w:val="nil"/>
            </w:tcBorders>
          </w:tcPr>
          <w:p w:rsidR="00034ACA" w:rsidRPr="002233C5" w:rsidRDefault="001958C8" w:rsidP="00034ACA">
            <w:pPr>
              <w:pStyle w:val="Odsekzoznamu"/>
              <w:numPr>
                <w:ilvl w:val="0"/>
                <w:numId w:val="5"/>
              </w:numPr>
              <w:spacing w:line="276" w:lineRule="auto"/>
              <w:ind w:left="9" w:firstLine="0"/>
              <w:contextualSpacing/>
              <w:jc w:val="both"/>
              <w:rPr>
                <w:sz w:val="20"/>
                <w:szCs w:val="20"/>
              </w:rPr>
            </w:pPr>
            <w:r w:rsidRPr="002233C5">
              <w:rPr>
                <w:sz w:val="20"/>
                <w:szCs w:val="20"/>
              </w:rPr>
              <w:t>Stratégia obnovy obsahuje</w:t>
            </w:r>
          </w:p>
        </w:tc>
        <w:tc>
          <w:tcPr>
            <w:tcW w:w="651" w:type="dxa"/>
            <w:tcBorders>
              <w:top w:val="nil"/>
              <w:bottom w:val="nil"/>
            </w:tcBorders>
          </w:tcPr>
          <w:p w:rsidR="00034ACA" w:rsidRPr="002233C5" w:rsidRDefault="00034ACA" w:rsidP="007E1972">
            <w:pPr>
              <w:jc w:val="center"/>
              <w:rPr>
                <w:sz w:val="20"/>
                <w:szCs w:val="20"/>
                <w:lang w:eastAsia="cs-CZ"/>
              </w:rPr>
            </w:pPr>
          </w:p>
        </w:tc>
        <w:tc>
          <w:tcPr>
            <w:tcW w:w="985" w:type="dxa"/>
            <w:tcBorders>
              <w:top w:val="nil"/>
              <w:bottom w:val="nil"/>
            </w:tcBorders>
          </w:tcPr>
          <w:p w:rsidR="00034ACA" w:rsidRPr="002233C5" w:rsidRDefault="00034ACA" w:rsidP="00034ACA">
            <w:pPr>
              <w:rPr>
                <w:sz w:val="20"/>
                <w:szCs w:val="20"/>
                <w:lang w:eastAsia="cs-CZ"/>
              </w:rPr>
            </w:pPr>
          </w:p>
        </w:tc>
      </w:tr>
      <w:tr w:rsidR="00FE6287" w:rsidRPr="002233C5" w:rsidTr="0013798A">
        <w:tc>
          <w:tcPr>
            <w:tcW w:w="1077" w:type="dxa"/>
            <w:tcBorders>
              <w:top w:val="nil"/>
              <w:bottom w:val="nil"/>
            </w:tcBorders>
          </w:tcPr>
          <w:p w:rsidR="00FE6287" w:rsidRPr="002233C5" w:rsidRDefault="00FE6287" w:rsidP="00FE6287">
            <w:pPr>
              <w:jc w:val="right"/>
              <w:rPr>
                <w:sz w:val="20"/>
                <w:szCs w:val="20"/>
                <w:lang w:eastAsia="cs-CZ"/>
              </w:rPr>
            </w:pPr>
            <w:r w:rsidRPr="002233C5">
              <w:rPr>
                <w:sz w:val="20"/>
                <w:szCs w:val="20"/>
                <w:lang w:eastAsia="cs-CZ"/>
              </w:rPr>
              <w:t>P:a</w:t>
            </w:r>
          </w:p>
          <w:p w:rsidR="00FE6287" w:rsidRPr="002233C5" w:rsidRDefault="00FE6287" w:rsidP="00FE6287">
            <w:pPr>
              <w:rPr>
                <w:sz w:val="20"/>
                <w:szCs w:val="20"/>
                <w:lang w:eastAsia="cs-CZ"/>
              </w:rPr>
            </w:pPr>
          </w:p>
        </w:tc>
        <w:tc>
          <w:tcPr>
            <w:tcW w:w="5964" w:type="dxa"/>
            <w:tcBorders>
              <w:top w:val="nil"/>
              <w:bottom w:val="nil"/>
            </w:tcBorders>
          </w:tcPr>
          <w:p w:rsidR="00FE6287" w:rsidRPr="002233C5" w:rsidRDefault="00FE6287" w:rsidP="00FE6287">
            <w:pPr>
              <w:autoSpaceDE w:val="0"/>
              <w:autoSpaceDN w:val="0"/>
              <w:adjustRightInd w:val="0"/>
              <w:rPr>
                <w:sz w:val="20"/>
                <w:szCs w:val="20"/>
                <w:lang w:eastAsia="cs-CZ"/>
              </w:rPr>
            </w:pPr>
            <w:r w:rsidRPr="002233C5">
              <w:rPr>
                <w:sz w:val="20"/>
                <w:szCs w:val="20"/>
                <w:lang w:eastAsia="cs-CZ"/>
              </w:rPr>
              <w:t>prehľad vnútroštátneho fondu budov založený podľa potreby na štatistických vzorkách a očakávanom podiele obnovovaných budov v roku 2020;</w:t>
            </w:r>
          </w:p>
        </w:tc>
        <w:tc>
          <w:tcPr>
            <w:tcW w:w="613" w:type="dxa"/>
            <w:tcBorders>
              <w:top w:val="nil"/>
              <w:bottom w:val="nil"/>
            </w:tcBorders>
          </w:tcPr>
          <w:p w:rsidR="00FE6287" w:rsidRPr="002233C5" w:rsidRDefault="00FE6287" w:rsidP="00FE6287">
            <w:pPr>
              <w:jc w:val="center"/>
              <w:rPr>
                <w:sz w:val="20"/>
                <w:szCs w:val="20"/>
                <w:lang w:eastAsia="cs-CZ"/>
              </w:rPr>
            </w:pPr>
            <w:r w:rsidRPr="002233C5">
              <w:rPr>
                <w:sz w:val="20"/>
                <w:szCs w:val="20"/>
                <w:lang w:eastAsia="cs-CZ"/>
              </w:rPr>
              <w:t>N</w:t>
            </w:r>
          </w:p>
        </w:tc>
        <w:tc>
          <w:tcPr>
            <w:tcW w:w="1276" w:type="dxa"/>
            <w:tcBorders>
              <w:top w:val="nil"/>
              <w:bottom w:val="nil"/>
            </w:tcBorders>
          </w:tcPr>
          <w:p w:rsidR="00FE6287" w:rsidRPr="002233C5" w:rsidRDefault="00FE6287" w:rsidP="00FE6287">
            <w:pPr>
              <w:rPr>
                <w:b/>
                <w:sz w:val="20"/>
                <w:szCs w:val="20"/>
                <w:lang w:eastAsia="cs-CZ"/>
              </w:rPr>
            </w:pPr>
          </w:p>
        </w:tc>
        <w:tc>
          <w:tcPr>
            <w:tcW w:w="913" w:type="dxa"/>
            <w:tcBorders>
              <w:top w:val="nil"/>
              <w:bottom w:val="nil"/>
            </w:tcBorders>
          </w:tcPr>
          <w:p w:rsidR="00FE6287" w:rsidRPr="002233C5" w:rsidRDefault="00FE6287" w:rsidP="00000EDA">
            <w:pPr>
              <w:pStyle w:val="Spiatonadresanaoblke"/>
              <w:rPr>
                <w:b w:val="0"/>
                <w:bCs w:val="0"/>
                <w:color w:val="auto"/>
              </w:rPr>
            </w:pPr>
            <w:r w:rsidRPr="002233C5">
              <w:rPr>
                <w:b w:val="0"/>
                <w:bCs w:val="0"/>
                <w:color w:val="auto"/>
              </w:rPr>
              <w:t>P a</w:t>
            </w:r>
          </w:p>
          <w:p w:rsidR="00FE6287" w:rsidRPr="002233C5" w:rsidRDefault="00FE6287" w:rsidP="00FE6287">
            <w:pPr>
              <w:pStyle w:val="Spiatonadresanaoblke"/>
              <w:spacing w:before="120"/>
              <w:rPr>
                <w:b w:val="0"/>
                <w:bCs w:val="0"/>
                <w:color w:val="auto"/>
              </w:rPr>
            </w:pPr>
          </w:p>
        </w:tc>
        <w:tc>
          <w:tcPr>
            <w:tcW w:w="4481" w:type="dxa"/>
            <w:tcBorders>
              <w:top w:val="nil"/>
              <w:bottom w:val="nil"/>
            </w:tcBorders>
          </w:tcPr>
          <w:p w:rsidR="00FE6287" w:rsidRPr="002233C5" w:rsidRDefault="001958C8" w:rsidP="004B33C1">
            <w:pPr>
              <w:pStyle w:val="Odsekzoznamu"/>
              <w:numPr>
                <w:ilvl w:val="0"/>
                <w:numId w:val="13"/>
              </w:numPr>
              <w:spacing w:line="276" w:lineRule="auto"/>
              <w:ind w:left="9" w:hanging="2"/>
              <w:contextualSpacing/>
              <w:jc w:val="both"/>
              <w:rPr>
                <w:sz w:val="20"/>
                <w:szCs w:val="20"/>
              </w:rPr>
            </w:pPr>
            <w:r w:rsidRPr="002233C5">
              <w:rPr>
                <w:sz w:val="20"/>
                <w:szCs w:val="20"/>
              </w:rPr>
              <w:t>prehľad fondu budov založený podľa potreby na štatistických vzorkách a na očakávanom podiele obnovovaných existujúcich budov v roku 2020,</w:t>
            </w:r>
          </w:p>
        </w:tc>
        <w:tc>
          <w:tcPr>
            <w:tcW w:w="651" w:type="dxa"/>
            <w:tcBorders>
              <w:top w:val="nil"/>
              <w:bottom w:val="nil"/>
            </w:tcBorders>
          </w:tcPr>
          <w:p w:rsidR="00FE6287"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FE6287" w:rsidRPr="002233C5" w:rsidRDefault="00FE6287" w:rsidP="00FE6287">
            <w:pPr>
              <w:pStyle w:val="Spiatonadresanaoblke"/>
              <w:rPr>
                <w:b w:val="0"/>
                <w:bCs w:val="0"/>
                <w:color w:val="auto"/>
              </w:rPr>
            </w:pPr>
          </w:p>
        </w:tc>
      </w:tr>
      <w:tr w:rsidR="00034ACA" w:rsidRPr="002233C5" w:rsidTr="004B33C1">
        <w:trPr>
          <w:trHeight w:val="1036"/>
        </w:trPr>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P:b</w:t>
            </w:r>
          </w:p>
          <w:p w:rsidR="00034ACA" w:rsidRPr="002233C5" w:rsidRDefault="00034ACA" w:rsidP="00034ACA">
            <w:pPr>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rPr>
            </w:pPr>
            <w:r w:rsidRPr="002233C5">
              <w:rPr>
                <w:sz w:val="20"/>
                <w:szCs w:val="20"/>
                <w:lang w:eastAsia="cs-CZ"/>
              </w:rPr>
              <w:t>identifikáciu nákladovo efektívnych prístupov k obnove v závislosti od typu budovy a klimatickej oblasti, pričom sa v prípade potreby zohľadnia možné príslušné spúšťacie body v rámci životného cyklu budovy;</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FE6287" w:rsidRPr="002233C5" w:rsidRDefault="00FE6287" w:rsidP="00000EDA">
            <w:pPr>
              <w:pStyle w:val="Spiatonadresanaoblke"/>
              <w:rPr>
                <w:b w:val="0"/>
                <w:bCs w:val="0"/>
                <w:color w:val="auto"/>
              </w:rPr>
            </w:pPr>
            <w:r w:rsidRPr="002233C5">
              <w:rPr>
                <w:b w:val="0"/>
                <w:bCs w:val="0"/>
                <w:color w:val="auto"/>
              </w:rPr>
              <w:t>P b</w:t>
            </w:r>
          </w:p>
          <w:p w:rsidR="00034ACA" w:rsidRPr="002233C5" w:rsidRDefault="00034ACA" w:rsidP="00034ACA">
            <w:pPr>
              <w:pStyle w:val="Spiatonadresanaoblke"/>
              <w:rPr>
                <w:b w:val="0"/>
                <w:bCs w:val="0"/>
                <w:color w:val="auto"/>
              </w:rPr>
            </w:pPr>
          </w:p>
        </w:tc>
        <w:tc>
          <w:tcPr>
            <w:tcW w:w="4481" w:type="dxa"/>
            <w:tcBorders>
              <w:top w:val="nil"/>
              <w:bottom w:val="nil"/>
            </w:tcBorders>
          </w:tcPr>
          <w:p w:rsidR="00034ACA" w:rsidRPr="002233C5" w:rsidRDefault="004006D4" w:rsidP="001564E1">
            <w:pPr>
              <w:pStyle w:val="Odsekzoznamu"/>
              <w:numPr>
                <w:ilvl w:val="0"/>
                <w:numId w:val="13"/>
              </w:numPr>
              <w:spacing w:line="276" w:lineRule="auto"/>
              <w:ind w:left="9" w:hanging="2"/>
              <w:contextualSpacing/>
              <w:jc w:val="both"/>
              <w:rPr>
                <w:sz w:val="20"/>
                <w:szCs w:val="20"/>
              </w:rPr>
            </w:pPr>
            <w:r w:rsidRPr="002233C5">
              <w:rPr>
                <w:sz w:val="20"/>
                <w:szCs w:val="20"/>
              </w:rPr>
              <w:t xml:space="preserve">identifikáciu nákladovo efektívnych prístupov k obnove v závislosti od typu budovy, pričom sa podľa potreby </w:t>
            </w:r>
            <w:r w:rsidR="008940F2" w:rsidRPr="002233C5">
              <w:rPr>
                <w:sz w:val="20"/>
                <w:szCs w:val="20"/>
              </w:rPr>
              <w:t>zohľadňujú</w:t>
            </w:r>
            <w:r w:rsidRPr="002233C5">
              <w:rPr>
                <w:sz w:val="20"/>
                <w:szCs w:val="20"/>
              </w:rPr>
              <w:t xml:space="preserve"> možné vplyvy v rámci životného cyklu budovy (§ 4 ods. 6)</w:t>
            </w:r>
            <w:r w:rsidR="001958C8" w:rsidRPr="002233C5">
              <w:rPr>
                <w:sz w:val="20"/>
                <w:szCs w:val="20"/>
              </w:rPr>
              <w:t>,</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CF6416" w:rsidRPr="002233C5" w:rsidRDefault="00CF6416" w:rsidP="00034ACA">
            <w:pPr>
              <w:rPr>
                <w:sz w:val="20"/>
                <w:szCs w:val="20"/>
                <w:lang w:eastAsia="cs-CZ"/>
              </w:rPr>
            </w:pPr>
          </w:p>
          <w:p w:rsidR="001564E1" w:rsidRPr="002233C5" w:rsidRDefault="001564E1" w:rsidP="00034ACA">
            <w:pPr>
              <w:rPr>
                <w:sz w:val="20"/>
                <w:szCs w:val="20"/>
                <w:lang w:eastAsia="cs-CZ"/>
              </w:rPr>
            </w:pPr>
          </w:p>
          <w:p w:rsidR="00CF6416" w:rsidRPr="002233C5" w:rsidRDefault="00CF6416" w:rsidP="001564E1">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P:c</w:t>
            </w:r>
          </w:p>
          <w:p w:rsidR="00034ACA" w:rsidRPr="002233C5" w:rsidRDefault="00034ACA" w:rsidP="00034ACA">
            <w:pPr>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lastRenderedPageBreak/>
              <w:t xml:space="preserve">politiky a činnosti na podporu nákladovo efektívnej hĺbkovej obnovy </w:t>
            </w:r>
            <w:r w:rsidRPr="002233C5">
              <w:rPr>
                <w:sz w:val="20"/>
                <w:szCs w:val="20"/>
                <w:lang w:eastAsia="cs-CZ"/>
              </w:rPr>
              <w:lastRenderedPageBreak/>
              <w:t xml:space="preserve">budov vrátane postupnej hĺbkovej obnovy, ako aj na podporu cielených nákladovo efektívnych opatrení a obnovy budov, napríklad zavedením voliteľnej schémy </w:t>
            </w:r>
            <w:proofErr w:type="spellStart"/>
            <w:r w:rsidRPr="002233C5">
              <w:rPr>
                <w:sz w:val="20"/>
                <w:szCs w:val="20"/>
                <w:lang w:eastAsia="cs-CZ"/>
              </w:rPr>
              <w:t>pasportov</w:t>
            </w:r>
            <w:proofErr w:type="spellEnd"/>
            <w:r w:rsidRPr="002233C5">
              <w:rPr>
                <w:sz w:val="20"/>
                <w:szCs w:val="20"/>
                <w:lang w:eastAsia="cs-CZ"/>
              </w:rPr>
              <w:t xml:space="preserve"> obnovy budovy;</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034ACA" w:rsidRPr="002233C5" w:rsidRDefault="00034ACA" w:rsidP="00034ACA">
            <w:pPr>
              <w:rPr>
                <w:strike/>
                <w:sz w:val="20"/>
                <w:szCs w:val="20"/>
                <w:lang w:eastAsia="cs-CZ"/>
              </w:rPr>
            </w:pPr>
          </w:p>
        </w:tc>
        <w:tc>
          <w:tcPr>
            <w:tcW w:w="913" w:type="dxa"/>
            <w:tcBorders>
              <w:top w:val="nil"/>
              <w:bottom w:val="nil"/>
            </w:tcBorders>
          </w:tcPr>
          <w:p w:rsidR="00FE6287" w:rsidRPr="002233C5" w:rsidRDefault="00FE6287" w:rsidP="00000EDA">
            <w:pPr>
              <w:pStyle w:val="Spiatonadresanaoblke"/>
              <w:rPr>
                <w:b w:val="0"/>
                <w:bCs w:val="0"/>
                <w:color w:val="auto"/>
              </w:rPr>
            </w:pPr>
            <w:r w:rsidRPr="002233C5">
              <w:rPr>
                <w:b w:val="0"/>
                <w:bCs w:val="0"/>
                <w:color w:val="auto"/>
              </w:rPr>
              <w:t>P c</w:t>
            </w:r>
          </w:p>
          <w:p w:rsidR="00034ACA" w:rsidRPr="002233C5" w:rsidRDefault="00034ACA" w:rsidP="00034ACA">
            <w:pPr>
              <w:pStyle w:val="Spiatonadresanaoblke"/>
              <w:spacing w:before="120"/>
              <w:rPr>
                <w:b w:val="0"/>
                <w:bCs w:val="0"/>
                <w:color w:val="auto"/>
              </w:rPr>
            </w:pPr>
          </w:p>
        </w:tc>
        <w:tc>
          <w:tcPr>
            <w:tcW w:w="4481" w:type="dxa"/>
            <w:tcBorders>
              <w:top w:val="nil"/>
              <w:bottom w:val="nil"/>
            </w:tcBorders>
          </w:tcPr>
          <w:p w:rsidR="00034ACA" w:rsidRPr="002233C5" w:rsidRDefault="001958C8" w:rsidP="00A27E47">
            <w:pPr>
              <w:pStyle w:val="Odsekzoznamu"/>
              <w:numPr>
                <w:ilvl w:val="0"/>
                <w:numId w:val="13"/>
              </w:numPr>
              <w:spacing w:line="276" w:lineRule="auto"/>
              <w:ind w:left="9" w:hanging="2"/>
              <w:contextualSpacing/>
              <w:jc w:val="both"/>
              <w:rPr>
                <w:sz w:val="20"/>
                <w:szCs w:val="20"/>
              </w:rPr>
            </w:pPr>
            <w:r w:rsidRPr="002233C5">
              <w:rPr>
                <w:sz w:val="20"/>
                <w:szCs w:val="20"/>
              </w:rPr>
              <w:lastRenderedPageBreak/>
              <w:t xml:space="preserve">politiky a činnosti na podporu nákladovo </w:t>
            </w:r>
            <w:r w:rsidRPr="002233C5">
              <w:rPr>
                <w:sz w:val="20"/>
                <w:szCs w:val="20"/>
              </w:rPr>
              <w:lastRenderedPageBreak/>
              <w:t xml:space="preserve">efektívnej hĺbkovej obnovy budov vrátane postupnej hĺbkovej obnovy, ako aj na podporu cielených nákladovo efektívnych opatrení a obnovy budov, napríklad zavedením </w:t>
            </w:r>
            <w:r w:rsidR="004006D4" w:rsidRPr="002233C5">
              <w:rPr>
                <w:sz w:val="20"/>
                <w:szCs w:val="20"/>
              </w:rPr>
              <w:t>dobrovoľnej</w:t>
            </w:r>
            <w:r w:rsidR="004006D4" w:rsidRPr="002233C5">
              <w:rPr>
                <w:szCs w:val="24"/>
              </w:rPr>
              <w:t xml:space="preserve"> </w:t>
            </w:r>
            <w:r w:rsidRPr="002233C5">
              <w:rPr>
                <w:sz w:val="20"/>
                <w:szCs w:val="20"/>
              </w:rPr>
              <w:t xml:space="preserve">schémy </w:t>
            </w:r>
            <w:proofErr w:type="spellStart"/>
            <w:r w:rsidRPr="002233C5">
              <w:rPr>
                <w:sz w:val="20"/>
                <w:szCs w:val="20"/>
              </w:rPr>
              <w:t>pasportov</w:t>
            </w:r>
            <w:proofErr w:type="spellEnd"/>
            <w:r w:rsidRPr="002233C5">
              <w:rPr>
                <w:sz w:val="20"/>
                <w:szCs w:val="20"/>
              </w:rPr>
              <w:t xml:space="preserve"> obnovy budov,</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lastRenderedPageBreak/>
              <w:t>P:d</w:t>
            </w:r>
          </w:p>
          <w:p w:rsidR="00034ACA" w:rsidRPr="002233C5" w:rsidRDefault="00034ACA" w:rsidP="00034ACA">
            <w:pPr>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prehľad politík a činností zameraných na najmenej výkonné segmenty vnútroštátneho fondu budov, problém nejednotnej motivácie a zlyhania trhu, ako aj určenie relevantných vnútroštátnych činností, ktorými sa prispieva k zmierneniu energetickej chudoby;</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1958C8" w:rsidRPr="002233C5" w:rsidRDefault="001958C8" w:rsidP="00000EDA">
            <w:pPr>
              <w:pStyle w:val="Spiatonadresanaoblke"/>
              <w:rPr>
                <w:b w:val="0"/>
                <w:bCs w:val="0"/>
                <w:color w:val="auto"/>
              </w:rPr>
            </w:pPr>
            <w:r w:rsidRPr="002233C5">
              <w:rPr>
                <w:b w:val="0"/>
                <w:bCs w:val="0"/>
                <w:color w:val="auto"/>
              </w:rPr>
              <w:t>P d</w:t>
            </w:r>
          </w:p>
          <w:p w:rsidR="00034ACA" w:rsidRPr="002233C5" w:rsidRDefault="00034ACA" w:rsidP="00034ACA">
            <w:pPr>
              <w:pStyle w:val="Spiatonadresanaoblke"/>
              <w:spacing w:before="120"/>
              <w:rPr>
                <w:b w:val="0"/>
                <w:bCs w:val="0"/>
                <w:color w:val="auto"/>
              </w:rPr>
            </w:pPr>
          </w:p>
        </w:tc>
        <w:tc>
          <w:tcPr>
            <w:tcW w:w="4481" w:type="dxa"/>
            <w:tcBorders>
              <w:top w:val="nil"/>
              <w:bottom w:val="nil"/>
            </w:tcBorders>
          </w:tcPr>
          <w:p w:rsidR="00034ACA" w:rsidRPr="002233C5" w:rsidRDefault="006D6EF8" w:rsidP="00A27E47">
            <w:pPr>
              <w:pStyle w:val="Odsekzoznamu"/>
              <w:numPr>
                <w:ilvl w:val="0"/>
                <w:numId w:val="13"/>
              </w:numPr>
              <w:spacing w:line="276" w:lineRule="auto"/>
              <w:ind w:left="9" w:hanging="2"/>
              <w:contextualSpacing/>
              <w:jc w:val="both"/>
              <w:rPr>
                <w:sz w:val="20"/>
                <w:szCs w:val="20"/>
              </w:rPr>
            </w:pPr>
            <w:r w:rsidRPr="002233C5">
              <w:rPr>
                <w:sz w:val="20"/>
                <w:szCs w:val="20"/>
              </w:rPr>
              <w:t>prehľad politík</w:t>
            </w:r>
            <w:r w:rsidR="001958C8" w:rsidRPr="002233C5">
              <w:rPr>
                <w:sz w:val="20"/>
                <w:szCs w:val="20"/>
              </w:rPr>
              <w:t xml:space="preserve"> a činností zameraných na </w:t>
            </w:r>
            <w:r w:rsidR="00E50633" w:rsidRPr="002233C5">
              <w:rPr>
                <w:sz w:val="20"/>
                <w:szCs w:val="20"/>
              </w:rPr>
              <w:t xml:space="preserve">budovy </w:t>
            </w:r>
            <w:r w:rsidR="001958C8" w:rsidRPr="002233C5">
              <w:rPr>
                <w:sz w:val="20"/>
                <w:szCs w:val="20"/>
              </w:rPr>
              <w:t>s najhoršou energetickou hospodárnosťou, na riešenie problému nejednotnej motivácie a zlyhania trhu, ako aj určenie relevantných činností, ktoré prispievajú k zmierneniu energetickej chudoby,</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P:e</w:t>
            </w: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politiky a činnosti zamerané na všetky verejné budovy;</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034ACA" w:rsidRPr="002233C5" w:rsidRDefault="001958C8" w:rsidP="00B77AE9">
            <w:pPr>
              <w:pStyle w:val="Spiatonadresanaoblke"/>
              <w:rPr>
                <w:b w:val="0"/>
                <w:bCs w:val="0"/>
                <w:color w:val="auto"/>
              </w:rPr>
            </w:pPr>
            <w:r w:rsidRPr="002233C5">
              <w:rPr>
                <w:b w:val="0"/>
                <w:bCs w:val="0"/>
                <w:color w:val="auto"/>
              </w:rPr>
              <w:t>P e</w:t>
            </w:r>
          </w:p>
        </w:tc>
        <w:tc>
          <w:tcPr>
            <w:tcW w:w="4481" w:type="dxa"/>
            <w:tcBorders>
              <w:top w:val="nil"/>
              <w:bottom w:val="nil"/>
            </w:tcBorders>
          </w:tcPr>
          <w:p w:rsidR="00034ACA" w:rsidRPr="002233C5" w:rsidRDefault="00E50633" w:rsidP="00B77AE9">
            <w:pPr>
              <w:pStyle w:val="Odsekzoznamu"/>
              <w:numPr>
                <w:ilvl w:val="0"/>
                <w:numId w:val="13"/>
              </w:numPr>
              <w:ind w:left="6" w:firstLine="0"/>
              <w:contextualSpacing/>
              <w:jc w:val="both"/>
              <w:rPr>
                <w:sz w:val="20"/>
                <w:szCs w:val="20"/>
              </w:rPr>
            </w:pPr>
            <w:r w:rsidRPr="002233C5">
              <w:rPr>
                <w:sz w:val="20"/>
                <w:szCs w:val="20"/>
              </w:rPr>
              <w:t>politiky</w:t>
            </w:r>
            <w:r w:rsidR="001958C8" w:rsidRPr="002233C5">
              <w:rPr>
                <w:sz w:val="20"/>
                <w:szCs w:val="20"/>
              </w:rPr>
              <w:t xml:space="preserve"> a činnosti zamerané na </w:t>
            </w:r>
            <w:r w:rsidRPr="002233C5">
              <w:rPr>
                <w:sz w:val="20"/>
                <w:szCs w:val="20"/>
              </w:rPr>
              <w:t>verejné</w:t>
            </w:r>
            <w:r w:rsidR="001958C8" w:rsidRPr="002233C5">
              <w:rPr>
                <w:sz w:val="20"/>
                <w:szCs w:val="20"/>
              </w:rPr>
              <w:t xml:space="preserve"> budovy, </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1958C8" w:rsidRPr="002233C5" w:rsidTr="0013798A">
        <w:tc>
          <w:tcPr>
            <w:tcW w:w="1077" w:type="dxa"/>
            <w:tcBorders>
              <w:top w:val="nil"/>
              <w:bottom w:val="nil"/>
            </w:tcBorders>
          </w:tcPr>
          <w:p w:rsidR="001958C8" w:rsidRPr="002233C5" w:rsidRDefault="001958C8" w:rsidP="001958C8">
            <w:pPr>
              <w:jc w:val="right"/>
              <w:rPr>
                <w:sz w:val="20"/>
                <w:szCs w:val="20"/>
                <w:lang w:eastAsia="cs-CZ"/>
              </w:rPr>
            </w:pPr>
            <w:r w:rsidRPr="002233C5">
              <w:rPr>
                <w:sz w:val="20"/>
                <w:szCs w:val="20"/>
                <w:lang w:eastAsia="cs-CZ"/>
              </w:rPr>
              <w:t>P:f</w:t>
            </w:r>
          </w:p>
          <w:p w:rsidR="001958C8" w:rsidRPr="002233C5" w:rsidRDefault="001958C8" w:rsidP="001958C8">
            <w:pPr>
              <w:rPr>
                <w:sz w:val="20"/>
                <w:szCs w:val="20"/>
                <w:lang w:eastAsia="cs-CZ"/>
              </w:rPr>
            </w:pPr>
          </w:p>
        </w:tc>
        <w:tc>
          <w:tcPr>
            <w:tcW w:w="5964" w:type="dxa"/>
            <w:tcBorders>
              <w:top w:val="nil"/>
              <w:bottom w:val="nil"/>
            </w:tcBorders>
          </w:tcPr>
          <w:p w:rsidR="001958C8" w:rsidRPr="002233C5" w:rsidRDefault="001958C8" w:rsidP="001958C8">
            <w:pPr>
              <w:autoSpaceDE w:val="0"/>
              <w:autoSpaceDN w:val="0"/>
              <w:adjustRightInd w:val="0"/>
              <w:rPr>
                <w:sz w:val="20"/>
                <w:szCs w:val="20"/>
                <w:lang w:eastAsia="cs-CZ"/>
              </w:rPr>
            </w:pPr>
            <w:r w:rsidRPr="002233C5">
              <w:rPr>
                <w:sz w:val="20"/>
                <w:szCs w:val="20"/>
                <w:lang w:eastAsia="cs-CZ"/>
              </w:rPr>
              <w:t>prehľad vnútroštátnych iniciatív na podporu inteligentných technológií a dobre prepojených budov a komunít, ako aj zručností a vzdelávania v odvetviach stavebníctva a energetickej efektívnosti, a</w:t>
            </w:r>
          </w:p>
        </w:tc>
        <w:tc>
          <w:tcPr>
            <w:tcW w:w="613" w:type="dxa"/>
            <w:tcBorders>
              <w:top w:val="nil"/>
              <w:bottom w:val="nil"/>
            </w:tcBorders>
          </w:tcPr>
          <w:p w:rsidR="001958C8" w:rsidRPr="002233C5" w:rsidRDefault="001958C8" w:rsidP="001958C8">
            <w:pPr>
              <w:jc w:val="center"/>
              <w:rPr>
                <w:sz w:val="20"/>
                <w:szCs w:val="20"/>
                <w:lang w:eastAsia="cs-CZ"/>
              </w:rPr>
            </w:pPr>
            <w:r w:rsidRPr="002233C5">
              <w:rPr>
                <w:sz w:val="20"/>
                <w:szCs w:val="20"/>
                <w:lang w:eastAsia="cs-CZ"/>
              </w:rPr>
              <w:t>N</w:t>
            </w:r>
          </w:p>
        </w:tc>
        <w:tc>
          <w:tcPr>
            <w:tcW w:w="1276" w:type="dxa"/>
            <w:tcBorders>
              <w:top w:val="nil"/>
              <w:bottom w:val="nil"/>
            </w:tcBorders>
          </w:tcPr>
          <w:p w:rsidR="001958C8" w:rsidRPr="002233C5" w:rsidRDefault="001958C8" w:rsidP="001958C8">
            <w:pPr>
              <w:rPr>
                <w:b/>
                <w:sz w:val="20"/>
                <w:szCs w:val="20"/>
                <w:lang w:eastAsia="cs-CZ"/>
              </w:rPr>
            </w:pPr>
          </w:p>
        </w:tc>
        <w:tc>
          <w:tcPr>
            <w:tcW w:w="913" w:type="dxa"/>
            <w:tcBorders>
              <w:top w:val="nil"/>
              <w:bottom w:val="nil"/>
            </w:tcBorders>
          </w:tcPr>
          <w:p w:rsidR="001958C8" w:rsidRPr="002233C5" w:rsidRDefault="001958C8" w:rsidP="00000EDA">
            <w:pPr>
              <w:pStyle w:val="Spiatonadresanaoblke"/>
              <w:rPr>
                <w:b w:val="0"/>
                <w:bCs w:val="0"/>
                <w:color w:val="auto"/>
              </w:rPr>
            </w:pPr>
            <w:r w:rsidRPr="002233C5">
              <w:rPr>
                <w:b w:val="0"/>
                <w:bCs w:val="0"/>
                <w:color w:val="auto"/>
              </w:rPr>
              <w:t>P f</w:t>
            </w:r>
          </w:p>
          <w:p w:rsidR="001958C8" w:rsidRPr="002233C5" w:rsidRDefault="001958C8" w:rsidP="001958C8">
            <w:pPr>
              <w:pStyle w:val="Spiatonadresanaoblke"/>
              <w:spacing w:before="120"/>
              <w:rPr>
                <w:b w:val="0"/>
                <w:bCs w:val="0"/>
                <w:color w:val="auto"/>
              </w:rPr>
            </w:pPr>
          </w:p>
        </w:tc>
        <w:tc>
          <w:tcPr>
            <w:tcW w:w="4481" w:type="dxa"/>
            <w:tcBorders>
              <w:top w:val="nil"/>
              <w:bottom w:val="nil"/>
            </w:tcBorders>
          </w:tcPr>
          <w:p w:rsidR="001958C8" w:rsidRPr="002233C5" w:rsidRDefault="001958C8" w:rsidP="001958C8">
            <w:pPr>
              <w:pStyle w:val="Odsekzoznamu"/>
              <w:numPr>
                <w:ilvl w:val="0"/>
                <w:numId w:val="13"/>
              </w:numPr>
              <w:spacing w:line="276" w:lineRule="auto"/>
              <w:ind w:left="9" w:hanging="2"/>
              <w:contextualSpacing/>
              <w:jc w:val="both"/>
              <w:rPr>
                <w:sz w:val="20"/>
                <w:szCs w:val="20"/>
              </w:rPr>
            </w:pPr>
            <w:r w:rsidRPr="002233C5">
              <w:rPr>
                <w:sz w:val="20"/>
                <w:szCs w:val="20"/>
              </w:rPr>
              <w:t>prehľad iniciatív zameraných na podporu inteligentných technológií a dobre prepojených budov a komunít, ako aj zručností a vzdelávania v odvetviach stavebníctva a energetickej efektívnosti,</w:t>
            </w:r>
          </w:p>
        </w:tc>
        <w:tc>
          <w:tcPr>
            <w:tcW w:w="651" w:type="dxa"/>
            <w:tcBorders>
              <w:top w:val="nil"/>
              <w:bottom w:val="nil"/>
            </w:tcBorders>
          </w:tcPr>
          <w:p w:rsidR="001958C8"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1958C8" w:rsidRPr="002233C5" w:rsidRDefault="001958C8" w:rsidP="001958C8">
            <w:pPr>
              <w:rPr>
                <w:sz w:val="20"/>
                <w:szCs w:val="20"/>
                <w:lang w:eastAsia="cs-CZ"/>
              </w:rPr>
            </w:pPr>
          </w:p>
        </w:tc>
      </w:tr>
      <w:tr w:rsidR="00034ACA" w:rsidRPr="002233C5" w:rsidTr="004B33C1">
        <w:trPr>
          <w:trHeight w:val="722"/>
        </w:trPr>
        <w:tc>
          <w:tcPr>
            <w:tcW w:w="1077" w:type="dxa"/>
            <w:tcBorders>
              <w:top w:val="nil"/>
            </w:tcBorders>
          </w:tcPr>
          <w:p w:rsidR="00034ACA" w:rsidRPr="002233C5" w:rsidRDefault="00034ACA" w:rsidP="00034ACA">
            <w:pPr>
              <w:jc w:val="right"/>
              <w:rPr>
                <w:sz w:val="20"/>
                <w:szCs w:val="20"/>
                <w:lang w:eastAsia="cs-CZ"/>
              </w:rPr>
            </w:pPr>
            <w:r w:rsidRPr="002233C5">
              <w:rPr>
                <w:sz w:val="20"/>
                <w:szCs w:val="20"/>
                <w:lang w:eastAsia="cs-CZ"/>
              </w:rPr>
              <w:t>P:g</w:t>
            </w:r>
          </w:p>
          <w:p w:rsidR="00034ACA" w:rsidRPr="002233C5" w:rsidRDefault="00034ACA" w:rsidP="00034ACA">
            <w:pPr>
              <w:rPr>
                <w:sz w:val="20"/>
                <w:szCs w:val="20"/>
                <w:lang w:eastAsia="cs-CZ"/>
              </w:rPr>
            </w:pPr>
          </w:p>
        </w:tc>
        <w:tc>
          <w:tcPr>
            <w:tcW w:w="5964" w:type="dxa"/>
            <w:tcBorders>
              <w:top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dôkazmi podložený odhad očakávaných úspor energie a ďalších prínosov, ktoré sú spojené napríklad so zdravím, bezpečnosťou a kvalitou ovzdušia.</w:t>
            </w:r>
          </w:p>
        </w:tc>
        <w:tc>
          <w:tcPr>
            <w:tcW w:w="613" w:type="dxa"/>
            <w:tcBorders>
              <w:top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tcBorders>
          </w:tcPr>
          <w:p w:rsidR="00034ACA" w:rsidRPr="002233C5" w:rsidRDefault="00034ACA" w:rsidP="00034ACA">
            <w:pPr>
              <w:rPr>
                <w:b/>
                <w:sz w:val="20"/>
                <w:szCs w:val="20"/>
                <w:lang w:eastAsia="cs-CZ"/>
              </w:rPr>
            </w:pPr>
          </w:p>
        </w:tc>
        <w:tc>
          <w:tcPr>
            <w:tcW w:w="913" w:type="dxa"/>
            <w:tcBorders>
              <w:top w:val="nil"/>
            </w:tcBorders>
          </w:tcPr>
          <w:p w:rsidR="001958C8" w:rsidRPr="002233C5" w:rsidRDefault="001958C8" w:rsidP="00000EDA">
            <w:pPr>
              <w:pStyle w:val="Spiatonadresanaoblke"/>
              <w:rPr>
                <w:b w:val="0"/>
                <w:bCs w:val="0"/>
                <w:color w:val="auto"/>
              </w:rPr>
            </w:pPr>
            <w:r w:rsidRPr="002233C5">
              <w:rPr>
                <w:b w:val="0"/>
                <w:bCs w:val="0"/>
                <w:color w:val="auto"/>
              </w:rPr>
              <w:t xml:space="preserve">P </w:t>
            </w:r>
            <w:r w:rsidR="007A661C" w:rsidRPr="002233C5">
              <w:rPr>
                <w:b w:val="0"/>
                <w:bCs w:val="0"/>
                <w:color w:val="auto"/>
              </w:rPr>
              <w:t>g</w:t>
            </w:r>
          </w:p>
          <w:p w:rsidR="00034ACA" w:rsidRPr="002233C5" w:rsidRDefault="00034ACA" w:rsidP="00034ACA">
            <w:pPr>
              <w:pStyle w:val="Spiatonadresanaoblke"/>
              <w:spacing w:before="120"/>
              <w:rPr>
                <w:b w:val="0"/>
                <w:bCs w:val="0"/>
                <w:color w:val="auto"/>
              </w:rPr>
            </w:pPr>
          </w:p>
        </w:tc>
        <w:tc>
          <w:tcPr>
            <w:tcW w:w="4481" w:type="dxa"/>
            <w:tcBorders>
              <w:top w:val="nil"/>
            </w:tcBorders>
          </w:tcPr>
          <w:p w:rsidR="00034ACA" w:rsidRPr="002233C5" w:rsidRDefault="001958C8" w:rsidP="00034ACA">
            <w:pPr>
              <w:pStyle w:val="Odsekzoznamu"/>
              <w:numPr>
                <w:ilvl w:val="0"/>
                <w:numId w:val="13"/>
              </w:numPr>
              <w:spacing w:line="276" w:lineRule="auto"/>
              <w:ind w:left="9" w:hanging="2"/>
              <w:contextualSpacing/>
              <w:jc w:val="both"/>
              <w:rPr>
                <w:sz w:val="20"/>
                <w:szCs w:val="20"/>
              </w:rPr>
            </w:pPr>
            <w:r w:rsidRPr="002233C5">
              <w:rPr>
                <w:sz w:val="20"/>
                <w:szCs w:val="20"/>
              </w:rPr>
              <w:t>dôkazmi podložený odhad očakávaných úspor energie a ďalších prínosov spojených napríklad so zdravím, s bezpečnosťou a s kvalitou ovzdušia,</w:t>
            </w:r>
          </w:p>
        </w:tc>
        <w:tc>
          <w:tcPr>
            <w:tcW w:w="651" w:type="dxa"/>
            <w:tcBorders>
              <w:top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tcBorders>
          </w:tcPr>
          <w:p w:rsidR="00034ACA" w:rsidRPr="002233C5" w:rsidRDefault="00034ACA" w:rsidP="00034ACA">
            <w:pPr>
              <w:rPr>
                <w:sz w:val="20"/>
                <w:szCs w:val="20"/>
                <w:lang w:eastAsia="cs-CZ"/>
              </w:rPr>
            </w:pPr>
          </w:p>
        </w:tc>
      </w:tr>
      <w:tr w:rsidR="002233C5" w:rsidRPr="002233C5" w:rsidTr="006A3C06">
        <w:trPr>
          <w:trHeight w:val="2909"/>
        </w:trPr>
        <w:tc>
          <w:tcPr>
            <w:tcW w:w="1077" w:type="dxa"/>
            <w:shd w:val="clear" w:color="auto" w:fill="FFFFFF" w:themeFill="background1"/>
          </w:tcPr>
          <w:p w:rsidR="002233C5" w:rsidRPr="002233C5" w:rsidRDefault="002233C5" w:rsidP="00034ACA">
            <w:pPr>
              <w:jc w:val="center"/>
              <w:rPr>
                <w:sz w:val="20"/>
                <w:szCs w:val="20"/>
                <w:lang w:eastAsia="cs-CZ"/>
              </w:rPr>
            </w:pPr>
            <w:r w:rsidRPr="002233C5">
              <w:rPr>
                <w:sz w:val="20"/>
                <w:szCs w:val="20"/>
                <w:lang w:eastAsia="cs-CZ"/>
              </w:rPr>
              <w:t>O:2</w:t>
            </w:r>
          </w:p>
          <w:p w:rsidR="002233C5" w:rsidRPr="002233C5" w:rsidRDefault="002233C5" w:rsidP="00B01BEB">
            <w:pPr>
              <w:jc w:val="right"/>
              <w:rPr>
                <w:sz w:val="20"/>
                <w:szCs w:val="20"/>
                <w:lang w:eastAsia="cs-CZ"/>
              </w:rPr>
            </w:pPr>
          </w:p>
        </w:tc>
        <w:tc>
          <w:tcPr>
            <w:tcW w:w="5964" w:type="dxa"/>
            <w:shd w:val="clear" w:color="auto" w:fill="FFFFFF" w:themeFill="background1"/>
          </w:tcPr>
          <w:p w:rsidR="002233C5" w:rsidRPr="002233C5" w:rsidRDefault="002233C5" w:rsidP="00034ACA">
            <w:pPr>
              <w:autoSpaceDE w:val="0"/>
              <w:autoSpaceDN w:val="0"/>
              <w:adjustRightInd w:val="0"/>
              <w:rPr>
                <w:sz w:val="20"/>
                <w:szCs w:val="20"/>
              </w:rPr>
            </w:pPr>
            <w:r w:rsidRPr="002233C5">
              <w:rPr>
                <w:sz w:val="20"/>
                <w:szCs w:val="20"/>
                <w:lang w:eastAsia="cs-CZ"/>
              </w:rPr>
              <w:t xml:space="preserve">Každý členský štát vo svojej dlhodobej stratégii obnovy stanoví plán s opatreniami a merateľnými ukazovateľmi pokroku stanovenými na vnútroštátnej úrovni s ohľadom na dlhodobý cieľ do roku 2050, ktorým je dosiahnuť zníženie emisií skleníkových plynov v Únii o 80 až 95 % v porovnaní s hodnotami z roku 1990, s cieľom zabezpečiť vysoko energeticky efektívny a dekarbonizovaný vnútroštátny fond budov a uľahčiť nákladovo efektívnu transformáciu existujúcich budov na budovy s takmer nulovou spotrebou energie. </w:t>
            </w:r>
          </w:p>
          <w:p w:rsidR="002233C5" w:rsidRPr="002233C5" w:rsidRDefault="002233C5" w:rsidP="00034ACA">
            <w:pPr>
              <w:autoSpaceDE w:val="0"/>
              <w:autoSpaceDN w:val="0"/>
              <w:adjustRightInd w:val="0"/>
              <w:rPr>
                <w:sz w:val="20"/>
                <w:szCs w:val="20"/>
              </w:rPr>
            </w:pPr>
            <w:r w:rsidRPr="002233C5">
              <w:rPr>
                <w:sz w:val="20"/>
                <w:szCs w:val="20"/>
                <w:lang w:eastAsia="cs-CZ"/>
              </w:rPr>
              <w:t>V uvedenom pláne sa uvedú orientačné míľniky na roky 2030, 2040 a 2050 a stanoví sa, akým spôsobom prispejú k dosiahnutiu cieľov Únie v oblasti energetickej efektívnosti v súlade so smernicou 2012/27/EÚ.</w:t>
            </w:r>
          </w:p>
        </w:tc>
        <w:tc>
          <w:tcPr>
            <w:tcW w:w="613" w:type="dxa"/>
            <w:shd w:val="clear" w:color="auto" w:fill="FFFFFF" w:themeFill="background1"/>
          </w:tcPr>
          <w:p w:rsidR="002233C5" w:rsidRPr="002233C5" w:rsidRDefault="002233C5" w:rsidP="00034ACA">
            <w:pPr>
              <w:jc w:val="center"/>
              <w:rPr>
                <w:sz w:val="20"/>
                <w:szCs w:val="20"/>
                <w:lang w:eastAsia="cs-CZ"/>
              </w:rPr>
            </w:pPr>
            <w:r w:rsidRPr="002233C5">
              <w:rPr>
                <w:sz w:val="20"/>
                <w:szCs w:val="20"/>
                <w:lang w:eastAsia="cs-CZ"/>
              </w:rPr>
              <w:t>N</w:t>
            </w:r>
          </w:p>
        </w:tc>
        <w:tc>
          <w:tcPr>
            <w:tcW w:w="1276" w:type="dxa"/>
            <w:shd w:val="clear" w:color="auto" w:fill="FFFFFF" w:themeFill="background1"/>
          </w:tcPr>
          <w:p w:rsidR="002233C5" w:rsidRPr="002233C5" w:rsidRDefault="002233C5" w:rsidP="00DD6A5B">
            <w:pPr>
              <w:rPr>
                <w:b/>
                <w:sz w:val="20"/>
                <w:szCs w:val="20"/>
                <w:lang w:eastAsia="cs-CZ"/>
              </w:rPr>
            </w:pPr>
            <w:r w:rsidRPr="002233C5">
              <w:rPr>
                <w:b/>
                <w:sz w:val="20"/>
                <w:szCs w:val="20"/>
                <w:lang w:eastAsia="cs-CZ"/>
              </w:rPr>
              <w:t xml:space="preserve">Zákon č. xx/2019, ktorým sa mení zák. č. 555/2005 Z. z. </w:t>
            </w:r>
          </w:p>
          <w:p w:rsidR="002233C5" w:rsidRPr="002233C5" w:rsidRDefault="002233C5" w:rsidP="00034ACA">
            <w:pPr>
              <w:rPr>
                <w:sz w:val="20"/>
                <w:szCs w:val="20"/>
                <w:lang w:eastAsia="cs-CZ"/>
              </w:rPr>
            </w:pPr>
          </w:p>
        </w:tc>
        <w:tc>
          <w:tcPr>
            <w:tcW w:w="913" w:type="dxa"/>
            <w:shd w:val="clear" w:color="auto" w:fill="FFFFFF" w:themeFill="background1"/>
          </w:tcPr>
          <w:p w:rsidR="002233C5" w:rsidRPr="002233C5" w:rsidRDefault="002233C5" w:rsidP="00BC4496">
            <w:pPr>
              <w:pStyle w:val="Spiatonadresanaoblke"/>
              <w:rPr>
                <w:color w:val="auto"/>
                <w:szCs w:val="24"/>
              </w:rPr>
            </w:pPr>
            <w:r w:rsidRPr="002233C5">
              <w:rPr>
                <w:color w:val="auto"/>
                <w:szCs w:val="24"/>
              </w:rPr>
              <w:t>Bod 10</w:t>
            </w:r>
          </w:p>
          <w:p w:rsidR="002233C5" w:rsidRPr="002233C5" w:rsidRDefault="002233C5" w:rsidP="00034ACA">
            <w:pPr>
              <w:pStyle w:val="Spiatonadresanaoblke"/>
              <w:spacing w:before="120"/>
              <w:rPr>
                <w:b w:val="0"/>
                <w:bCs w:val="0"/>
                <w:color w:val="auto"/>
              </w:rPr>
            </w:pPr>
            <w:r w:rsidRPr="002233C5">
              <w:rPr>
                <w:b w:val="0"/>
                <w:bCs w:val="0"/>
                <w:color w:val="auto"/>
              </w:rPr>
              <w:t>§ 4c</w:t>
            </w:r>
          </w:p>
          <w:p w:rsidR="002233C5" w:rsidRPr="002233C5" w:rsidRDefault="002233C5" w:rsidP="00000EDA">
            <w:pPr>
              <w:pStyle w:val="Spiatonadresanaoblke"/>
              <w:rPr>
                <w:b w:val="0"/>
                <w:bCs w:val="0"/>
                <w:color w:val="auto"/>
              </w:rPr>
            </w:pPr>
            <w:r w:rsidRPr="002233C5">
              <w:rPr>
                <w:b w:val="0"/>
                <w:bCs w:val="0"/>
                <w:color w:val="auto"/>
              </w:rPr>
              <w:t>O:2</w:t>
            </w:r>
          </w:p>
          <w:p w:rsidR="002233C5" w:rsidRPr="002233C5" w:rsidRDefault="002233C5" w:rsidP="00000EDA">
            <w:pPr>
              <w:pStyle w:val="Spiatonadresanaoblke"/>
              <w:rPr>
                <w:b w:val="0"/>
                <w:bCs w:val="0"/>
                <w:color w:val="auto"/>
              </w:rPr>
            </w:pPr>
            <w:r w:rsidRPr="002233C5">
              <w:rPr>
                <w:b w:val="0"/>
                <w:bCs w:val="0"/>
                <w:color w:val="auto"/>
              </w:rPr>
              <w:t>P h</w:t>
            </w:r>
          </w:p>
          <w:p w:rsidR="002233C5" w:rsidRPr="002233C5" w:rsidRDefault="002233C5" w:rsidP="00000EDA">
            <w:pPr>
              <w:pStyle w:val="Spiatonadresanaoblke"/>
              <w:rPr>
                <w:b w:val="0"/>
                <w:bCs w:val="0"/>
                <w:color w:val="auto"/>
              </w:rPr>
            </w:pPr>
          </w:p>
          <w:p w:rsidR="002233C5" w:rsidRPr="002233C5" w:rsidRDefault="002233C5" w:rsidP="00000EDA">
            <w:pPr>
              <w:pStyle w:val="Spiatonadresanaoblke"/>
              <w:rPr>
                <w:b w:val="0"/>
                <w:bCs w:val="0"/>
                <w:color w:val="auto"/>
              </w:rPr>
            </w:pPr>
            <w:r w:rsidRPr="002233C5">
              <w:rPr>
                <w:b w:val="0"/>
                <w:bCs w:val="0"/>
                <w:color w:val="auto"/>
              </w:rPr>
              <w:t>P 1</w:t>
            </w:r>
          </w:p>
          <w:p w:rsidR="002233C5" w:rsidRPr="002233C5" w:rsidRDefault="002233C5" w:rsidP="00000EDA">
            <w:pPr>
              <w:pStyle w:val="Spiatonadresanaoblke"/>
              <w:rPr>
                <w:b w:val="0"/>
                <w:bCs w:val="0"/>
                <w:color w:val="auto"/>
              </w:rPr>
            </w:pPr>
          </w:p>
          <w:p w:rsidR="002233C5" w:rsidRPr="002233C5" w:rsidRDefault="002233C5" w:rsidP="00000EDA">
            <w:pPr>
              <w:pStyle w:val="Spiatonadresanaoblke"/>
              <w:rPr>
                <w:b w:val="0"/>
                <w:bCs w:val="0"/>
                <w:color w:val="auto"/>
              </w:rPr>
            </w:pPr>
          </w:p>
          <w:p w:rsidR="002233C5" w:rsidRPr="002233C5" w:rsidRDefault="002233C5" w:rsidP="00000EDA">
            <w:pPr>
              <w:pStyle w:val="Spiatonadresanaoblke"/>
              <w:rPr>
                <w:b w:val="0"/>
                <w:bCs w:val="0"/>
                <w:color w:val="auto"/>
              </w:rPr>
            </w:pPr>
          </w:p>
          <w:p w:rsidR="002233C5" w:rsidRPr="002233C5" w:rsidRDefault="002233C5" w:rsidP="00000EDA">
            <w:pPr>
              <w:pStyle w:val="Spiatonadresanaoblke"/>
              <w:rPr>
                <w:b w:val="0"/>
                <w:bCs w:val="0"/>
                <w:color w:val="auto"/>
              </w:rPr>
            </w:pPr>
            <w:r w:rsidRPr="002233C5">
              <w:rPr>
                <w:b w:val="0"/>
                <w:bCs w:val="0"/>
                <w:color w:val="auto"/>
              </w:rPr>
              <w:t>P 2</w:t>
            </w:r>
          </w:p>
          <w:p w:rsidR="002233C5" w:rsidRPr="002233C5" w:rsidRDefault="002233C5" w:rsidP="00000EDA">
            <w:pPr>
              <w:pStyle w:val="Spiatonadresanaoblke"/>
              <w:rPr>
                <w:b w:val="0"/>
                <w:bCs w:val="0"/>
                <w:color w:val="auto"/>
              </w:rPr>
            </w:pPr>
          </w:p>
          <w:p w:rsidR="002233C5" w:rsidRPr="002233C5" w:rsidRDefault="002233C5" w:rsidP="00000EDA">
            <w:pPr>
              <w:pStyle w:val="Spiatonadresanaoblke"/>
              <w:rPr>
                <w:b w:val="0"/>
                <w:bCs w:val="0"/>
                <w:color w:val="auto"/>
              </w:rPr>
            </w:pPr>
            <w:r w:rsidRPr="002233C5">
              <w:rPr>
                <w:b w:val="0"/>
                <w:bCs w:val="0"/>
                <w:color w:val="auto"/>
              </w:rPr>
              <w:t>P 3</w:t>
            </w:r>
          </w:p>
        </w:tc>
        <w:tc>
          <w:tcPr>
            <w:tcW w:w="4481" w:type="dxa"/>
            <w:shd w:val="clear" w:color="auto" w:fill="FFFFFF" w:themeFill="background1"/>
          </w:tcPr>
          <w:p w:rsidR="002233C5" w:rsidRPr="002233C5" w:rsidRDefault="002233C5" w:rsidP="00A27E47">
            <w:pPr>
              <w:pStyle w:val="Odsekzoznamu"/>
              <w:numPr>
                <w:ilvl w:val="0"/>
                <w:numId w:val="13"/>
              </w:numPr>
              <w:spacing w:line="276" w:lineRule="auto"/>
              <w:ind w:left="9" w:right="79" w:hanging="2"/>
              <w:contextualSpacing/>
              <w:jc w:val="both"/>
              <w:rPr>
                <w:sz w:val="20"/>
                <w:szCs w:val="20"/>
              </w:rPr>
            </w:pPr>
            <w:r w:rsidRPr="002233C5">
              <w:rPr>
                <w:sz w:val="20"/>
                <w:szCs w:val="20"/>
              </w:rPr>
              <w:t xml:space="preserve">konkrétne efektívne opatrenia s merateľnými ukazovateľmi postupného plnenia stratégie obnovy do roku 2050 s orientačnými míľnikmi na roky 2030, 2040 a 2050 s cieľom </w:t>
            </w:r>
          </w:p>
          <w:p w:rsidR="002233C5" w:rsidRPr="002233C5" w:rsidRDefault="002233C5" w:rsidP="00A27E47">
            <w:pPr>
              <w:pStyle w:val="Odsekzoznamu"/>
              <w:numPr>
                <w:ilvl w:val="1"/>
                <w:numId w:val="8"/>
              </w:numPr>
              <w:spacing w:line="276" w:lineRule="auto"/>
              <w:ind w:left="435" w:right="79"/>
              <w:contextualSpacing/>
              <w:jc w:val="both"/>
              <w:rPr>
                <w:sz w:val="20"/>
                <w:szCs w:val="20"/>
              </w:rPr>
            </w:pPr>
            <w:r w:rsidRPr="002233C5">
              <w:rPr>
                <w:sz w:val="20"/>
                <w:szCs w:val="20"/>
              </w:rPr>
              <w:t>dosiahnuť v Európskej únii zníženie emisií skleníkových plynov o 80 až 95 %,</w:t>
            </w:r>
          </w:p>
          <w:p w:rsidR="002233C5" w:rsidRPr="002233C5" w:rsidRDefault="002233C5" w:rsidP="00A27E47">
            <w:pPr>
              <w:pStyle w:val="Odsekzoznamu"/>
              <w:numPr>
                <w:ilvl w:val="1"/>
                <w:numId w:val="8"/>
              </w:numPr>
              <w:spacing w:line="276" w:lineRule="auto"/>
              <w:ind w:left="435" w:right="79"/>
              <w:contextualSpacing/>
              <w:jc w:val="both"/>
              <w:rPr>
                <w:sz w:val="20"/>
                <w:szCs w:val="20"/>
              </w:rPr>
            </w:pPr>
            <w:r w:rsidRPr="002233C5">
              <w:rPr>
                <w:sz w:val="20"/>
                <w:szCs w:val="20"/>
              </w:rPr>
              <w:t>dosiahnuť vysoko energeticky efektívny a dekarbonizovaný fond budov a </w:t>
            </w:r>
          </w:p>
          <w:p w:rsidR="002233C5" w:rsidRPr="002233C5" w:rsidRDefault="002233C5" w:rsidP="00C72D17">
            <w:pPr>
              <w:pStyle w:val="Odsekzoznamu"/>
              <w:numPr>
                <w:ilvl w:val="1"/>
                <w:numId w:val="8"/>
              </w:numPr>
              <w:spacing w:line="276" w:lineRule="auto"/>
              <w:ind w:left="435" w:right="79"/>
              <w:contextualSpacing/>
              <w:jc w:val="both"/>
              <w:rPr>
                <w:sz w:val="20"/>
                <w:szCs w:val="20"/>
              </w:rPr>
            </w:pPr>
            <w:r w:rsidRPr="002233C5">
              <w:rPr>
                <w:sz w:val="20"/>
                <w:szCs w:val="20"/>
              </w:rPr>
              <w:t>uľahčiť nákladovo efektívnu transformáciu existujúcich budov na budovy s takmer nulovou potrebou energie,</w:t>
            </w:r>
          </w:p>
        </w:tc>
        <w:tc>
          <w:tcPr>
            <w:tcW w:w="651" w:type="dxa"/>
            <w:shd w:val="clear" w:color="auto" w:fill="FFFFFF" w:themeFill="background1"/>
          </w:tcPr>
          <w:p w:rsidR="002233C5" w:rsidRPr="002233C5" w:rsidRDefault="002233C5" w:rsidP="007E1972">
            <w:pPr>
              <w:jc w:val="center"/>
              <w:rPr>
                <w:sz w:val="20"/>
                <w:szCs w:val="20"/>
                <w:lang w:eastAsia="cs-CZ"/>
              </w:rPr>
            </w:pPr>
            <w:r w:rsidRPr="002233C5">
              <w:rPr>
                <w:sz w:val="20"/>
                <w:szCs w:val="20"/>
                <w:lang w:eastAsia="cs-CZ"/>
              </w:rPr>
              <w:t>Ú</w:t>
            </w:r>
          </w:p>
        </w:tc>
        <w:tc>
          <w:tcPr>
            <w:tcW w:w="985" w:type="dxa"/>
            <w:shd w:val="clear" w:color="auto" w:fill="FFFFFF" w:themeFill="background1"/>
          </w:tcPr>
          <w:p w:rsidR="002233C5" w:rsidRPr="002233C5" w:rsidRDefault="002233C5" w:rsidP="00034ACA">
            <w:pPr>
              <w:rPr>
                <w:sz w:val="20"/>
                <w:szCs w:val="20"/>
                <w:lang w:eastAsia="cs-CZ"/>
              </w:rPr>
            </w:pPr>
          </w:p>
        </w:tc>
      </w:tr>
      <w:tr w:rsidR="00DD6A5B" w:rsidRPr="002233C5" w:rsidTr="0013798A">
        <w:tc>
          <w:tcPr>
            <w:tcW w:w="1077" w:type="dxa"/>
            <w:tcBorders>
              <w:bottom w:val="nil"/>
            </w:tcBorders>
          </w:tcPr>
          <w:p w:rsidR="00DD6A5B" w:rsidRPr="002233C5" w:rsidRDefault="00DD6A5B" w:rsidP="00DD6A5B">
            <w:pPr>
              <w:jc w:val="center"/>
              <w:rPr>
                <w:sz w:val="20"/>
                <w:szCs w:val="20"/>
                <w:lang w:eastAsia="cs-CZ"/>
              </w:rPr>
            </w:pPr>
            <w:r w:rsidRPr="002233C5">
              <w:rPr>
                <w:sz w:val="20"/>
                <w:szCs w:val="20"/>
                <w:lang w:eastAsia="cs-CZ"/>
              </w:rPr>
              <w:t>O:3</w:t>
            </w:r>
          </w:p>
          <w:p w:rsidR="00DD6A5B" w:rsidRPr="002233C5" w:rsidRDefault="00DD6A5B" w:rsidP="00DD6A5B">
            <w:pPr>
              <w:rPr>
                <w:sz w:val="20"/>
                <w:szCs w:val="20"/>
                <w:lang w:eastAsia="cs-CZ"/>
              </w:rPr>
            </w:pPr>
          </w:p>
        </w:tc>
        <w:tc>
          <w:tcPr>
            <w:tcW w:w="5964" w:type="dxa"/>
            <w:tcBorders>
              <w:bottom w:val="nil"/>
            </w:tcBorders>
          </w:tcPr>
          <w:p w:rsidR="00DD6A5B" w:rsidRPr="002233C5" w:rsidRDefault="00DD6A5B" w:rsidP="00DD6A5B">
            <w:pPr>
              <w:autoSpaceDE w:val="0"/>
              <w:autoSpaceDN w:val="0"/>
              <w:adjustRightInd w:val="0"/>
              <w:rPr>
                <w:sz w:val="20"/>
                <w:szCs w:val="20"/>
              </w:rPr>
            </w:pPr>
            <w:r w:rsidRPr="002233C5">
              <w:rPr>
                <w:sz w:val="20"/>
                <w:szCs w:val="20"/>
                <w:lang w:eastAsia="cs-CZ"/>
              </w:rPr>
              <w:t>S cieľom podporiť mobilizáciu investícií do obnovy, ktorá je potrebná na dosiahnutie cieľov uvedených v odseku 1, členské štáty uľahčia prístup k vhodným mechanizmom na:</w:t>
            </w:r>
          </w:p>
        </w:tc>
        <w:tc>
          <w:tcPr>
            <w:tcW w:w="613" w:type="dxa"/>
            <w:tcBorders>
              <w:bottom w:val="nil"/>
            </w:tcBorders>
          </w:tcPr>
          <w:p w:rsidR="00DD6A5B" w:rsidRPr="002233C5" w:rsidRDefault="00DD6A5B" w:rsidP="00DD6A5B">
            <w:pPr>
              <w:jc w:val="center"/>
              <w:rPr>
                <w:sz w:val="20"/>
                <w:szCs w:val="20"/>
                <w:lang w:eastAsia="cs-CZ"/>
              </w:rPr>
            </w:pPr>
            <w:r w:rsidRPr="002233C5">
              <w:rPr>
                <w:sz w:val="20"/>
                <w:szCs w:val="20"/>
                <w:lang w:eastAsia="cs-CZ"/>
              </w:rPr>
              <w:t>N</w:t>
            </w:r>
          </w:p>
        </w:tc>
        <w:tc>
          <w:tcPr>
            <w:tcW w:w="1276" w:type="dxa"/>
            <w:tcBorders>
              <w:bottom w:val="nil"/>
            </w:tcBorders>
          </w:tcPr>
          <w:p w:rsidR="00DD6A5B" w:rsidRPr="002233C5" w:rsidRDefault="00DD6A5B" w:rsidP="00DD6A5B">
            <w:pPr>
              <w:rPr>
                <w:b/>
                <w:sz w:val="20"/>
                <w:szCs w:val="20"/>
                <w:lang w:eastAsia="cs-CZ"/>
              </w:rPr>
            </w:pPr>
            <w:r w:rsidRPr="002233C5">
              <w:rPr>
                <w:b/>
                <w:sz w:val="20"/>
                <w:szCs w:val="20"/>
                <w:lang w:eastAsia="cs-CZ"/>
              </w:rPr>
              <w:t>Zákon č. xx/2019, kto</w:t>
            </w:r>
            <w:r w:rsidR="00BF7E70" w:rsidRPr="002233C5">
              <w:rPr>
                <w:b/>
                <w:sz w:val="20"/>
                <w:szCs w:val="20"/>
                <w:lang w:eastAsia="cs-CZ"/>
              </w:rPr>
              <w:t xml:space="preserve">rým sa mení zák. č. 555/2005 </w:t>
            </w:r>
            <w:r w:rsidR="00BF7E70" w:rsidRPr="002233C5">
              <w:rPr>
                <w:b/>
                <w:sz w:val="20"/>
                <w:szCs w:val="20"/>
                <w:lang w:eastAsia="cs-CZ"/>
              </w:rPr>
              <w:lastRenderedPageBreak/>
              <w:t>Z. </w:t>
            </w:r>
            <w:r w:rsidRPr="002233C5">
              <w:rPr>
                <w:b/>
                <w:sz w:val="20"/>
                <w:szCs w:val="20"/>
                <w:lang w:eastAsia="cs-CZ"/>
              </w:rPr>
              <w:t xml:space="preserve">z. </w:t>
            </w:r>
          </w:p>
        </w:tc>
        <w:tc>
          <w:tcPr>
            <w:tcW w:w="913" w:type="dxa"/>
            <w:tcBorders>
              <w:bottom w:val="nil"/>
            </w:tcBorders>
          </w:tcPr>
          <w:p w:rsidR="00BC4496" w:rsidRPr="002233C5" w:rsidRDefault="00467066" w:rsidP="00BC4496">
            <w:pPr>
              <w:pStyle w:val="Spiatonadresanaoblke"/>
              <w:rPr>
                <w:color w:val="auto"/>
                <w:szCs w:val="24"/>
              </w:rPr>
            </w:pPr>
            <w:r w:rsidRPr="002233C5">
              <w:rPr>
                <w:color w:val="auto"/>
                <w:szCs w:val="24"/>
              </w:rPr>
              <w:lastRenderedPageBreak/>
              <w:t>Bod 10</w:t>
            </w:r>
          </w:p>
          <w:p w:rsidR="00DD6A5B" w:rsidRPr="002233C5" w:rsidRDefault="00DD6A5B" w:rsidP="00DD6A5B">
            <w:pPr>
              <w:pStyle w:val="Spiatonadresanaoblke"/>
              <w:spacing w:before="120"/>
              <w:rPr>
                <w:b w:val="0"/>
                <w:bCs w:val="0"/>
                <w:color w:val="auto"/>
              </w:rPr>
            </w:pPr>
            <w:r w:rsidRPr="002233C5">
              <w:rPr>
                <w:b w:val="0"/>
                <w:bCs w:val="0"/>
                <w:color w:val="auto"/>
              </w:rPr>
              <w:t>§ 4c</w:t>
            </w:r>
          </w:p>
          <w:p w:rsidR="00E50633" w:rsidRPr="002233C5" w:rsidRDefault="00E50633" w:rsidP="00AC7D76">
            <w:pPr>
              <w:pStyle w:val="Spiatonadresanaoblke"/>
              <w:rPr>
                <w:b w:val="0"/>
                <w:bCs w:val="0"/>
                <w:color w:val="auto"/>
              </w:rPr>
            </w:pPr>
            <w:r w:rsidRPr="002233C5">
              <w:rPr>
                <w:b w:val="0"/>
                <w:bCs w:val="0"/>
                <w:color w:val="auto"/>
              </w:rPr>
              <w:t>O:2</w:t>
            </w:r>
          </w:p>
          <w:p w:rsidR="00DD6A5B" w:rsidRPr="002233C5" w:rsidRDefault="00DD6A5B" w:rsidP="00AC7D76">
            <w:pPr>
              <w:pStyle w:val="Spiatonadresanaoblke"/>
              <w:rPr>
                <w:b w:val="0"/>
                <w:bCs w:val="0"/>
                <w:color w:val="auto"/>
              </w:rPr>
            </w:pPr>
            <w:r w:rsidRPr="002233C5">
              <w:rPr>
                <w:b w:val="0"/>
                <w:bCs w:val="0"/>
                <w:color w:val="auto"/>
              </w:rPr>
              <w:t xml:space="preserve">P </w:t>
            </w:r>
            <w:r w:rsidR="007A661C" w:rsidRPr="002233C5">
              <w:rPr>
                <w:b w:val="0"/>
                <w:bCs w:val="0"/>
                <w:color w:val="auto"/>
              </w:rPr>
              <w:t>i</w:t>
            </w:r>
          </w:p>
        </w:tc>
        <w:tc>
          <w:tcPr>
            <w:tcW w:w="4481" w:type="dxa"/>
            <w:tcBorders>
              <w:bottom w:val="nil"/>
            </w:tcBorders>
          </w:tcPr>
          <w:p w:rsidR="00DD6A5B" w:rsidRPr="002233C5" w:rsidRDefault="00B01BEB" w:rsidP="00B01BEB">
            <w:pPr>
              <w:pStyle w:val="Odsekzoznamu"/>
              <w:spacing w:line="276" w:lineRule="auto"/>
              <w:ind w:left="0" w:firstLine="0"/>
              <w:contextualSpacing/>
              <w:jc w:val="both"/>
              <w:rPr>
                <w:sz w:val="20"/>
                <w:szCs w:val="20"/>
              </w:rPr>
            </w:pPr>
            <w:r w:rsidRPr="002233C5">
              <w:rPr>
                <w:sz w:val="20"/>
                <w:szCs w:val="20"/>
              </w:rPr>
              <w:t xml:space="preserve">i) </w:t>
            </w:r>
            <w:r w:rsidR="001958C8" w:rsidRPr="002233C5">
              <w:rPr>
                <w:sz w:val="20"/>
                <w:szCs w:val="20"/>
              </w:rPr>
              <w:t xml:space="preserve">vhodné mechanizmy na podporu mobilizácie investícií do obnovy existujúcich budov, aby sa dosiahli ciele stratégie obnovy, najmä </w:t>
            </w:r>
          </w:p>
        </w:tc>
        <w:tc>
          <w:tcPr>
            <w:tcW w:w="651" w:type="dxa"/>
            <w:tcBorders>
              <w:bottom w:val="nil"/>
            </w:tcBorders>
          </w:tcPr>
          <w:p w:rsidR="00DD6A5B" w:rsidRPr="002233C5" w:rsidRDefault="007E1972" w:rsidP="007E1972">
            <w:pPr>
              <w:jc w:val="center"/>
              <w:rPr>
                <w:sz w:val="20"/>
                <w:szCs w:val="20"/>
                <w:lang w:eastAsia="cs-CZ"/>
              </w:rPr>
            </w:pPr>
            <w:r w:rsidRPr="002233C5">
              <w:rPr>
                <w:sz w:val="20"/>
                <w:szCs w:val="20"/>
                <w:lang w:eastAsia="cs-CZ"/>
              </w:rPr>
              <w:t>Ú</w:t>
            </w:r>
          </w:p>
        </w:tc>
        <w:tc>
          <w:tcPr>
            <w:tcW w:w="985" w:type="dxa"/>
            <w:tcBorders>
              <w:bottom w:val="nil"/>
            </w:tcBorders>
          </w:tcPr>
          <w:p w:rsidR="00DD6A5B" w:rsidRPr="002233C5" w:rsidRDefault="00DD6A5B" w:rsidP="00DD6A5B">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lastRenderedPageBreak/>
              <w:t>P:a</w:t>
            </w:r>
          </w:p>
          <w:p w:rsidR="00034ACA" w:rsidRPr="002233C5" w:rsidRDefault="00034ACA" w:rsidP="00034ACA">
            <w:pPr>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rPr>
            </w:pPr>
            <w:r w:rsidRPr="002233C5">
              <w:rPr>
                <w:sz w:val="20"/>
                <w:szCs w:val="20"/>
                <w:lang w:eastAsia="cs-CZ"/>
              </w:rPr>
              <w:t>zlučovanie projektov, a to aj prostredníctvom investičných platforiem alebo skupín a prostredníctvom konzorcií malých a stredných podnikov s cieľom umožniť prístup investorov, ako aj ‚balíkové‘ riešenia pre potenciálnych klientov;</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sz w:val="20"/>
                <w:szCs w:val="20"/>
                <w:lang w:eastAsia="cs-CZ"/>
              </w:rPr>
            </w:pPr>
          </w:p>
        </w:tc>
        <w:tc>
          <w:tcPr>
            <w:tcW w:w="913" w:type="dxa"/>
            <w:tcBorders>
              <w:top w:val="nil"/>
              <w:bottom w:val="nil"/>
            </w:tcBorders>
          </w:tcPr>
          <w:p w:rsidR="00DD6A5B" w:rsidRPr="002233C5" w:rsidRDefault="00DD6A5B" w:rsidP="00AC7D76">
            <w:pPr>
              <w:pStyle w:val="Spiatonadresanaoblke"/>
              <w:rPr>
                <w:b w:val="0"/>
                <w:bCs w:val="0"/>
                <w:color w:val="auto"/>
              </w:rPr>
            </w:pPr>
            <w:r w:rsidRPr="002233C5">
              <w:rPr>
                <w:b w:val="0"/>
                <w:bCs w:val="0"/>
                <w:color w:val="auto"/>
              </w:rPr>
              <w:t>P 1</w:t>
            </w:r>
          </w:p>
        </w:tc>
        <w:tc>
          <w:tcPr>
            <w:tcW w:w="4481" w:type="dxa"/>
            <w:tcBorders>
              <w:top w:val="nil"/>
              <w:bottom w:val="nil"/>
            </w:tcBorders>
          </w:tcPr>
          <w:p w:rsidR="00034ACA" w:rsidRPr="002233C5" w:rsidRDefault="001958C8" w:rsidP="00A27E47">
            <w:pPr>
              <w:pStyle w:val="Odsekzoznamu"/>
              <w:numPr>
                <w:ilvl w:val="0"/>
                <w:numId w:val="15"/>
              </w:numPr>
              <w:spacing w:line="276" w:lineRule="auto"/>
              <w:ind w:left="9" w:hanging="2"/>
              <w:contextualSpacing/>
              <w:jc w:val="both"/>
              <w:rPr>
                <w:sz w:val="20"/>
                <w:szCs w:val="20"/>
              </w:rPr>
            </w:pPr>
            <w:r w:rsidRPr="002233C5">
              <w:rPr>
                <w:sz w:val="20"/>
                <w:szCs w:val="20"/>
              </w:rPr>
              <w:t xml:space="preserve">zlučovanie investičných projektov skupín investorov a investičných  zámerov malých podnikov a stredných podnikov s cieľom uľahčiť prístup investorov k obnove budov, ako aj </w:t>
            </w:r>
            <w:r w:rsidR="007A661C" w:rsidRPr="002233C5">
              <w:rPr>
                <w:sz w:val="20"/>
                <w:szCs w:val="20"/>
              </w:rPr>
              <w:t>riešenia balíkov</w:t>
            </w:r>
            <w:r w:rsidRPr="002233C5">
              <w:rPr>
                <w:sz w:val="20"/>
                <w:szCs w:val="20"/>
              </w:rPr>
              <w:t xml:space="preserve"> </w:t>
            </w:r>
            <w:r w:rsidR="007A661C" w:rsidRPr="002233C5">
              <w:rPr>
                <w:sz w:val="20"/>
                <w:szCs w:val="20"/>
              </w:rPr>
              <w:t xml:space="preserve">opatrení </w:t>
            </w:r>
            <w:r w:rsidRPr="002233C5">
              <w:rPr>
                <w:sz w:val="20"/>
                <w:szCs w:val="20"/>
              </w:rPr>
              <w:t>pre možných klientov,</w:t>
            </w:r>
          </w:p>
          <w:p w:rsidR="00985B18" w:rsidRPr="002233C5" w:rsidRDefault="00985B18" w:rsidP="00985B18">
            <w:pPr>
              <w:pStyle w:val="Odsekzoznamu"/>
              <w:spacing w:line="276" w:lineRule="auto"/>
              <w:ind w:left="9" w:firstLine="0"/>
              <w:contextualSpacing/>
              <w:jc w:val="both"/>
              <w:rPr>
                <w:sz w:val="20"/>
                <w:szCs w:val="20"/>
              </w:rPr>
            </w:pP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P:b</w:t>
            </w:r>
          </w:p>
        </w:tc>
        <w:tc>
          <w:tcPr>
            <w:tcW w:w="5964" w:type="dxa"/>
            <w:tcBorders>
              <w:top w:val="nil"/>
              <w:bottom w:val="nil"/>
            </w:tcBorders>
          </w:tcPr>
          <w:p w:rsidR="00034ACA" w:rsidRPr="002233C5" w:rsidRDefault="00034ACA" w:rsidP="00034ACA">
            <w:pPr>
              <w:autoSpaceDE w:val="0"/>
              <w:autoSpaceDN w:val="0"/>
              <w:adjustRightInd w:val="0"/>
              <w:rPr>
                <w:sz w:val="20"/>
                <w:szCs w:val="20"/>
              </w:rPr>
            </w:pPr>
            <w:r w:rsidRPr="002233C5">
              <w:rPr>
                <w:sz w:val="20"/>
                <w:szCs w:val="20"/>
              </w:rPr>
              <w:t>znižovanie vnímaného rizika operácií v oblasti energetickej efektívnosti pre investorov a súkromný sektor;</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034ACA" w:rsidRPr="002233C5" w:rsidRDefault="00DD6A5B" w:rsidP="00AC7D76">
            <w:pPr>
              <w:pStyle w:val="Spiatonadresanaoblke"/>
              <w:rPr>
                <w:b w:val="0"/>
                <w:bCs w:val="0"/>
                <w:color w:val="auto"/>
              </w:rPr>
            </w:pPr>
            <w:r w:rsidRPr="002233C5">
              <w:rPr>
                <w:b w:val="0"/>
                <w:bCs w:val="0"/>
                <w:color w:val="auto"/>
              </w:rPr>
              <w:t>P 2</w:t>
            </w:r>
          </w:p>
        </w:tc>
        <w:tc>
          <w:tcPr>
            <w:tcW w:w="4481" w:type="dxa"/>
            <w:tcBorders>
              <w:top w:val="nil"/>
              <w:bottom w:val="nil"/>
            </w:tcBorders>
          </w:tcPr>
          <w:p w:rsidR="00034ACA" w:rsidRPr="002233C5" w:rsidRDefault="001958C8" w:rsidP="00985B18">
            <w:pPr>
              <w:pStyle w:val="Odsekzoznamu"/>
              <w:numPr>
                <w:ilvl w:val="0"/>
                <w:numId w:val="15"/>
              </w:numPr>
              <w:spacing w:line="276" w:lineRule="auto"/>
              <w:ind w:left="9" w:hanging="2"/>
              <w:contextualSpacing/>
              <w:jc w:val="both"/>
              <w:rPr>
                <w:sz w:val="20"/>
                <w:szCs w:val="20"/>
              </w:rPr>
            </w:pPr>
            <w:r w:rsidRPr="002233C5">
              <w:rPr>
                <w:sz w:val="20"/>
                <w:szCs w:val="20"/>
              </w:rPr>
              <w:t xml:space="preserve">znižovanie vnímaných rizík činností v oblasti energetickej hospodárnosti </w:t>
            </w:r>
            <w:r w:rsidR="00AC630E" w:rsidRPr="002233C5">
              <w:rPr>
                <w:sz w:val="20"/>
                <w:szCs w:val="20"/>
              </w:rPr>
              <w:t xml:space="preserve">budov </w:t>
            </w:r>
            <w:r w:rsidRPr="002233C5">
              <w:rPr>
                <w:sz w:val="20"/>
                <w:szCs w:val="20"/>
              </w:rPr>
              <w:t>pre investorov a súkromný sektor,</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P:c</w:t>
            </w: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využívanie verejných financií ako páky na získanie ďalších investícií súkromného sektora alebo pri riešení osobitných zlyhaní trhu;</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034ACA" w:rsidRPr="002233C5" w:rsidRDefault="00DD6A5B" w:rsidP="00AC7D76">
            <w:pPr>
              <w:pStyle w:val="Spiatonadresanaoblke"/>
              <w:rPr>
                <w:b w:val="0"/>
                <w:bCs w:val="0"/>
                <w:color w:val="auto"/>
              </w:rPr>
            </w:pPr>
            <w:r w:rsidRPr="002233C5">
              <w:rPr>
                <w:b w:val="0"/>
                <w:bCs w:val="0"/>
                <w:color w:val="auto"/>
              </w:rPr>
              <w:t>P 3</w:t>
            </w:r>
          </w:p>
        </w:tc>
        <w:tc>
          <w:tcPr>
            <w:tcW w:w="4481" w:type="dxa"/>
            <w:tcBorders>
              <w:top w:val="nil"/>
              <w:bottom w:val="nil"/>
            </w:tcBorders>
          </w:tcPr>
          <w:p w:rsidR="00034ACA" w:rsidRPr="002233C5" w:rsidRDefault="001958C8" w:rsidP="00985B18">
            <w:pPr>
              <w:pStyle w:val="Odsekzoznamu"/>
              <w:numPr>
                <w:ilvl w:val="0"/>
                <w:numId w:val="15"/>
              </w:numPr>
              <w:spacing w:line="276" w:lineRule="auto"/>
              <w:ind w:left="9" w:hanging="2"/>
              <w:contextualSpacing/>
              <w:jc w:val="both"/>
              <w:rPr>
                <w:sz w:val="20"/>
                <w:szCs w:val="20"/>
              </w:rPr>
            </w:pPr>
            <w:r w:rsidRPr="002233C5">
              <w:rPr>
                <w:sz w:val="20"/>
                <w:szCs w:val="20"/>
              </w:rPr>
              <w:t>využívanie verejn</w:t>
            </w:r>
            <w:r w:rsidR="00CF6416" w:rsidRPr="002233C5">
              <w:rPr>
                <w:sz w:val="20"/>
                <w:szCs w:val="20"/>
              </w:rPr>
              <w:t>ých financií ako prostriedku na </w:t>
            </w:r>
            <w:r w:rsidRPr="002233C5">
              <w:rPr>
                <w:sz w:val="20"/>
                <w:szCs w:val="20"/>
              </w:rPr>
              <w:t>získanie ďalších i</w:t>
            </w:r>
            <w:r w:rsidR="00CF6416" w:rsidRPr="002233C5">
              <w:rPr>
                <w:sz w:val="20"/>
                <w:szCs w:val="20"/>
              </w:rPr>
              <w:t>nvestícií súkromného sektora do </w:t>
            </w:r>
            <w:r w:rsidRPr="002233C5">
              <w:rPr>
                <w:sz w:val="20"/>
                <w:szCs w:val="20"/>
              </w:rPr>
              <w:t>energetickej hospodárnosti budov alebo pri riešení osobitných zlyhaní trhu,</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13798A">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P:d</w:t>
            </w: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 xml:space="preserve">usmerňovanie investícií do energeticky efektívneho fondu verejných budov v súlade s usmernením </w:t>
            </w:r>
            <w:proofErr w:type="spellStart"/>
            <w:r w:rsidRPr="002233C5">
              <w:rPr>
                <w:sz w:val="20"/>
                <w:szCs w:val="20"/>
                <w:lang w:eastAsia="cs-CZ"/>
              </w:rPr>
              <w:t>Eurostatu</w:t>
            </w:r>
            <w:proofErr w:type="spellEnd"/>
            <w:r w:rsidRPr="002233C5">
              <w:rPr>
                <w:sz w:val="20"/>
                <w:szCs w:val="20"/>
                <w:lang w:eastAsia="cs-CZ"/>
              </w:rPr>
              <w:t xml:space="preserve"> a</w:t>
            </w: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b/>
                <w:sz w:val="20"/>
                <w:szCs w:val="20"/>
                <w:lang w:eastAsia="cs-CZ"/>
              </w:rPr>
            </w:pPr>
          </w:p>
        </w:tc>
        <w:tc>
          <w:tcPr>
            <w:tcW w:w="913" w:type="dxa"/>
            <w:tcBorders>
              <w:top w:val="nil"/>
              <w:bottom w:val="nil"/>
            </w:tcBorders>
          </w:tcPr>
          <w:p w:rsidR="00034ACA" w:rsidRPr="002233C5" w:rsidRDefault="00DD6A5B" w:rsidP="00EA3F83">
            <w:pPr>
              <w:pStyle w:val="Spiatonadresanaoblke"/>
              <w:rPr>
                <w:b w:val="0"/>
                <w:bCs w:val="0"/>
                <w:color w:val="auto"/>
              </w:rPr>
            </w:pPr>
            <w:r w:rsidRPr="002233C5">
              <w:rPr>
                <w:b w:val="0"/>
                <w:bCs w:val="0"/>
                <w:color w:val="auto"/>
              </w:rPr>
              <w:t>P 4</w:t>
            </w:r>
          </w:p>
        </w:tc>
        <w:tc>
          <w:tcPr>
            <w:tcW w:w="4481" w:type="dxa"/>
            <w:tcBorders>
              <w:top w:val="nil"/>
              <w:bottom w:val="nil"/>
            </w:tcBorders>
          </w:tcPr>
          <w:p w:rsidR="00034ACA" w:rsidRPr="002233C5" w:rsidRDefault="001958C8" w:rsidP="00A27E47">
            <w:pPr>
              <w:numPr>
                <w:ilvl w:val="0"/>
                <w:numId w:val="15"/>
              </w:numPr>
              <w:ind w:left="9" w:hanging="2"/>
              <w:jc w:val="both"/>
              <w:rPr>
                <w:b/>
                <w:bCs/>
                <w:sz w:val="20"/>
                <w:szCs w:val="20"/>
                <w:lang w:eastAsia="cs-CZ"/>
              </w:rPr>
            </w:pPr>
            <w:r w:rsidRPr="002233C5">
              <w:rPr>
                <w:sz w:val="20"/>
                <w:szCs w:val="20"/>
              </w:rPr>
              <w:t xml:space="preserve">usmerňovanie investícií do energeticky hospodárneho fondu </w:t>
            </w:r>
            <w:r w:rsidR="007A661C" w:rsidRPr="002233C5">
              <w:rPr>
                <w:sz w:val="20"/>
                <w:szCs w:val="20"/>
              </w:rPr>
              <w:t xml:space="preserve">verejných </w:t>
            </w:r>
            <w:r w:rsidRPr="002233C5">
              <w:rPr>
                <w:sz w:val="20"/>
                <w:szCs w:val="20"/>
              </w:rPr>
              <w:t>budov</w:t>
            </w:r>
            <w:r w:rsidR="0095090D" w:rsidRPr="002233C5">
              <w:rPr>
                <w:sz w:val="20"/>
                <w:szCs w:val="20"/>
              </w:rPr>
              <w:t xml:space="preserve"> </w:t>
            </w:r>
            <w:r w:rsidR="001F416A" w:rsidRPr="002233C5">
              <w:rPr>
                <w:sz w:val="20"/>
                <w:szCs w:val="20"/>
              </w:rPr>
              <w:t>s využitím zmluvy podľa osobitného predpisu</w:t>
            </w:r>
            <w:r w:rsidR="006409FF" w:rsidRPr="002233C5">
              <w:rPr>
                <w:sz w:val="20"/>
                <w:szCs w:val="20"/>
                <w:vertAlign w:val="superscript"/>
              </w:rPr>
              <w:t>3b</w:t>
            </w:r>
            <w:r w:rsidR="001F416A" w:rsidRPr="002233C5">
              <w:rPr>
                <w:sz w:val="20"/>
                <w:szCs w:val="20"/>
                <w:vertAlign w:val="superscript"/>
              </w:rPr>
              <w:t>)</w:t>
            </w:r>
            <w:r w:rsidR="001F416A" w:rsidRPr="002233C5">
              <w:rPr>
                <w:sz w:val="20"/>
                <w:szCs w:val="20"/>
              </w:rPr>
              <w:t xml:space="preserve"> </w:t>
            </w:r>
            <w:r w:rsidRPr="002233C5">
              <w:rPr>
                <w:sz w:val="20"/>
                <w:szCs w:val="20"/>
              </w:rPr>
              <w:t xml:space="preserve">a </w:t>
            </w:r>
          </w:p>
          <w:p w:rsidR="001F416A" w:rsidRPr="002233C5" w:rsidRDefault="001F416A" w:rsidP="001F416A">
            <w:pPr>
              <w:ind w:left="9"/>
              <w:jc w:val="both"/>
              <w:rPr>
                <w:b/>
                <w:bCs/>
                <w:sz w:val="16"/>
                <w:szCs w:val="16"/>
                <w:lang w:eastAsia="cs-CZ"/>
              </w:rPr>
            </w:pPr>
          </w:p>
          <w:p w:rsidR="001F416A" w:rsidRPr="002233C5" w:rsidRDefault="001F416A" w:rsidP="001F416A">
            <w:pPr>
              <w:ind w:left="9"/>
              <w:jc w:val="both"/>
              <w:rPr>
                <w:sz w:val="20"/>
                <w:szCs w:val="20"/>
              </w:rPr>
            </w:pPr>
            <w:r w:rsidRPr="002233C5">
              <w:rPr>
                <w:sz w:val="20"/>
                <w:szCs w:val="20"/>
              </w:rPr>
              <w:t>Poznámka pod čiarou</w:t>
            </w:r>
            <w:r w:rsidR="006409FF" w:rsidRPr="002233C5">
              <w:rPr>
                <w:sz w:val="20"/>
                <w:szCs w:val="20"/>
              </w:rPr>
              <w:t xml:space="preserve"> k odkazu 3b</w:t>
            </w:r>
            <w:r w:rsidRPr="002233C5">
              <w:rPr>
                <w:sz w:val="20"/>
                <w:szCs w:val="20"/>
              </w:rPr>
              <w:t xml:space="preserve"> znie:</w:t>
            </w:r>
          </w:p>
          <w:p w:rsidR="001F416A" w:rsidRPr="002233C5" w:rsidRDefault="009E7B6A" w:rsidP="001F416A">
            <w:pPr>
              <w:ind w:left="9"/>
              <w:jc w:val="both"/>
              <w:rPr>
                <w:b/>
                <w:bCs/>
                <w:sz w:val="20"/>
                <w:szCs w:val="20"/>
                <w:lang w:eastAsia="cs-CZ"/>
              </w:rPr>
            </w:pPr>
            <w:r w:rsidRPr="002233C5">
              <w:rPr>
                <w:sz w:val="20"/>
                <w:szCs w:val="20"/>
                <w:vertAlign w:val="superscript"/>
              </w:rPr>
              <w:t>3b)</w:t>
            </w:r>
            <w:r w:rsidRPr="002233C5">
              <w:rPr>
                <w:sz w:val="20"/>
                <w:szCs w:val="20"/>
              </w:rPr>
              <w:t xml:space="preserve"> </w:t>
            </w:r>
            <w:r w:rsidR="001F416A" w:rsidRPr="002233C5">
              <w:rPr>
                <w:sz w:val="20"/>
                <w:szCs w:val="20"/>
              </w:rPr>
              <w:t xml:space="preserve">§ 18 ods. 1 zákona č. </w:t>
            </w:r>
            <w:r w:rsidR="001F416A" w:rsidRPr="002233C5">
              <w:rPr>
                <w:bCs/>
                <w:sz w:val="20"/>
                <w:szCs w:val="20"/>
                <w:lang w:eastAsia="cs-CZ"/>
              </w:rPr>
              <w:t xml:space="preserve">321/2014 </w:t>
            </w:r>
            <w:r w:rsidR="0095090D" w:rsidRPr="002233C5">
              <w:rPr>
                <w:bCs/>
                <w:sz w:val="20"/>
                <w:szCs w:val="20"/>
                <w:lang w:eastAsia="cs-CZ"/>
              </w:rPr>
              <w:t xml:space="preserve">Z. z. </w:t>
            </w:r>
            <w:hyperlink r:id="rId16" w:history="1">
              <w:r w:rsidR="001F416A" w:rsidRPr="002233C5">
                <w:rPr>
                  <w:rStyle w:val="Hypertextovprepojenie"/>
                  <w:color w:val="auto"/>
                  <w:sz w:val="20"/>
                  <w:szCs w:val="20"/>
                  <w:u w:val="none"/>
                </w:rPr>
                <w:t>o energetickej efektívnosti a o zmene a doplnení niektorých zákonov</w:t>
              </w:r>
            </w:hyperlink>
            <w:r w:rsidR="003E0651" w:rsidRPr="002233C5">
              <w:rPr>
                <w:sz w:val="20"/>
                <w:szCs w:val="20"/>
              </w:rPr>
              <w:t xml:space="preserve"> v znení zákona č. 4/2019 Z. z.</w:t>
            </w:r>
          </w:p>
        </w:tc>
        <w:tc>
          <w:tcPr>
            <w:tcW w:w="651" w:type="dxa"/>
            <w:tcBorders>
              <w:top w:val="nil"/>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bottom w:val="nil"/>
            </w:tcBorders>
          </w:tcPr>
          <w:p w:rsidR="00034ACA" w:rsidRPr="002233C5" w:rsidRDefault="00034ACA" w:rsidP="00034ACA">
            <w:pPr>
              <w:rPr>
                <w:sz w:val="20"/>
                <w:szCs w:val="20"/>
                <w:lang w:eastAsia="cs-CZ"/>
              </w:rPr>
            </w:pPr>
          </w:p>
        </w:tc>
      </w:tr>
      <w:tr w:rsidR="00034ACA" w:rsidRPr="002233C5" w:rsidTr="00961C12">
        <w:tc>
          <w:tcPr>
            <w:tcW w:w="1077" w:type="dxa"/>
            <w:tcBorders>
              <w:top w:val="nil"/>
            </w:tcBorders>
            <w:shd w:val="clear" w:color="auto" w:fill="FFFFFF" w:themeFill="background1"/>
          </w:tcPr>
          <w:p w:rsidR="00034ACA" w:rsidRPr="002233C5" w:rsidRDefault="00034ACA" w:rsidP="00034ACA">
            <w:pPr>
              <w:jc w:val="right"/>
              <w:rPr>
                <w:sz w:val="20"/>
                <w:szCs w:val="20"/>
                <w:lang w:eastAsia="cs-CZ"/>
              </w:rPr>
            </w:pPr>
            <w:r w:rsidRPr="002233C5">
              <w:rPr>
                <w:sz w:val="20"/>
                <w:szCs w:val="20"/>
                <w:lang w:eastAsia="cs-CZ"/>
              </w:rPr>
              <w:t>P:e</w:t>
            </w:r>
          </w:p>
          <w:p w:rsidR="00034ACA" w:rsidRPr="002233C5" w:rsidRDefault="00034ACA" w:rsidP="00034ACA">
            <w:pPr>
              <w:rPr>
                <w:sz w:val="20"/>
                <w:szCs w:val="20"/>
                <w:lang w:eastAsia="cs-CZ"/>
              </w:rPr>
            </w:pPr>
          </w:p>
        </w:tc>
        <w:tc>
          <w:tcPr>
            <w:tcW w:w="5964" w:type="dxa"/>
            <w:tcBorders>
              <w:top w:val="nil"/>
            </w:tcBorders>
            <w:shd w:val="clear" w:color="auto" w:fill="FFFFFF" w:themeFill="background1"/>
          </w:tcPr>
          <w:p w:rsidR="00034ACA" w:rsidRPr="002233C5" w:rsidRDefault="00034ACA" w:rsidP="00034ACA">
            <w:pPr>
              <w:autoSpaceDE w:val="0"/>
              <w:autoSpaceDN w:val="0"/>
              <w:adjustRightInd w:val="0"/>
              <w:rPr>
                <w:sz w:val="20"/>
                <w:szCs w:val="20"/>
                <w:lang w:eastAsia="cs-CZ"/>
              </w:rPr>
            </w:pPr>
            <w:r w:rsidRPr="002233C5">
              <w:rPr>
                <w:sz w:val="20"/>
                <w:szCs w:val="20"/>
                <w:lang w:eastAsia="cs-CZ"/>
              </w:rPr>
              <w:t>zabezpečenie dostupných a transparentných poradenských nástrojov, ako sú napríklad jednotné kontaktné miesta pre spotrebiteľov a poradenské služby v oblasti energetiky, poskytujúcich poradenstvo o relevantných obnovách budov zameraných na energetickú efektívnosť a finančných nástrojoch.</w:t>
            </w:r>
          </w:p>
        </w:tc>
        <w:tc>
          <w:tcPr>
            <w:tcW w:w="613" w:type="dxa"/>
            <w:tcBorders>
              <w:top w:val="nil"/>
            </w:tcBorders>
            <w:shd w:val="clear" w:color="auto" w:fill="FFFFFF" w:themeFill="background1"/>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tcBorders>
            <w:shd w:val="clear" w:color="auto" w:fill="FFFFFF" w:themeFill="background1"/>
          </w:tcPr>
          <w:p w:rsidR="00034ACA" w:rsidRPr="002233C5" w:rsidRDefault="00034ACA" w:rsidP="00034ACA">
            <w:pPr>
              <w:rPr>
                <w:sz w:val="20"/>
                <w:szCs w:val="20"/>
                <w:lang w:eastAsia="cs-CZ"/>
              </w:rPr>
            </w:pPr>
          </w:p>
        </w:tc>
        <w:tc>
          <w:tcPr>
            <w:tcW w:w="913" w:type="dxa"/>
            <w:tcBorders>
              <w:top w:val="nil"/>
            </w:tcBorders>
            <w:shd w:val="clear" w:color="auto" w:fill="FFFFFF" w:themeFill="background1"/>
          </w:tcPr>
          <w:p w:rsidR="00034ACA" w:rsidRPr="002233C5" w:rsidRDefault="00DD6A5B" w:rsidP="00AC7D76">
            <w:pPr>
              <w:pStyle w:val="Spiatonadresanaoblke"/>
              <w:rPr>
                <w:b w:val="0"/>
                <w:bCs w:val="0"/>
                <w:color w:val="auto"/>
              </w:rPr>
            </w:pPr>
            <w:r w:rsidRPr="002233C5">
              <w:rPr>
                <w:b w:val="0"/>
                <w:bCs w:val="0"/>
                <w:color w:val="auto"/>
              </w:rPr>
              <w:t>P 5</w:t>
            </w:r>
          </w:p>
        </w:tc>
        <w:tc>
          <w:tcPr>
            <w:tcW w:w="4481" w:type="dxa"/>
            <w:tcBorders>
              <w:top w:val="nil"/>
            </w:tcBorders>
            <w:shd w:val="clear" w:color="auto" w:fill="FFFFFF" w:themeFill="background1"/>
          </w:tcPr>
          <w:p w:rsidR="00281F63" w:rsidRPr="002233C5" w:rsidRDefault="004006D4" w:rsidP="0095090D">
            <w:pPr>
              <w:numPr>
                <w:ilvl w:val="0"/>
                <w:numId w:val="15"/>
              </w:numPr>
              <w:ind w:left="9" w:hanging="2"/>
              <w:jc w:val="both"/>
              <w:rPr>
                <w:b/>
                <w:bCs/>
                <w:sz w:val="20"/>
                <w:szCs w:val="20"/>
                <w:lang w:eastAsia="cs-CZ"/>
              </w:rPr>
            </w:pPr>
            <w:r w:rsidRPr="002233C5">
              <w:rPr>
                <w:sz w:val="20"/>
                <w:szCs w:val="20"/>
              </w:rPr>
              <w:t>dostupné a transparentné poradenské služby pre spotrebiteľov, napríklad s využívaním jednotných kontaktných miest, ako aj poradenské služby v oblasti energetiky poskytujúce poradenstvo o vhodnej obnove existujúcich budov zameranej na energetickú hospodárnosť budov</w:t>
            </w:r>
            <w:r w:rsidR="0095090D" w:rsidRPr="002233C5">
              <w:rPr>
                <w:sz w:val="20"/>
                <w:szCs w:val="20"/>
              </w:rPr>
              <w:t xml:space="preserve"> </w:t>
            </w:r>
            <w:r w:rsidRPr="002233C5">
              <w:rPr>
                <w:sz w:val="20"/>
                <w:szCs w:val="20"/>
              </w:rPr>
              <w:t>a o finančných nástrojoch a stimuloch týkajúcich sa obnovy budov z hľadiska spotrebiteľa</w:t>
            </w:r>
            <w:r w:rsidR="005A19C8" w:rsidRPr="002233C5">
              <w:rPr>
                <w:sz w:val="20"/>
                <w:szCs w:val="20"/>
              </w:rPr>
              <w:t>.</w:t>
            </w:r>
          </w:p>
        </w:tc>
        <w:tc>
          <w:tcPr>
            <w:tcW w:w="651" w:type="dxa"/>
            <w:tcBorders>
              <w:top w:val="nil"/>
            </w:tcBorders>
            <w:shd w:val="clear" w:color="auto" w:fill="FFFFFF" w:themeFill="background1"/>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top w:val="nil"/>
            </w:tcBorders>
            <w:shd w:val="clear" w:color="auto" w:fill="FFFFFF" w:themeFill="background1"/>
          </w:tcPr>
          <w:p w:rsidR="00DD6A5B" w:rsidRPr="002233C5" w:rsidRDefault="00DD6A5B" w:rsidP="00034ACA">
            <w:pPr>
              <w:rPr>
                <w:sz w:val="20"/>
                <w:szCs w:val="20"/>
                <w:lang w:eastAsia="cs-CZ"/>
              </w:rPr>
            </w:pPr>
          </w:p>
          <w:p w:rsidR="00DD6A5B" w:rsidRPr="002233C5" w:rsidRDefault="00DD6A5B" w:rsidP="00034ACA">
            <w:pPr>
              <w:rPr>
                <w:sz w:val="20"/>
                <w:szCs w:val="20"/>
                <w:lang w:eastAsia="cs-CZ"/>
              </w:rPr>
            </w:pPr>
          </w:p>
          <w:p w:rsidR="00DD6A5B" w:rsidRPr="002233C5" w:rsidRDefault="00DD6A5B" w:rsidP="00034ACA">
            <w:pPr>
              <w:rPr>
                <w:sz w:val="20"/>
                <w:szCs w:val="20"/>
                <w:lang w:eastAsia="cs-CZ"/>
              </w:rPr>
            </w:pPr>
          </w:p>
          <w:p w:rsidR="00034ACA" w:rsidRPr="002233C5" w:rsidRDefault="00034ACA" w:rsidP="00034ACA">
            <w:pPr>
              <w:rPr>
                <w:sz w:val="20"/>
                <w:szCs w:val="20"/>
                <w:lang w:eastAsia="cs-CZ"/>
              </w:rPr>
            </w:pPr>
          </w:p>
        </w:tc>
      </w:tr>
      <w:tr w:rsidR="00732C31" w:rsidRPr="002233C5" w:rsidTr="00961C12">
        <w:tc>
          <w:tcPr>
            <w:tcW w:w="1077" w:type="dxa"/>
            <w:tcBorders>
              <w:bottom w:val="nil"/>
            </w:tcBorders>
          </w:tcPr>
          <w:p w:rsidR="00732C31" w:rsidRPr="002233C5" w:rsidRDefault="00732C31" w:rsidP="00732C31">
            <w:pPr>
              <w:jc w:val="center"/>
              <w:rPr>
                <w:sz w:val="20"/>
                <w:szCs w:val="20"/>
                <w:lang w:eastAsia="cs-CZ"/>
              </w:rPr>
            </w:pPr>
            <w:r w:rsidRPr="002233C5">
              <w:rPr>
                <w:sz w:val="20"/>
                <w:szCs w:val="20"/>
                <w:lang w:eastAsia="cs-CZ"/>
              </w:rPr>
              <w:t>O:4</w:t>
            </w:r>
          </w:p>
          <w:p w:rsidR="00732C31" w:rsidRPr="002233C5" w:rsidRDefault="00732C31" w:rsidP="00732C31">
            <w:pPr>
              <w:jc w:val="right"/>
              <w:rPr>
                <w:sz w:val="20"/>
                <w:szCs w:val="20"/>
                <w:lang w:eastAsia="cs-CZ"/>
              </w:rPr>
            </w:pPr>
          </w:p>
        </w:tc>
        <w:tc>
          <w:tcPr>
            <w:tcW w:w="5964" w:type="dxa"/>
            <w:tcBorders>
              <w:bottom w:val="nil"/>
            </w:tcBorders>
          </w:tcPr>
          <w:p w:rsidR="00732C31" w:rsidRPr="002233C5" w:rsidRDefault="00732C31" w:rsidP="00732C31">
            <w:pPr>
              <w:autoSpaceDE w:val="0"/>
              <w:autoSpaceDN w:val="0"/>
              <w:adjustRightInd w:val="0"/>
              <w:rPr>
                <w:sz w:val="20"/>
                <w:szCs w:val="20"/>
                <w:lang w:eastAsia="cs-CZ"/>
              </w:rPr>
            </w:pPr>
            <w:r w:rsidRPr="002233C5">
              <w:rPr>
                <w:sz w:val="20"/>
                <w:szCs w:val="20"/>
                <w:lang w:eastAsia="cs-CZ"/>
              </w:rPr>
              <w:t xml:space="preserve">Komisia vykonáva zber najlepších postupov týkajúcich sa úspešných verejných a súkromných systémov financovania obnovy zameranej na energetickú efektívnosť, ako aj informácií o systémoch pre zlučovanie malých projektov obnov zameraných na energetickú efektívnosť a poskytuje ich aspoň verejným orgánom. </w:t>
            </w:r>
          </w:p>
          <w:p w:rsidR="00732C31" w:rsidRPr="002233C5" w:rsidRDefault="00732C31" w:rsidP="00732C31">
            <w:pPr>
              <w:autoSpaceDE w:val="0"/>
              <w:autoSpaceDN w:val="0"/>
              <w:adjustRightInd w:val="0"/>
              <w:rPr>
                <w:b/>
                <w:sz w:val="20"/>
                <w:szCs w:val="20"/>
                <w:lang w:eastAsia="cs-CZ"/>
              </w:rPr>
            </w:pPr>
          </w:p>
        </w:tc>
        <w:tc>
          <w:tcPr>
            <w:tcW w:w="613" w:type="dxa"/>
            <w:tcBorders>
              <w:bottom w:val="nil"/>
            </w:tcBorders>
          </w:tcPr>
          <w:p w:rsidR="00732C31" w:rsidRPr="002233C5" w:rsidRDefault="00732C31" w:rsidP="00732C31">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bottom w:val="nil"/>
            </w:tcBorders>
          </w:tcPr>
          <w:p w:rsidR="00732C31" w:rsidRPr="002233C5" w:rsidRDefault="00732C31" w:rsidP="00732C31">
            <w:pPr>
              <w:rPr>
                <w:sz w:val="20"/>
                <w:szCs w:val="20"/>
                <w:lang w:eastAsia="cs-CZ"/>
              </w:rPr>
            </w:pPr>
          </w:p>
        </w:tc>
        <w:tc>
          <w:tcPr>
            <w:tcW w:w="913" w:type="dxa"/>
            <w:tcBorders>
              <w:bottom w:val="nil"/>
            </w:tcBorders>
          </w:tcPr>
          <w:p w:rsidR="00732C31" w:rsidRPr="002233C5" w:rsidRDefault="00732C31" w:rsidP="00732C31">
            <w:pPr>
              <w:pStyle w:val="Spiatonadresanaoblke"/>
              <w:spacing w:before="120"/>
              <w:rPr>
                <w:b w:val="0"/>
                <w:bCs w:val="0"/>
                <w:color w:val="auto"/>
              </w:rPr>
            </w:pPr>
          </w:p>
        </w:tc>
        <w:tc>
          <w:tcPr>
            <w:tcW w:w="4481" w:type="dxa"/>
            <w:tcBorders>
              <w:bottom w:val="nil"/>
            </w:tcBorders>
          </w:tcPr>
          <w:p w:rsidR="00732C31" w:rsidRPr="002233C5" w:rsidRDefault="00732C31" w:rsidP="00732C31">
            <w:pPr>
              <w:ind w:left="397"/>
              <w:rPr>
                <w:b/>
                <w:bCs/>
                <w:sz w:val="20"/>
                <w:szCs w:val="20"/>
                <w:lang w:eastAsia="cs-CZ"/>
              </w:rPr>
            </w:pPr>
          </w:p>
        </w:tc>
        <w:tc>
          <w:tcPr>
            <w:tcW w:w="651" w:type="dxa"/>
            <w:tcBorders>
              <w:bottom w:val="nil"/>
            </w:tcBorders>
          </w:tcPr>
          <w:p w:rsidR="00732C31" w:rsidRPr="002233C5" w:rsidRDefault="00732C31" w:rsidP="00732C31">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bottom w:val="nil"/>
            </w:tcBorders>
          </w:tcPr>
          <w:p w:rsidR="00732C31" w:rsidRPr="002233C5" w:rsidRDefault="00732C31" w:rsidP="00732C31">
            <w:pPr>
              <w:rPr>
                <w:sz w:val="20"/>
                <w:szCs w:val="20"/>
                <w:lang w:eastAsia="cs-CZ"/>
              </w:rPr>
            </w:pPr>
          </w:p>
        </w:tc>
      </w:tr>
      <w:tr w:rsidR="00732C31" w:rsidRPr="002233C5" w:rsidTr="00961C12">
        <w:tc>
          <w:tcPr>
            <w:tcW w:w="1077" w:type="dxa"/>
            <w:tcBorders>
              <w:top w:val="nil"/>
            </w:tcBorders>
          </w:tcPr>
          <w:p w:rsidR="00732C31" w:rsidRPr="002233C5" w:rsidRDefault="00732C31" w:rsidP="00732C31">
            <w:pPr>
              <w:jc w:val="right"/>
              <w:rPr>
                <w:sz w:val="20"/>
                <w:szCs w:val="20"/>
                <w:lang w:eastAsia="cs-CZ"/>
              </w:rPr>
            </w:pPr>
          </w:p>
        </w:tc>
        <w:tc>
          <w:tcPr>
            <w:tcW w:w="5964" w:type="dxa"/>
            <w:tcBorders>
              <w:top w:val="nil"/>
            </w:tcBorders>
          </w:tcPr>
          <w:p w:rsidR="00732C31" w:rsidRPr="002233C5" w:rsidRDefault="00732C31" w:rsidP="00732C31">
            <w:pPr>
              <w:autoSpaceDE w:val="0"/>
              <w:autoSpaceDN w:val="0"/>
              <w:adjustRightInd w:val="0"/>
              <w:rPr>
                <w:sz w:val="20"/>
                <w:szCs w:val="20"/>
                <w:lang w:eastAsia="cs-CZ"/>
              </w:rPr>
            </w:pPr>
            <w:r w:rsidRPr="002233C5">
              <w:rPr>
                <w:sz w:val="20"/>
                <w:szCs w:val="20"/>
                <w:lang w:eastAsia="cs-CZ"/>
              </w:rPr>
              <w:t xml:space="preserve">Komisia identifikuje a šíri najlepšie postupy o finančných stimuloch </w:t>
            </w:r>
            <w:r w:rsidRPr="002233C5">
              <w:rPr>
                <w:sz w:val="20"/>
                <w:szCs w:val="20"/>
                <w:lang w:eastAsia="cs-CZ"/>
              </w:rPr>
              <w:lastRenderedPageBreak/>
              <w:t>týkajúcich sa obnovy budov z hľadiska spotrebiteľa, pričom zohľadní rozdiely v nákladovej efektívnosti medzi členskými štátmi.</w:t>
            </w:r>
          </w:p>
        </w:tc>
        <w:tc>
          <w:tcPr>
            <w:tcW w:w="613" w:type="dxa"/>
            <w:tcBorders>
              <w:top w:val="nil"/>
            </w:tcBorders>
          </w:tcPr>
          <w:p w:rsidR="00732C31" w:rsidRPr="002233C5" w:rsidRDefault="00732C31" w:rsidP="00732C31">
            <w:pPr>
              <w:jc w:val="center"/>
              <w:rPr>
                <w:sz w:val="20"/>
                <w:szCs w:val="20"/>
                <w:lang w:eastAsia="cs-CZ"/>
              </w:rPr>
            </w:pPr>
            <w:proofErr w:type="spellStart"/>
            <w:r w:rsidRPr="002233C5">
              <w:rPr>
                <w:sz w:val="20"/>
                <w:szCs w:val="20"/>
                <w:lang w:eastAsia="cs-CZ"/>
              </w:rPr>
              <w:lastRenderedPageBreak/>
              <w:t>n.a</w:t>
            </w:r>
            <w:proofErr w:type="spellEnd"/>
            <w:r w:rsidRPr="002233C5">
              <w:rPr>
                <w:sz w:val="20"/>
                <w:szCs w:val="20"/>
                <w:lang w:eastAsia="cs-CZ"/>
              </w:rPr>
              <w:t>.</w:t>
            </w:r>
          </w:p>
        </w:tc>
        <w:tc>
          <w:tcPr>
            <w:tcW w:w="1276" w:type="dxa"/>
            <w:tcBorders>
              <w:top w:val="nil"/>
            </w:tcBorders>
          </w:tcPr>
          <w:p w:rsidR="00732C31" w:rsidRPr="002233C5" w:rsidRDefault="00732C31" w:rsidP="00732C31">
            <w:pPr>
              <w:rPr>
                <w:sz w:val="20"/>
                <w:szCs w:val="20"/>
                <w:lang w:eastAsia="cs-CZ"/>
              </w:rPr>
            </w:pPr>
          </w:p>
        </w:tc>
        <w:tc>
          <w:tcPr>
            <w:tcW w:w="913" w:type="dxa"/>
            <w:tcBorders>
              <w:top w:val="nil"/>
            </w:tcBorders>
          </w:tcPr>
          <w:p w:rsidR="00732C31" w:rsidRPr="002233C5" w:rsidRDefault="00732C31" w:rsidP="00732C31">
            <w:pPr>
              <w:pStyle w:val="Spiatonadresanaoblke"/>
              <w:spacing w:before="120"/>
              <w:rPr>
                <w:b w:val="0"/>
                <w:bCs w:val="0"/>
                <w:color w:val="auto"/>
              </w:rPr>
            </w:pPr>
          </w:p>
        </w:tc>
        <w:tc>
          <w:tcPr>
            <w:tcW w:w="4481" w:type="dxa"/>
            <w:tcBorders>
              <w:top w:val="nil"/>
            </w:tcBorders>
          </w:tcPr>
          <w:p w:rsidR="00732C31" w:rsidRPr="002233C5" w:rsidRDefault="00732C31" w:rsidP="00732C31">
            <w:pPr>
              <w:ind w:left="397"/>
              <w:rPr>
                <w:b/>
                <w:bCs/>
                <w:sz w:val="20"/>
                <w:szCs w:val="20"/>
                <w:lang w:eastAsia="cs-CZ"/>
              </w:rPr>
            </w:pPr>
          </w:p>
        </w:tc>
        <w:tc>
          <w:tcPr>
            <w:tcW w:w="651" w:type="dxa"/>
            <w:tcBorders>
              <w:top w:val="nil"/>
            </w:tcBorders>
          </w:tcPr>
          <w:p w:rsidR="00732C31" w:rsidRPr="002233C5" w:rsidRDefault="00732C31" w:rsidP="00732C31">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tcBorders>
          </w:tcPr>
          <w:p w:rsidR="00732C31" w:rsidRPr="002233C5" w:rsidRDefault="00732C31" w:rsidP="00732C31">
            <w:pPr>
              <w:rPr>
                <w:sz w:val="20"/>
                <w:szCs w:val="20"/>
                <w:lang w:eastAsia="cs-CZ"/>
              </w:rPr>
            </w:pPr>
          </w:p>
        </w:tc>
      </w:tr>
      <w:tr w:rsidR="00034ACA" w:rsidRPr="002233C5" w:rsidTr="0013798A">
        <w:tc>
          <w:tcPr>
            <w:tcW w:w="1077" w:type="dxa"/>
            <w:tcBorders>
              <w:bottom w:val="nil"/>
            </w:tcBorders>
          </w:tcPr>
          <w:p w:rsidR="00034ACA" w:rsidRPr="002233C5" w:rsidRDefault="00034ACA" w:rsidP="00034ACA">
            <w:pPr>
              <w:jc w:val="center"/>
              <w:rPr>
                <w:sz w:val="20"/>
                <w:szCs w:val="20"/>
                <w:lang w:eastAsia="cs-CZ"/>
              </w:rPr>
            </w:pPr>
            <w:r w:rsidRPr="002233C5">
              <w:rPr>
                <w:sz w:val="20"/>
                <w:szCs w:val="20"/>
                <w:lang w:eastAsia="cs-CZ"/>
              </w:rPr>
              <w:lastRenderedPageBreak/>
              <w:t>O:5</w:t>
            </w:r>
          </w:p>
          <w:p w:rsidR="00034ACA" w:rsidRPr="002233C5" w:rsidRDefault="00034ACA" w:rsidP="00B01BEB">
            <w:pPr>
              <w:jc w:val="right"/>
              <w:rPr>
                <w:sz w:val="20"/>
                <w:szCs w:val="20"/>
                <w:lang w:eastAsia="cs-CZ"/>
              </w:rPr>
            </w:pPr>
          </w:p>
        </w:tc>
        <w:tc>
          <w:tcPr>
            <w:tcW w:w="5964" w:type="dxa"/>
            <w:tcBorders>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Každý členský štát v záujme podpory rozvoja svojej dlhodobej stratégie obnovy uskutoční o tejto stratégii verejnú konzultáciu, a to pred tým, než svoju stratégiu predloží Komisii. Každý členský štát pripojí k svojej dlhodobej stratégii obnovy zhrnutie výsledkov tejto verejnej konzultácie.</w:t>
            </w:r>
          </w:p>
        </w:tc>
        <w:tc>
          <w:tcPr>
            <w:tcW w:w="613" w:type="dxa"/>
            <w:tcBorders>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bottom w:val="nil"/>
            </w:tcBorders>
          </w:tcPr>
          <w:p w:rsidR="00034ACA" w:rsidRPr="002233C5" w:rsidRDefault="00034ACA" w:rsidP="00034ACA">
            <w:pPr>
              <w:rPr>
                <w:b/>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 xml:space="preserve">z. </w:t>
            </w:r>
          </w:p>
        </w:tc>
        <w:tc>
          <w:tcPr>
            <w:tcW w:w="913" w:type="dxa"/>
            <w:tcBorders>
              <w:bottom w:val="nil"/>
            </w:tcBorders>
          </w:tcPr>
          <w:p w:rsidR="00BC4496" w:rsidRPr="002233C5" w:rsidRDefault="00467066" w:rsidP="00BC4496">
            <w:pPr>
              <w:pStyle w:val="Spiatonadresanaoblke"/>
              <w:rPr>
                <w:color w:val="auto"/>
                <w:szCs w:val="24"/>
              </w:rPr>
            </w:pPr>
            <w:r w:rsidRPr="002233C5">
              <w:rPr>
                <w:color w:val="auto"/>
                <w:szCs w:val="24"/>
              </w:rPr>
              <w:t>Bod 19</w:t>
            </w:r>
          </w:p>
          <w:p w:rsidR="00034ACA" w:rsidRPr="002233C5" w:rsidRDefault="00034ACA" w:rsidP="00034ACA">
            <w:pPr>
              <w:pStyle w:val="Spiatonadresanaoblke"/>
              <w:spacing w:before="120"/>
              <w:rPr>
                <w:b w:val="0"/>
                <w:bCs w:val="0"/>
                <w:color w:val="auto"/>
              </w:rPr>
            </w:pPr>
            <w:r w:rsidRPr="002233C5">
              <w:rPr>
                <w:b w:val="0"/>
                <w:bCs w:val="0"/>
                <w:color w:val="auto"/>
              </w:rPr>
              <w:t xml:space="preserve">§ 9 </w:t>
            </w:r>
          </w:p>
          <w:p w:rsidR="00034ACA" w:rsidRPr="002233C5" w:rsidRDefault="00034ACA" w:rsidP="007E1972">
            <w:pPr>
              <w:pStyle w:val="Spiatonadresanaoblke"/>
              <w:rPr>
                <w:b w:val="0"/>
                <w:bCs w:val="0"/>
                <w:color w:val="auto"/>
              </w:rPr>
            </w:pPr>
            <w:r w:rsidRPr="002233C5">
              <w:rPr>
                <w:b w:val="0"/>
                <w:bCs w:val="0"/>
                <w:color w:val="auto"/>
              </w:rPr>
              <w:t>O:1</w:t>
            </w:r>
          </w:p>
          <w:p w:rsidR="008013D1" w:rsidRPr="002233C5" w:rsidRDefault="00034ACA" w:rsidP="007E1972">
            <w:pPr>
              <w:pStyle w:val="Spiatonadresanaoblke"/>
              <w:rPr>
                <w:b w:val="0"/>
                <w:bCs w:val="0"/>
                <w:color w:val="auto"/>
              </w:rPr>
            </w:pPr>
            <w:r w:rsidRPr="002233C5">
              <w:rPr>
                <w:b w:val="0"/>
                <w:bCs w:val="0"/>
                <w:color w:val="auto"/>
              </w:rPr>
              <w:t>P:</w:t>
            </w:r>
            <w:r w:rsidR="00C74C17" w:rsidRPr="002233C5">
              <w:rPr>
                <w:b w:val="0"/>
                <w:bCs w:val="0"/>
                <w:color w:val="auto"/>
              </w:rPr>
              <w:t>d</w:t>
            </w:r>
          </w:p>
        </w:tc>
        <w:tc>
          <w:tcPr>
            <w:tcW w:w="4481" w:type="dxa"/>
            <w:tcBorders>
              <w:bottom w:val="nil"/>
            </w:tcBorders>
          </w:tcPr>
          <w:p w:rsidR="008013D1" w:rsidRPr="002233C5" w:rsidRDefault="00352650" w:rsidP="00AA48B3">
            <w:pPr>
              <w:jc w:val="both"/>
              <w:rPr>
                <w:sz w:val="20"/>
                <w:szCs w:val="20"/>
              </w:rPr>
            </w:pPr>
            <w:r w:rsidRPr="002233C5">
              <w:rPr>
                <w:sz w:val="20"/>
                <w:szCs w:val="20"/>
              </w:rPr>
              <w:t xml:space="preserve">d) </w:t>
            </w:r>
            <w:r w:rsidR="00B961B5" w:rsidRPr="002233C5">
              <w:rPr>
                <w:sz w:val="20"/>
                <w:szCs w:val="20"/>
              </w:rPr>
              <w:t xml:space="preserve">oznamuje Európskej komisii výsledky verejnej konzultácie uskutočnenej </w:t>
            </w:r>
            <w:proofErr w:type="spellStart"/>
            <w:r w:rsidR="00B961B5" w:rsidRPr="002233C5">
              <w:rPr>
                <w:sz w:val="20"/>
                <w:szCs w:val="20"/>
              </w:rPr>
              <w:t>inkluzívnym</w:t>
            </w:r>
            <w:proofErr w:type="spellEnd"/>
            <w:r w:rsidR="00B961B5" w:rsidRPr="002233C5">
              <w:rPr>
                <w:sz w:val="20"/>
                <w:szCs w:val="20"/>
              </w:rPr>
              <w:t xml:space="preserve"> spôsobom a podrobnosti o  aktuálne uskutočňovaných a plánovaných politikách a činnostiach vyplývajúcich zo stratégie obnovy</w:t>
            </w:r>
            <w:r w:rsidR="008013D1" w:rsidRPr="002233C5">
              <w:rPr>
                <w:sz w:val="20"/>
                <w:szCs w:val="20"/>
              </w:rPr>
              <w:t>,</w:t>
            </w:r>
          </w:p>
        </w:tc>
        <w:tc>
          <w:tcPr>
            <w:tcW w:w="651" w:type="dxa"/>
            <w:tcBorders>
              <w:bottom w:val="nil"/>
            </w:tcBorders>
          </w:tcPr>
          <w:p w:rsidR="00034ACA" w:rsidRPr="002233C5" w:rsidRDefault="007E1972" w:rsidP="007E1972">
            <w:pPr>
              <w:jc w:val="center"/>
              <w:rPr>
                <w:sz w:val="20"/>
                <w:szCs w:val="20"/>
                <w:lang w:eastAsia="cs-CZ"/>
              </w:rPr>
            </w:pPr>
            <w:r w:rsidRPr="002233C5">
              <w:rPr>
                <w:sz w:val="20"/>
                <w:szCs w:val="20"/>
                <w:lang w:eastAsia="cs-CZ"/>
              </w:rPr>
              <w:t>Ú</w:t>
            </w:r>
          </w:p>
        </w:tc>
        <w:tc>
          <w:tcPr>
            <w:tcW w:w="985" w:type="dxa"/>
            <w:tcBorders>
              <w:bottom w:val="nil"/>
            </w:tcBorders>
          </w:tcPr>
          <w:p w:rsidR="00034ACA" w:rsidRPr="002233C5" w:rsidRDefault="00034ACA" w:rsidP="00034ACA">
            <w:pPr>
              <w:rPr>
                <w:i/>
                <w:sz w:val="20"/>
                <w:szCs w:val="20"/>
                <w:lang w:eastAsia="cs-CZ"/>
              </w:rPr>
            </w:pPr>
          </w:p>
          <w:p w:rsidR="00074B64" w:rsidRPr="002233C5" w:rsidRDefault="00074B64" w:rsidP="00034ACA">
            <w:pPr>
              <w:rPr>
                <w:i/>
                <w:sz w:val="20"/>
                <w:szCs w:val="20"/>
                <w:lang w:eastAsia="cs-CZ"/>
              </w:rPr>
            </w:pPr>
          </w:p>
          <w:p w:rsidR="00074B64" w:rsidRPr="002233C5" w:rsidRDefault="00074B64" w:rsidP="00034ACA">
            <w:pPr>
              <w:rPr>
                <w:i/>
                <w:sz w:val="20"/>
                <w:szCs w:val="20"/>
                <w:lang w:eastAsia="cs-CZ"/>
              </w:rPr>
            </w:pPr>
          </w:p>
          <w:p w:rsidR="00074B64" w:rsidRPr="002233C5" w:rsidRDefault="00074B64" w:rsidP="00034ACA">
            <w:pPr>
              <w:rPr>
                <w:i/>
                <w:sz w:val="20"/>
                <w:szCs w:val="20"/>
                <w:lang w:eastAsia="cs-CZ"/>
              </w:rPr>
            </w:pPr>
          </w:p>
          <w:p w:rsidR="00074B64" w:rsidRPr="002233C5" w:rsidRDefault="00074B64" w:rsidP="00BA3A5A">
            <w:pPr>
              <w:pStyle w:val="Spiatonadresanaoblke"/>
              <w:spacing w:before="120"/>
              <w:rPr>
                <w:i/>
                <w:color w:val="auto"/>
              </w:rPr>
            </w:pPr>
          </w:p>
        </w:tc>
      </w:tr>
      <w:tr w:rsidR="00034ACA" w:rsidRPr="002233C5" w:rsidTr="008013D1">
        <w:tc>
          <w:tcPr>
            <w:tcW w:w="1077" w:type="dxa"/>
            <w:tcBorders>
              <w:top w:val="nil"/>
            </w:tcBorders>
          </w:tcPr>
          <w:p w:rsidR="00034ACA" w:rsidRPr="002233C5" w:rsidRDefault="00034ACA" w:rsidP="00034ACA">
            <w:pPr>
              <w:jc w:val="right"/>
              <w:rPr>
                <w:sz w:val="20"/>
                <w:szCs w:val="20"/>
                <w:lang w:eastAsia="cs-CZ"/>
              </w:rPr>
            </w:pPr>
          </w:p>
        </w:tc>
        <w:tc>
          <w:tcPr>
            <w:tcW w:w="5964" w:type="dxa"/>
            <w:tcBorders>
              <w:top w:val="nil"/>
            </w:tcBorders>
            <w:shd w:val="clear" w:color="auto" w:fill="FFFFFF" w:themeFill="background1"/>
          </w:tcPr>
          <w:p w:rsidR="00034ACA" w:rsidRPr="002233C5" w:rsidRDefault="00034ACA" w:rsidP="00034ACA">
            <w:pPr>
              <w:autoSpaceDE w:val="0"/>
              <w:autoSpaceDN w:val="0"/>
              <w:adjustRightInd w:val="0"/>
              <w:rPr>
                <w:sz w:val="20"/>
                <w:szCs w:val="20"/>
                <w:lang w:eastAsia="cs-CZ"/>
              </w:rPr>
            </w:pPr>
            <w:r w:rsidRPr="002233C5">
              <w:rPr>
                <w:sz w:val="20"/>
                <w:szCs w:val="20"/>
                <w:lang w:eastAsia="cs-CZ"/>
              </w:rPr>
              <w:t xml:space="preserve">Každý členský štát stanoví formu konzultácií </w:t>
            </w:r>
            <w:proofErr w:type="spellStart"/>
            <w:r w:rsidRPr="002233C5">
              <w:rPr>
                <w:sz w:val="20"/>
                <w:szCs w:val="20"/>
                <w:lang w:eastAsia="cs-CZ"/>
              </w:rPr>
              <w:t>inkluzívnym</w:t>
            </w:r>
            <w:proofErr w:type="spellEnd"/>
            <w:r w:rsidRPr="002233C5">
              <w:rPr>
                <w:sz w:val="20"/>
                <w:szCs w:val="20"/>
                <w:lang w:eastAsia="cs-CZ"/>
              </w:rPr>
              <w:t xml:space="preserve"> spôsobom počas vykonávania svojej dlhodobej stratégie obnovy.</w:t>
            </w:r>
          </w:p>
        </w:tc>
        <w:tc>
          <w:tcPr>
            <w:tcW w:w="613" w:type="dxa"/>
            <w:tcBorders>
              <w:top w:val="nil"/>
            </w:tcBorders>
          </w:tcPr>
          <w:p w:rsidR="00034ACA" w:rsidRPr="002233C5" w:rsidRDefault="00034ACA" w:rsidP="00034ACA">
            <w:pPr>
              <w:jc w:val="center"/>
              <w:rPr>
                <w:sz w:val="20"/>
                <w:szCs w:val="20"/>
                <w:lang w:eastAsia="cs-CZ"/>
              </w:rPr>
            </w:pPr>
          </w:p>
        </w:tc>
        <w:tc>
          <w:tcPr>
            <w:tcW w:w="1276" w:type="dxa"/>
            <w:tcBorders>
              <w:top w:val="nil"/>
            </w:tcBorders>
          </w:tcPr>
          <w:p w:rsidR="00034ACA" w:rsidRPr="002233C5" w:rsidRDefault="00034ACA" w:rsidP="00034ACA">
            <w:pPr>
              <w:rPr>
                <w:b/>
                <w:sz w:val="20"/>
                <w:szCs w:val="20"/>
                <w:lang w:eastAsia="cs-CZ"/>
              </w:rPr>
            </w:pPr>
          </w:p>
        </w:tc>
        <w:tc>
          <w:tcPr>
            <w:tcW w:w="913" w:type="dxa"/>
            <w:tcBorders>
              <w:top w:val="nil"/>
            </w:tcBorders>
          </w:tcPr>
          <w:p w:rsidR="00034ACA" w:rsidRPr="002233C5" w:rsidRDefault="00034ACA" w:rsidP="00BA3A5A">
            <w:pPr>
              <w:pStyle w:val="Spiatonadresanaoblke"/>
              <w:spacing w:before="120"/>
              <w:rPr>
                <w:b w:val="0"/>
                <w:bCs w:val="0"/>
                <w:color w:val="auto"/>
              </w:rPr>
            </w:pPr>
          </w:p>
        </w:tc>
        <w:tc>
          <w:tcPr>
            <w:tcW w:w="4481" w:type="dxa"/>
            <w:tcBorders>
              <w:top w:val="nil"/>
            </w:tcBorders>
          </w:tcPr>
          <w:p w:rsidR="00034ACA" w:rsidRPr="002233C5" w:rsidRDefault="00034ACA" w:rsidP="00AA48B3">
            <w:pPr>
              <w:rPr>
                <w:b/>
                <w:bCs/>
                <w:sz w:val="20"/>
                <w:szCs w:val="20"/>
                <w:lang w:eastAsia="cs-CZ"/>
              </w:rPr>
            </w:pPr>
          </w:p>
        </w:tc>
        <w:tc>
          <w:tcPr>
            <w:tcW w:w="651" w:type="dxa"/>
            <w:tcBorders>
              <w:top w:val="nil"/>
            </w:tcBorders>
          </w:tcPr>
          <w:p w:rsidR="00034ACA" w:rsidRPr="002233C5" w:rsidRDefault="00034ACA" w:rsidP="007E1972">
            <w:pPr>
              <w:jc w:val="center"/>
              <w:rPr>
                <w:sz w:val="20"/>
                <w:szCs w:val="20"/>
                <w:lang w:eastAsia="cs-CZ"/>
              </w:rPr>
            </w:pPr>
          </w:p>
        </w:tc>
        <w:tc>
          <w:tcPr>
            <w:tcW w:w="985" w:type="dxa"/>
            <w:tcBorders>
              <w:top w:val="nil"/>
            </w:tcBorders>
          </w:tcPr>
          <w:p w:rsidR="00034ACA" w:rsidRPr="002233C5" w:rsidRDefault="00034ACA" w:rsidP="00034ACA">
            <w:pPr>
              <w:rPr>
                <w:sz w:val="20"/>
                <w:szCs w:val="20"/>
                <w:lang w:eastAsia="cs-CZ"/>
              </w:rPr>
            </w:pPr>
          </w:p>
        </w:tc>
      </w:tr>
      <w:tr w:rsidR="00295F70" w:rsidRPr="002233C5" w:rsidTr="002A1129">
        <w:tc>
          <w:tcPr>
            <w:tcW w:w="1077" w:type="dxa"/>
          </w:tcPr>
          <w:p w:rsidR="00295F70" w:rsidRPr="002233C5" w:rsidRDefault="00295F70" w:rsidP="00295F70">
            <w:pPr>
              <w:jc w:val="center"/>
              <w:rPr>
                <w:sz w:val="20"/>
                <w:szCs w:val="20"/>
                <w:lang w:eastAsia="cs-CZ"/>
              </w:rPr>
            </w:pPr>
            <w:r w:rsidRPr="002233C5">
              <w:rPr>
                <w:sz w:val="20"/>
                <w:szCs w:val="20"/>
                <w:lang w:eastAsia="cs-CZ"/>
              </w:rPr>
              <w:t>O:6</w:t>
            </w:r>
          </w:p>
          <w:p w:rsidR="00295F70" w:rsidRPr="002233C5" w:rsidRDefault="00295F70" w:rsidP="00295F70">
            <w:pPr>
              <w:jc w:val="right"/>
              <w:rPr>
                <w:sz w:val="20"/>
                <w:szCs w:val="20"/>
                <w:lang w:eastAsia="cs-CZ"/>
              </w:rPr>
            </w:pPr>
          </w:p>
        </w:tc>
        <w:tc>
          <w:tcPr>
            <w:tcW w:w="5964" w:type="dxa"/>
            <w:shd w:val="clear" w:color="auto" w:fill="FFFFFF" w:themeFill="background1"/>
          </w:tcPr>
          <w:p w:rsidR="00295F70" w:rsidRPr="002233C5" w:rsidRDefault="00295F70" w:rsidP="00295F70">
            <w:pPr>
              <w:autoSpaceDE w:val="0"/>
              <w:autoSpaceDN w:val="0"/>
              <w:adjustRightInd w:val="0"/>
              <w:rPr>
                <w:sz w:val="20"/>
                <w:szCs w:val="20"/>
              </w:rPr>
            </w:pPr>
            <w:r w:rsidRPr="002233C5">
              <w:rPr>
                <w:sz w:val="20"/>
                <w:szCs w:val="20"/>
                <w:lang w:eastAsia="cs-CZ"/>
              </w:rPr>
              <w:t xml:space="preserve">Každý členský štát </w:t>
            </w:r>
            <w:r w:rsidRPr="002233C5">
              <w:rPr>
                <w:sz w:val="20"/>
                <w:szCs w:val="20"/>
                <w:shd w:val="clear" w:color="auto" w:fill="FFFFFF" w:themeFill="background1"/>
                <w:lang w:eastAsia="cs-CZ"/>
              </w:rPr>
              <w:t xml:space="preserve">pripojí </w:t>
            </w:r>
            <w:r w:rsidRPr="002233C5">
              <w:rPr>
                <w:sz w:val="20"/>
                <w:szCs w:val="20"/>
                <w:lang w:eastAsia="cs-CZ"/>
              </w:rPr>
              <w:t>k svojej dlhodobej stratégii obnovy podrobnosti o vykonávaní svojej najaktuálnejšej dlhodobej stratégie obnovy, ako aj o plánovaných politikách a činnostiach.</w:t>
            </w:r>
          </w:p>
        </w:tc>
        <w:tc>
          <w:tcPr>
            <w:tcW w:w="613" w:type="dxa"/>
          </w:tcPr>
          <w:p w:rsidR="00295F70" w:rsidRPr="002233C5" w:rsidRDefault="00295F70" w:rsidP="00295F70">
            <w:pPr>
              <w:jc w:val="center"/>
              <w:rPr>
                <w:sz w:val="20"/>
                <w:szCs w:val="20"/>
                <w:lang w:eastAsia="cs-CZ"/>
              </w:rPr>
            </w:pPr>
            <w:r w:rsidRPr="002233C5">
              <w:rPr>
                <w:sz w:val="20"/>
                <w:szCs w:val="20"/>
                <w:lang w:eastAsia="cs-CZ"/>
              </w:rPr>
              <w:t>N</w:t>
            </w:r>
          </w:p>
        </w:tc>
        <w:tc>
          <w:tcPr>
            <w:tcW w:w="1276" w:type="dxa"/>
          </w:tcPr>
          <w:p w:rsidR="00295F70" w:rsidRPr="002233C5" w:rsidRDefault="00945165" w:rsidP="00945165">
            <w:pPr>
              <w:rPr>
                <w:sz w:val="20"/>
                <w:szCs w:val="20"/>
                <w:lang w:eastAsia="cs-CZ"/>
              </w:rPr>
            </w:pPr>
            <w:r w:rsidRPr="002233C5">
              <w:rPr>
                <w:sz w:val="20"/>
                <w:szCs w:val="20"/>
                <w:lang w:eastAsia="cs-CZ"/>
              </w:rPr>
              <w:t>Z</w:t>
            </w:r>
            <w:r w:rsidR="00BF7E70" w:rsidRPr="002233C5">
              <w:rPr>
                <w:sz w:val="20"/>
                <w:szCs w:val="20"/>
                <w:lang w:eastAsia="cs-CZ"/>
              </w:rPr>
              <w:t>ák</w:t>
            </w:r>
            <w:r w:rsidRPr="002233C5">
              <w:rPr>
                <w:sz w:val="20"/>
                <w:szCs w:val="20"/>
                <w:lang w:eastAsia="cs-CZ"/>
              </w:rPr>
              <w:t>on</w:t>
            </w:r>
            <w:r w:rsidR="00BF7E70" w:rsidRPr="002233C5">
              <w:rPr>
                <w:sz w:val="20"/>
                <w:szCs w:val="20"/>
                <w:lang w:eastAsia="cs-CZ"/>
              </w:rPr>
              <w:t xml:space="preserve"> č. 555/2005 Z. </w:t>
            </w:r>
            <w:r w:rsidR="00295F70" w:rsidRPr="002233C5">
              <w:rPr>
                <w:sz w:val="20"/>
                <w:szCs w:val="20"/>
                <w:lang w:eastAsia="cs-CZ"/>
              </w:rPr>
              <w:t xml:space="preserve">z. </w:t>
            </w:r>
          </w:p>
        </w:tc>
        <w:tc>
          <w:tcPr>
            <w:tcW w:w="913" w:type="dxa"/>
          </w:tcPr>
          <w:p w:rsidR="00295F70" w:rsidRPr="002233C5" w:rsidRDefault="00295F70" w:rsidP="00976C36">
            <w:pPr>
              <w:pStyle w:val="Spiatonadresanaoblke"/>
              <w:rPr>
                <w:b w:val="0"/>
                <w:bCs w:val="0"/>
                <w:color w:val="auto"/>
              </w:rPr>
            </w:pPr>
            <w:r w:rsidRPr="002233C5">
              <w:rPr>
                <w:b w:val="0"/>
                <w:bCs w:val="0"/>
                <w:color w:val="auto"/>
              </w:rPr>
              <w:t xml:space="preserve">§ 9 </w:t>
            </w:r>
          </w:p>
          <w:p w:rsidR="00295F70" w:rsidRPr="002233C5" w:rsidRDefault="00295F70" w:rsidP="00295F70">
            <w:pPr>
              <w:pStyle w:val="Spiatonadresanaoblke"/>
              <w:rPr>
                <w:b w:val="0"/>
                <w:bCs w:val="0"/>
                <w:color w:val="auto"/>
              </w:rPr>
            </w:pPr>
            <w:r w:rsidRPr="002233C5">
              <w:rPr>
                <w:b w:val="0"/>
                <w:bCs w:val="0"/>
                <w:color w:val="auto"/>
              </w:rPr>
              <w:t>O:1</w:t>
            </w:r>
          </w:p>
          <w:p w:rsidR="00295F70" w:rsidRPr="002233C5" w:rsidRDefault="00295F70" w:rsidP="00295F70">
            <w:pPr>
              <w:pStyle w:val="Spiatonadresanaoblke"/>
              <w:rPr>
                <w:b w:val="0"/>
                <w:bCs w:val="0"/>
                <w:color w:val="auto"/>
              </w:rPr>
            </w:pPr>
            <w:r w:rsidRPr="002233C5">
              <w:rPr>
                <w:b w:val="0"/>
                <w:bCs w:val="0"/>
                <w:color w:val="auto"/>
              </w:rPr>
              <w:t>P:</w:t>
            </w:r>
            <w:r w:rsidR="00945165" w:rsidRPr="002233C5">
              <w:rPr>
                <w:b w:val="0"/>
                <w:bCs w:val="0"/>
                <w:color w:val="auto"/>
              </w:rPr>
              <w:t>c</w:t>
            </w:r>
          </w:p>
        </w:tc>
        <w:tc>
          <w:tcPr>
            <w:tcW w:w="4481" w:type="dxa"/>
          </w:tcPr>
          <w:p w:rsidR="00295F70" w:rsidRPr="002233C5" w:rsidRDefault="00945165" w:rsidP="00945165">
            <w:pPr>
              <w:jc w:val="both"/>
              <w:rPr>
                <w:sz w:val="20"/>
                <w:szCs w:val="20"/>
              </w:rPr>
            </w:pPr>
            <w:r w:rsidRPr="002233C5">
              <w:rPr>
                <w:sz w:val="20"/>
                <w:szCs w:val="20"/>
              </w:rPr>
              <w:t>c</w:t>
            </w:r>
            <w:r w:rsidR="00295F70" w:rsidRPr="002233C5">
              <w:rPr>
                <w:sz w:val="20"/>
                <w:szCs w:val="20"/>
              </w:rPr>
              <w:t xml:space="preserve">) </w:t>
            </w:r>
            <w:r w:rsidRPr="002233C5">
              <w:rPr>
                <w:sz w:val="20"/>
                <w:szCs w:val="20"/>
              </w:rPr>
              <w:t>zostavuje zoznam existujúcich a navrhovaných opatrení a nástrojov na podporu splnenia opatrení z národného plánu vrátane opatrení a nástrojov finančnej povahy; zoznam aktualizuje každé tri roky a oznamuje Európskej komisii priamo alebo ako súčasť akčných plánov energetickej efektívnosti,</w:t>
            </w:r>
          </w:p>
        </w:tc>
        <w:tc>
          <w:tcPr>
            <w:tcW w:w="651" w:type="dxa"/>
          </w:tcPr>
          <w:p w:rsidR="00295F70" w:rsidRPr="002233C5" w:rsidRDefault="00295F70" w:rsidP="00295F70">
            <w:pPr>
              <w:jc w:val="center"/>
              <w:rPr>
                <w:sz w:val="20"/>
                <w:szCs w:val="20"/>
                <w:lang w:eastAsia="cs-CZ"/>
              </w:rPr>
            </w:pPr>
            <w:r w:rsidRPr="002233C5">
              <w:rPr>
                <w:sz w:val="20"/>
                <w:szCs w:val="20"/>
                <w:lang w:eastAsia="cs-CZ"/>
              </w:rPr>
              <w:t>Ú</w:t>
            </w:r>
          </w:p>
        </w:tc>
        <w:tc>
          <w:tcPr>
            <w:tcW w:w="985" w:type="dxa"/>
          </w:tcPr>
          <w:p w:rsidR="00295F70" w:rsidRPr="002233C5" w:rsidRDefault="00295F70" w:rsidP="00295F70">
            <w:pPr>
              <w:rPr>
                <w:sz w:val="20"/>
                <w:szCs w:val="20"/>
                <w:lang w:eastAsia="cs-CZ"/>
              </w:rPr>
            </w:pPr>
          </w:p>
        </w:tc>
      </w:tr>
      <w:tr w:rsidR="00034ACA" w:rsidRPr="002233C5" w:rsidTr="00684DC0">
        <w:tc>
          <w:tcPr>
            <w:tcW w:w="1077" w:type="dxa"/>
          </w:tcPr>
          <w:p w:rsidR="00034ACA" w:rsidRPr="002233C5" w:rsidRDefault="00034ACA" w:rsidP="00034ACA">
            <w:pPr>
              <w:jc w:val="center"/>
              <w:rPr>
                <w:sz w:val="20"/>
                <w:szCs w:val="20"/>
                <w:lang w:eastAsia="cs-CZ"/>
              </w:rPr>
            </w:pPr>
            <w:r w:rsidRPr="002233C5">
              <w:rPr>
                <w:sz w:val="20"/>
                <w:szCs w:val="20"/>
                <w:lang w:eastAsia="cs-CZ"/>
              </w:rPr>
              <w:t>O:7</w:t>
            </w:r>
          </w:p>
          <w:p w:rsidR="00034ACA" w:rsidRPr="002233C5" w:rsidRDefault="00034ACA" w:rsidP="00034ACA">
            <w:pPr>
              <w:jc w:val="right"/>
              <w:rPr>
                <w:sz w:val="20"/>
                <w:szCs w:val="20"/>
                <w:lang w:eastAsia="cs-CZ"/>
              </w:rPr>
            </w:pPr>
          </w:p>
        </w:tc>
        <w:tc>
          <w:tcPr>
            <w:tcW w:w="5964" w:type="dxa"/>
            <w:shd w:val="clear" w:color="auto" w:fill="FFFFFF" w:themeFill="background1"/>
          </w:tcPr>
          <w:p w:rsidR="00034ACA" w:rsidRPr="002233C5" w:rsidRDefault="00034ACA" w:rsidP="00034ACA">
            <w:pPr>
              <w:autoSpaceDE w:val="0"/>
              <w:autoSpaceDN w:val="0"/>
              <w:adjustRightInd w:val="0"/>
              <w:rPr>
                <w:sz w:val="20"/>
                <w:szCs w:val="20"/>
              </w:rPr>
            </w:pPr>
            <w:r w:rsidRPr="002233C5">
              <w:rPr>
                <w:sz w:val="20"/>
                <w:szCs w:val="20"/>
                <w:lang w:eastAsia="cs-CZ"/>
              </w:rPr>
              <w:t xml:space="preserve">Každý členský štát </w:t>
            </w:r>
            <w:r w:rsidRPr="002233C5">
              <w:rPr>
                <w:sz w:val="20"/>
                <w:szCs w:val="20"/>
                <w:shd w:val="clear" w:color="auto" w:fill="FFFFFF" w:themeFill="background1"/>
                <w:lang w:eastAsia="cs-CZ"/>
              </w:rPr>
              <w:t xml:space="preserve">môže </w:t>
            </w:r>
            <w:r w:rsidRPr="002233C5">
              <w:rPr>
                <w:sz w:val="20"/>
                <w:szCs w:val="20"/>
                <w:lang w:eastAsia="cs-CZ"/>
              </w:rPr>
              <w:t>využiť svoju dlhodobú stratégiu obnovy na riešenie protipožiarnej bezpečnosti a rizík súvisiacich s intenzívnou seizmickou aktivitou, ktoré majú vplyv na obnovy zamerané na energetickú efektívnosť a na životnosť budov.“</w:t>
            </w:r>
          </w:p>
        </w:tc>
        <w:tc>
          <w:tcPr>
            <w:tcW w:w="613" w:type="dxa"/>
          </w:tcPr>
          <w:p w:rsidR="00034ACA" w:rsidRPr="002233C5" w:rsidRDefault="008A55D9" w:rsidP="00034ACA">
            <w:pPr>
              <w:jc w:val="center"/>
              <w:rPr>
                <w:sz w:val="20"/>
                <w:szCs w:val="20"/>
                <w:lang w:eastAsia="cs-CZ"/>
              </w:rPr>
            </w:pPr>
            <w:r w:rsidRPr="002233C5">
              <w:rPr>
                <w:sz w:val="20"/>
                <w:szCs w:val="20"/>
                <w:lang w:eastAsia="cs-CZ"/>
              </w:rPr>
              <w:t>D</w:t>
            </w:r>
          </w:p>
        </w:tc>
        <w:tc>
          <w:tcPr>
            <w:tcW w:w="1276" w:type="dxa"/>
          </w:tcPr>
          <w:p w:rsidR="00034ACA" w:rsidRPr="002233C5" w:rsidRDefault="00034ACA" w:rsidP="00034ACA">
            <w:pPr>
              <w:rPr>
                <w:b/>
                <w:sz w:val="20"/>
                <w:szCs w:val="20"/>
                <w:lang w:eastAsia="cs-CZ"/>
              </w:rPr>
            </w:pPr>
          </w:p>
        </w:tc>
        <w:tc>
          <w:tcPr>
            <w:tcW w:w="913" w:type="dxa"/>
          </w:tcPr>
          <w:p w:rsidR="00034ACA" w:rsidRPr="002233C5" w:rsidRDefault="00034ACA" w:rsidP="007E1972">
            <w:pPr>
              <w:pStyle w:val="Spiatonadresanaoblke"/>
              <w:rPr>
                <w:b w:val="0"/>
                <w:bCs w:val="0"/>
                <w:color w:val="auto"/>
              </w:rPr>
            </w:pPr>
          </w:p>
        </w:tc>
        <w:tc>
          <w:tcPr>
            <w:tcW w:w="4481" w:type="dxa"/>
          </w:tcPr>
          <w:p w:rsidR="00AA48B3" w:rsidRPr="002233C5" w:rsidRDefault="00AA48B3" w:rsidP="008013D1">
            <w:pPr>
              <w:pStyle w:val="Odsekzoznamu"/>
              <w:ind w:left="0" w:firstLine="0"/>
              <w:jc w:val="both"/>
              <w:rPr>
                <w:sz w:val="20"/>
                <w:szCs w:val="20"/>
                <w:shd w:val="clear" w:color="auto" w:fill="EAF1DD"/>
              </w:rPr>
            </w:pPr>
          </w:p>
        </w:tc>
        <w:tc>
          <w:tcPr>
            <w:tcW w:w="651" w:type="dxa"/>
          </w:tcPr>
          <w:p w:rsidR="00034ACA" w:rsidRPr="002233C5" w:rsidRDefault="00034ACA" w:rsidP="007E1972">
            <w:pPr>
              <w:jc w:val="center"/>
              <w:rPr>
                <w:sz w:val="20"/>
                <w:szCs w:val="20"/>
                <w:lang w:eastAsia="cs-CZ"/>
              </w:rPr>
            </w:pPr>
          </w:p>
        </w:tc>
        <w:tc>
          <w:tcPr>
            <w:tcW w:w="985" w:type="dxa"/>
          </w:tcPr>
          <w:p w:rsidR="00034ACA" w:rsidRPr="002233C5" w:rsidRDefault="00034ACA" w:rsidP="00034ACA">
            <w:pPr>
              <w:rPr>
                <w:sz w:val="20"/>
                <w:szCs w:val="20"/>
                <w:lang w:eastAsia="cs-CZ"/>
              </w:rPr>
            </w:pPr>
          </w:p>
        </w:tc>
      </w:tr>
      <w:tr w:rsidR="00034ACA" w:rsidRPr="002233C5" w:rsidTr="002A1129">
        <w:tc>
          <w:tcPr>
            <w:tcW w:w="1077" w:type="dxa"/>
            <w:tcBorders>
              <w:bottom w:val="nil"/>
            </w:tcBorders>
          </w:tcPr>
          <w:p w:rsidR="00034ACA" w:rsidRPr="002233C5" w:rsidRDefault="00034ACA" w:rsidP="00034ACA">
            <w:pPr>
              <w:rPr>
                <w:sz w:val="20"/>
                <w:szCs w:val="20"/>
                <w:lang w:eastAsia="cs-CZ"/>
              </w:rPr>
            </w:pPr>
            <w:r w:rsidRPr="002233C5">
              <w:rPr>
                <w:sz w:val="20"/>
                <w:szCs w:val="20"/>
                <w:lang w:eastAsia="cs-CZ"/>
              </w:rPr>
              <w:t xml:space="preserve">3. </w:t>
            </w:r>
          </w:p>
          <w:p w:rsidR="00034ACA" w:rsidRPr="002233C5" w:rsidRDefault="00034ACA" w:rsidP="00034ACA">
            <w:pPr>
              <w:rPr>
                <w:sz w:val="20"/>
                <w:szCs w:val="20"/>
                <w:lang w:eastAsia="cs-CZ"/>
              </w:rPr>
            </w:pPr>
            <w:r w:rsidRPr="002233C5">
              <w:rPr>
                <w:sz w:val="20"/>
                <w:szCs w:val="20"/>
                <w:lang w:eastAsia="cs-CZ"/>
              </w:rPr>
              <w:t>Č:6</w:t>
            </w:r>
          </w:p>
        </w:tc>
        <w:tc>
          <w:tcPr>
            <w:tcW w:w="5964" w:type="dxa"/>
            <w:tcBorders>
              <w:bottom w:val="nil"/>
            </w:tcBorders>
            <w:shd w:val="clear" w:color="auto" w:fill="FFFFFF" w:themeFill="background1"/>
          </w:tcPr>
          <w:p w:rsidR="00034ACA" w:rsidRPr="002233C5" w:rsidRDefault="00034ACA" w:rsidP="00034ACA">
            <w:pPr>
              <w:autoSpaceDE w:val="0"/>
              <w:autoSpaceDN w:val="0"/>
              <w:adjustRightInd w:val="0"/>
              <w:rPr>
                <w:sz w:val="20"/>
                <w:szCs w:val="20"/>
                <w:lang w:eastAsia="cs-CZ"/>
              </w:rPr>
            </w:pPr>
            <w:r w:rsidRPr="002233C5">
              <w:rPr>
                <w:sz w:val="20"/>
                <w:szCs w:val="20"/>
                <w:lang w:eastAsia="cs-CZ"/>
              </w:rPr>
              <w:t>Článok 6 sa nahrádza takto:</w:t>
            </w:r>
          </w:p>
          <w:p w:rsidR="00034ACA" w:rsidRPr="002233C5" w:rsidRDefault="00034ACA" w:rsidP="00034ACA">
            <w:pPr>
              <w:autoSpaceDE w:val="0"/>
              <w:autoSpaceDN w:val="0"/>
              <w:adjustRightInd w:val="0"/>
              <w:rPr>
                <w:b/>
                <w:sz w:val="20"/>
                <w:szCs w:val="20"/>
              </w:rPr>
            </w:pPr>
            <w:r w:rsidRPr="002233C5">
              <w:rPr>
                <w:b/>
                <w:sz w:val="20"/>
                <w:szCs w:val="20"/>
              </w:rPr>
              <w:t>Nové budovy</w:t>
            </w:r>
          </w:p>
        </w:tc>
        <w:tc>
          <w:tcPr>
            <w:tcW w:w="613" w:type="dxa"/>
            <w:tcBorders>
              <w:bottom w:val="nil"/>
            </w:tcBorders>
          </w:tcPr>
          <w:p w:rsidR="00034ACA" w:rsidRPr="002233C5" w:rsidRDefault="00034ACA" w:rsidP="00034ACA">
            <w:pPr>
              <w:jc w:val="center"/>
              <w:rPr>
                <w:sz w:val="20"/>
                <w:szCs w:val="20"/>
                <w:lang w:eastAsia="cs-CZ"/>
              </w:rPr>
            </w:pPr>
          </w:p>
        </w:tc>
        <w:tc>
          <w:tcPr>
            <w:tcW w:w="1276" w:type="dxa"/>
            <w:tcBorders>
              <w:bottom w:val="nil"/>
            </w:tcBorders>
          </w:tcPr>
          <w:p w:rsidR="00034ACA" w:rsidRPr="002233C5" w:rsidRDefault="00034ACA" w:rsidP="00034ACA">
            <w:pPr>
              <w:rPr>
                <w:sz w:val="20"/>
                <w:szCs w:val="20"/>
                <w:lang w:eastAsia="cs-CZ"/>
              </w:rPr>
            </w:pPr>
          </w:p>
        </w:tc>
        <w:tc>
          <w:tcPr>
            <w:tcW w:w="913" w:type="dxa"/>
            <w:tcBorders>
              <w:bottom w:val="nil"/>
            </w:tcBorders>
          </w:tcPr>
          <w:p w:rsidR="00034ACA" w:rsidRPr="002233C5" w:rsidRDefault="00034ACA" w:rsidP="00034ACA">
            <w:pPr>
              <w:pStyle w:val="Spiatonadresanaoblke"/>
              <w:spacing w:before="120"/>
              <w:rPr>
                <w:b w:val="0"/>
                <w:bCs w:val="0"/>
                <w:color w:val="auto"/>
              </w:rPr>
            </w:pPr>
          </w:p>
        </w:tc>
        <w:tc>
          <w:tcPr>
            <w:tcW w:w="4481" w:type="dxa"/>
            <w:tcBorders>
              <w:bottom w:val="nil"/>
            </w:tcBorders>
          </w:tcPr>
          <w:p w:rsidR="00034ACA" w:rsidRPr="002233C5" w:rsidRDefault="00034ACA" w:rsidP="00034ACA">
            <w:pPr>
              <w:rPr>
                <w:b/>
                <w:bCs/>
                <w:sz w:val="20"/>
                <w:szCs w:val="20"/>
                <w:lang w:eastAsia="cs-CZ"/>
              </w:rPr>
            </w:pPr>
          </w:p>
        </w:tc>
        <w:tc>
          <w:tcPr>
            <w:tcW w:w="651" w:type="dxa"/>
            <w:tcBorders>
              <w:bottom w:val="nil"/>
            </w:tcBorders>
          </w:tcPr>
          <w:p w:rsidR="00034ACA" w:rsidRPr="002233C5" w:rsidRDefault="00034ACA" w:rsidP="00034ACA">
            <w:pPr>
              <w:rPr>
                <w:sz w:val="20"/>
                <w:szCs w:val="20"/>
                <w:lang w:eastAsia="cs-CZ"/>
              </w:rPr>
            </w:pPr>
          </w:p>
        </w:tc>
        <w:tc>
          <w:tcPr>
            <w:tcW w:w="985" w:type="dxa"/>
            <w:tcBorders>
              <w:bottom w:val="nil"/>
            </w:tcBorders>
          </w:tcPr>
          <w:p w:rsidR="00034ACA" w:rsidRPr="002233C5" w:rsidRDefault="00034ACA" w:rsidP="00034ACA">
            <w:pPr>
              <w:rPr>
                <w:sz w:val="20"/>
                <w:szCs w:val="20"/>
                <w:lang w:eastAsia="cs-CZ"/>
              </w:rPr>
            </w:pPr>
          </w:p>
        </w:tc>
      </w:tr>
      <w:tr w:rsidR="00684DC0" w:rsidRPr="002233C5" w:rsidTr="002A1129">
        <w:tc>
          <w:tcPr>
            <w:tcW w:w="1077" w:type="dxa"/>
            <w:tcBorders>
              <w:top w:val="nil"/>
              <w:bottom w:val="nil"/>
            </w:tcBorders>
          </w:tcPr>
          <w:p w:rsidR="00684DC0" w:rsidRPr="002233C5" w:rsidRDefault="00684DC0" w:rsidP="00684DC0">
            <w:pPr>
              <w:jc w:val="center"/>
              <w:rPr>
                <w:sz w:val="20"/>
                <w:szCs w:val="20"/>
                <w:lang w:eastAsia="cs-CZ"/>
              </w:rPr>
            </w:pPr>
            <w:r w:rsidRPr="002233C5">
              <w:rPr>
                <w:sz w:val="20"/>
                <w:szCs w:val="20"/>
                <w:lang w:eastAsia="cs-CZ"/>
              </w:rPr>
              <w:t>O:1</w:t>
            </w:r>
          </w:p>
          <w:p w:rsidR="00684DC0" w:rsidRPr="002233C5" w:rsidRDefault="00684DC0" w:rsidP="00684DC0">
            <w:pPr>
              <w:rPr>
                <w:sz w:val="20"/>
                <w:szCs w:val="20"/>
                <w:lang w:eastAsia="cs-CZ"/>
              </w:rPr>
            </w:pPr>
          </w:p>
        </w:tc>
        <w:tc>
          <w:tcPr>
            <w:tcW w:w="5964" w:type="dxa"/>
            <w:tcBorders>
              <w:top w:val="nil"/>
              <w:bottom w:val="nil"/>
            </w:tcBorders>
            <w:shd w:val="clear" w:color="auto" w:fill="FFFFFF" w:themeFill="background1"/>
          </w:tcPr>
          <w:p w:rsidR="00684DC0" w:rsidRPr="002233C5" w:rsidRDefault="00684DC0" w:rsidP="00684DC0">
            <w:pPr>
              <w:autoSpaceDE w:val="0"/>
              <w:autoSpaceDN w:val="0"/>
              <w:adjustRightInd w:val="0"/>
              <w:rPr>
                <w:sz w:val="20"/>
                <w:szCs w:val="20"/>
                <w:lang w:eastAsia="cs-CZ"/>
              </w:rPr>
            </w:pPr>
            <w:r w:rsidRPr="002233C5">
              <w:rPr>
                <w:sz w:val="20"/>
                <w:szCs w:val="20"/>
                <w:lang w:eastAsia="cs-CZ"/>
              </w:rPr>
              <w:t xml:space="preserve">Členské štáty </w:t>
            </w:r>
            <w:r w:rsidRPr="002233C5">
              <w:rPr>
                <w:sz w:val="20"/>
                <w:szCs w:val="20"/>
                <w:shd w:val="clear" w:color="auto" w:fill="FFFFFF" w:themeFill="background1"/>
                <w:lang w:eastAsia="cs-CZ"/>
              </w:rPr>
              <w:t xml:space="preserve">prijmú </w:t>
            </w:r>
            <w:r w:rsidRPr="002233C5">
              <w:rPr>
                <w:sz w:val="20"/>
                <w:szCs w:val="20"/>
                <w:lang w:eastAsia="cs-CZ"/>
              </w:rPr>
              <w:t>nevyhnutné opatrenia na zabezpečenie toho, aby nové budovy spĺňali minimálne požiadavky na energetickú hospodárnosť stanovené v súlade s článkom 4.</w:t>
            </w:r>
          </w:p>
        </w:tc>
        <w:tc>
          <w:tcPr>
            <w:tcW w:w="613" w:type="dxa"/>
            <w:tcBorders>
              <w:top w:val="nil"/>
              <w:bottom w:val="nil"/>
            </w:tcBorders>
          </w:tcPr>
          <w:p w:rsidR="00684DC0" w:rsidRPr="002233C5" w:rsidRDefault="00684DC0" w:rsidP="00684DC0">
            <w:pPr>
              <w:jc w:val="center"/>
              <w:rPr>
                <w:sz w:val="20"/>
                <w:szCs w:val="20"/>
                <w:lang w:eastAsia="cs-CZ"/>
              </w:rPr>
            </w:pPr>
            <w:r w:rsidRPr="002233C5">
              <w:rPr>
                <w:sz w:val="20"/>
                <w:szCs w:val="20"/>
                <w:lang w:eastAsia="cs-CZ"/>
              </w:rPr>
              <w:t>N</w:t>
            </w:r>
          </w:p>
        </w:tc>
        <w:tc>
          <w:tcPr>
            <w:tcW w:w="1276" w:type="dxa"/>
            <w:tcBorders>
              <w:top w:val="nil"/>
              <w:bottom w:val="nil"/>
            </w:tcBorders>
          </w:tcPr>
          <w:p w:rsidR="00684DC0" w:rsidRPr="002233C5" w:rsidRDefault="00684DC0" w:rsidP="008A55D9">
            <w:pPr>
              <w:rPr>
                <w:b/>
                <w:sz w:val="20"/>
                <w:szCs w:val="20"/>
                <w:lang w:eastAsia="cs-CZ"/>
              </w:rPr>
            </w:pPr>
            <w:r w:rsidRPr="002233C5">
              <w:rPr>
                <w:b/>
                <w:sz w:val="20"/>
                <w:szCs w:val="20"/>
                <w:lang w:eastAsia="cs-CZ"/>
              </w:rPr>
              <w:t>Zákon č. xx/2019, ktorým sa mení zá</w:t>
            </w:r>
            <w:r w:rsidR="00BF7E70" w:rsidRPr="002233C5">
              <w:rPr>
                <w:b/>
                <w:sz w:val="20"/>
                <w:szCs w:val="20"/>
                <w:lang w:eastAsia="cs-CZ"/>
              </w:rPr>
              <w:t>k. č. 555/2005 Z. </w:t>
            </w:r>
            <w:r w:rsidRPr="002233C5">
              <w:rPr>
                <w:b/>
                <w:sz w:val="20"/>
                <w:szCs w:val="20"/>
                <w:lang w:eastAsia="cs-CZ"/>
              </w:rPr>
              <w:t xml:space="preserve">z. </w:t>
            </w:r>
          </w:p>
        </w:tc>
        <w:tc>
          <w:tcPr>
            <w:tcW w:w="913" w:type="dxa"/>
            <w:tcBorders>
              <w:top w:val="nil"/>
              <w:bottom w:val="nil"/>
            </w:tcBorders>
          </w:tcPr>
          <w:p w:rsidR="00684DC0" w:rsidRPr="002233C5" w:rsidRDefault="00467066" w:rsidP="00976C36">
            <w:pPr>
              <w:pStyle w:val="Spiatonadresanaoblke"/>
              <w:rPr>
                <w:color w:val="auto"/>
                <w:szCs w:val="24"/>
              </w:rPr>
            </w:pPr>
            <w:r w:rsidRPr="002233C5">
              <w:rPr>
                <w:color w:val="auto"/>
                <w:szCs w:val="24"/>
              </w:rPr>
              <w:t>Bod 6</w:t>
            </w:r>
          </w:p>
          <w:p w:rsidR="00684DC0" w:rsidRPr="002233C5" w:rsidRDefault="00684DC0" w:rsidP="00684DC0">
            <w:pPr>
              <w:pStyle w:val="Spiatonadresanaoblke"/>
              <w:spacing w:before="120"/>
              <w:rPr>
                <w:b w:val="0"/>
                <w:bCs w:val="0"/>
                <w:color w:val="auto"/>
              </w:rPr>
            </w:pPr>
            <w:r w:rsidRPr="002233C5">
              <w:rPr>
                <w:b w:val="0"/>
                <w:bCs w:val="0"/>
                <w:color w:val="auto"/>
              </w:rPr>
              <w:t>§ 4</w:t>
            </w:r>
          </w:p>
          <w:p w:rsidR="00684DC0" w:rsidRPr="002233C5" w:rsidRDefault="00684DC0" w:rsidP="00F73CBC">
            <w:pPr>
              <w:pStyle w:val="Spiatonadresanaoblke"/>
              <w:rPr>
                <w:b w:val="0"/>
                <w:bCs w:val="0"/>
                <w:color w:val="auto"/>
              </w:rPr>
            </w:pPr>
            <w:r w:rsidRPr="002233C5">
              <w:rPr>
                <w:b w:val="0"/>
                <w:bCs w:val="0"/>
                <w:color w:val="auto"/>
              </w:rPr>
              <w:t>O:1</w:t>
            </w:r>
          </w:p>
        </w:tc>
        <w:tc>
          <w:tcPr>
            <w:tcW w:w="4481" w:type="dxa"/>
            <w:tcBorders>
              <w:top w:val="nil"/>
              <w:bottom w:val="nil"/>
            </w:tcBorders>
          </w:tcPr>
          <w:p w:rsidR="001E4C89" w:rsidRPr="002233C5" w:rsidRDefault="001E4C89" w:rsidP="001E4C89">
            <w:pPr>
              <w:pStyle w:val="Odsekzoznamu"/>
              <w:numPr>
                <w:ilvl w:val="0"/>
                <w:numId w:val="25"/>
              </w:numPr>
              <w:ind w:left="9" w:hanging="2"/>
              <w:jc w:val="both"/>
              <w:rPr>
                <w:sz w:val="20"/>
                <w:szCs w:val="20"/>
              </w:rPr>
            </w:pPr>
            <w:r w:rsidRPr="002233C5">
              <w:rPr>
                <w:sz w:val="20"/>
                <w:szCs w:val="20"/>
              </w:rPr>
              <w:t xml:space="preserve">Nová budova musí spĺňať minimálne požiadavky 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p>
          <w:p w:rsidR="001E4C89" w:rsidRPr="002233C5" w:rsidRDefault="001E4C89" w:rsidP="001E4C89">
            <w:pPr>
              <w:pStyle w:val="Odsekzoznamu"/>
              <w:ind w:left="9" w:firstLine="0"/>
              <w:jc w:val="both"/>
              <w:rPr>
                <w:sz w:val="16"/>
                <w:szCs w:val="16"/>
              </w:rPr>
            </w:pPr>
          </w:p>
          <w:p w:rsidR="00684DC0" w:rsidRPr="002233C5" w:rsidRDefault="001E4C89" w:rsidP="001E4C89">
            <w:pPr>
              <w:jc w:val="both"/>
              <w:rPr>
                <w:sz w:val="20"/>
                <w:szCs w:val="20"/>
              </w:rPr>
            </w:pPr>
            <w:r w:rsidRPr="002233C5">
              <w:rPr>
                <w:sz w:val="20"/>
                <w:szCs w:val="20"/>
              </w:rPr>
              <w:t>Poznámka pod čiarou k odkazu 3 sa vypúšťa.</w:t>
            </w:r>
          </w:p>
        </w:tc>
        <w:tc>
          <w:tcPr>
            <w:tcW w:w="651" w:type="dxa"/>
            <w:tcBorders>
              <w:top w:val="nil"/>
              <w:bottom w:val="nil"/>
            </w:tcBorders>
          </w:tcPr>
          <w:p w:rsidR="00684DC0" w:rsidRPr="002233C5" w:rsidRDefault="00F73CBC" w:rsidP="00F73CBC">
            <w:pPr>
              <w:jc w:val="center"/>
              <w:rPr>
                <w:sz w:val="20"/>
                <w:szCs w:val="20"/>
                <w:lang w:eastAsia="cs-CZ"/>
              </w:rPr>
            </w:pPr>
            <w:r w:rsidRPr="002233C5">
              <w:rPr>
                <w:sz w:val="20"/>
                <w:szCs w:val="20"/>
                <w:lang w:eastAsia="cs-CZ"/>
              </w:rPr>
              <w:t>Ú</w:t>
            </w:r>
          </w:p>
        </w:tc>
        <w:tc>
          <w:tcPr>
            <w:tcW w:w="985" w:type="dxa"/>
            <w:tcBorders>
              <w:top w:val="nil"/>
              <w:bottom w:val="nil"/>
            </w:tcBorders>
          </w:tcPr>
          <w:p w:rsidR="00684DC0" w:rsidRPr="002233C5" w:rsidRDefault="00684DC0" w:rsidP="00684DC0">
            <w:pPr>
              <w:pStyle w:val="Spiatonadresanaoblke"/>
              <w:spacing w:before="120"/>
              <w:rPr>
                <w:color w:val="auto"/>
              </w:rPr>
            </w:pPr>
          </w:p>
        </w:tc>
      </w:tr>
      <w:tr w:rsidR="00AA48B3" w:rsidRPr="002233C5" w:rsidTr="00F41383">
        <w:tc>
          <w:tcPr>
            <w:tcW w:w="1077" w:type="dxa"/>
            <w:tcBorders>
              <w:top w:val="nil"/>
            </w:tcBorders>
          </w:tcPr>
          <w:p w:rsidR="00AA48B3" w:rsidRPr="002233C5" w:rsidRDefault="00AA48B3" w:rsidP="00AA48B3">
            <w:pPr>
              <w:jc w:val="center"/>
              <w:rPr>
                <w:sz w:val="20"/>
                <w:szCs w:val="20"/>
                <w:lang w:eastAsia="cs-CZ"/>
              </w:rPr>
            </w:pPr>
            <w:r w:rsidRPr="002233C5">
              <w:rPr>
                <w:sz w:val="20"/>
                <w:szCs w:val="20"/>
                <w:lang w:eastAsia="cs-CZ"/>
              </w:rPr>
              <w:t>O:2</w:t>
            </w:r>
          </w:p>
          <w:p w:rsidR="00AA48B3" w:rsidRPr="002233C5" w:rsidRDefault="00AA48B3" w:rsidP="00AA48B3">
            <w:pPr>
              <w:rPr>
                <w:sz w:val="20"/>
                <w:szCs w:val="20"/>
                <w:lang w:eastAsia="cs-CZ"/>
              </w:rPr>
            </w:pPr>
          </w:p>
        </w:tc>
        <w:tc>
          <w:tcPr>
            <w:tcW w:w="5964" w:type="dxa"/>
            <w:tcBorders>
              <w:top w:val="nil"/>
            </w:tcBorders>
            <w:shd w:val="clear" w:color="auto" w:fill="FFFFFF" w:themeFill="background1"/>
          </w:tcPr>
          <w:p w:rsidR="00AA48B3" w:rsidRPr="002233C5" w:rsidRDefault="00AA48B3" w:rsidP="00AA48B3">
            <w:pPr>
              <w:autoSpaceDE w:val="0"/>
              <w:autoSpaceDN w:val="0"/>
              <w:adjustRightInd w:val="0"/>
              <w:rPr>
                <w:sz w:val="20"/>
                <w:szCs w:val="20"/>
                <w:lang w:eastAsia="cs-CZ"/>
              </w:rPr>
            </w:pPr>
            <w:r w:rsidRPr="002233C5">
              <w:rPr>
                <w:sz w:val="20"/>
                <w:szCs w:val="20"/>
                <w:lang w:eastAsia="cs-CZ"/>
              </w:rPr>
              <w:t xml:space="preserve">Členské štáty pred začiatkom výstavby nových budov </w:t>
            </w:r>
            <w:r w:rsidRPr="002233C5">
              <w:rPr>
                <w:sz w:val="20"/>
                <w:szCs w:val="20"/>
                <w:shd w:val="clear" w:color="auto" w:fill="FFFFFF" w:themeFill="background1"/>
                <w:lang w:eastAsia="cs-CZ"/>
              </w:rPr>
              <w:t>zabezpečia,</w:t>
            </w:r>
            <w:r w:rsidRPr="002233C5">
              <w:rPr>
                <w:sz w:val="20"/>
                <w:szCs w:val="20"/>
                <w:lang w:eastAsia="cs-CZ"/>
              </w:rPr>
              <w:t xml:space="preserve"> aby sa zohľadnila technická, environmentálna a ekonomická realizovateľnosť vysokoúčinných alternatívnych systémov, ak sú k dispozícii.</w:t>
            </w:r>
          </w:p>
        </w:tc>
        <w:tc>
          <w:tcPr>
            <w:tcW w:w="613" w:type="dxa"/>
            <w:tcBorders>
              <w:top w:val="nil"/>
            </w:tcBorders>
          </w:tcPr>
          <w:p w:rsidR="00AA48B3" w:rsidRPr="002233C5" w:rsidRDefault="00AA48B3" w:rsidP="00AA48B3">
            <w:pPr>
              <w:jc w:val="center"/>
              <w:rPr>
                <w:sz w:val="20"/>
                <w:szCs w:val="20"/>
                <w:lang w:eastAsia="cs-CZ"/>
              </w:rPr>
            </w:pPr>
            <w:r w:rsidRPr="002233C5">
              <w:rPr>
                <w:sz w:val="20"/>
                <w:szCs w:val="20"/>
                <w:lang w:eastAsia="cs-CZ"/>
              </w:rPr>
              <w:t>N</w:t>
            </w:r>
          </w:p>
        </w:tc>
        <w:tc>
          <w:tcPr>
            <w:tcW w:w="1276" w:type="dxa"/>
            <w:tcBorders>
              <w:top w:val="nil"/>
            </w:tcBorders>
          </w:tcPr>
          <w:p w:rsidR="00AA48B3" w:rsidRPr="002233C5" w:rsidRDefault="008F2B0E" w:rsidP="00AA48B3">
            <w:pPr>
              <w:rPr>
                <w:sz w:val="20"/>
                <w:szCs w:val="20"/>
                <w:lang w:eastAsia="cs-CZ"/>
              </w:rPr>
            </w:pPr>
            <w:r w:rsidRPr="002233C5">
              <w:rPr>
                <w:b/>
                <w:sz w:val="20"/>
                <w:szCs w:val="20"/>
                <w:lang w:eastAsia="cs-CZ"/>
              </w:rPr>
              <w:t>Zákon č. xx/2019, ktorým sa mení zák. č. 555/2005 Z. z.</w:t>
            </w:r>
          </w:p>
        </w:tc>
        <w:tc>
          <w:tcPr>
            <w:tcW w:w="913" w:type="dxa"/>
            <w:tcBorders>
              <w:top w:val="nil"/>
            </w:tcBorders>
          </w:tcPr>
          <w:p w:rsidR="008F2B0E" w:rsidRPr="002233C5" w:rsidRDefault="008F2B0E" w:rsidP="00C83908">
            <w:pPr>
              <w:pStyle w:val="Spiatonadresanaoblke"/>
              <w:rPr>
                <w:bCs w:val="0"/>
                <w:color w:val="auto"/>
              </w:rPr>
            </w:pPr>
            <w:r w:rsidRPr="002233C5">
              <w:rPr>
                <w:bCs w:val="0"/>
                <w:color w:val="auto"/>
              </w:rPr>
              <w:t>Bod 5</w:t>
            </w:r>
          </w:p>
          <w:p w:rsidR="00AA48B3" w:rsidRPr="002233C5" w:rsidRDefault="00C83908" w:rsidP="008F2B0E">
            <w:pPr>
              <w:pStyle w:val="Spiatonadresanaoblke"/>
              <w:spacing w:before="120"/>
              <w:rPr>
                <w:b w:val="0"/>
                <w:bCs w:val="0"/>
                <w:color w:val="auto"/>
              </w:rPr>
            </w:pPr>
            <w:r w:rsidRPr="002233C5">
              <w:rPr>
                <w:b w:val="0"/>
                <w:bCs w:val="0"/>
                <w:color w:val="auto"/>
              </w:rPr>
              <w:t>§ 3</w:t>
            </w:r>
          </w:p>
          <w:p w:rsidR="00AA48B3" w:rsidRPr="002233C5" w:rsidRDefault="00C83908" w:rsidP="00F73CBC">
            <w:pPr>
              <w:pStyle w:val="Spiatonadresanaoblke"/>
              <w:rPr>
                <w:b w:val="0"/>
                <w:bCs w:val="0"/>
                <w:color w:val="auto"/>
              </w:rPr>
            </w:pPr>
            <w:r w:rsidRPr="002233C5">
              <w:rPr>
                <w:b w:val="0"/>
                <w:bCs w:val="0"/>
                <w:color w:val="auto"/>
              </w:rPr>
              <w:t>O:4</w:t>
            </w:r>
          </w:p>
        </w:tc>
        <w:tc>
          <w:tcPr>
            <w:tcW w:w="4481" w:type="dxa"/>
            <w:tcBorders>
              <w:top w:val="nil"/>
            </w:tcBorders>
          </w:tcPr>
          <w:p w:rsidR="008F2B0E" w:rsidRPr="002233C5" w:rsidRDefault="00C83908" w:rsidP="008F2B0E">
            <w:pPr>
              <w:pStyle w:val="Odsekzoznamu"/>
              <w:ind w:left="0" w:firstLine="9"/>
              <w:jc w:val="both"/>
              <w:rPr>
                <w:sz w:val="18"/>
                <w:szCs w:val="18"/>
              </w:rPr>
            </w:pPr>
            <w:r w:rsidRPr="002233C5">
              <w:rPr>
                <w:sz w:val="20"/>
                <w:szCs w:val="20"/>
              </w:rPr>
              <w:t>(</w:t>
            </w:r>
            <w:r w:rsidRPr="002233C5">
              <w:rPr>
                <w:sz w:val="18"/>
                <w:szCs w:val="18"/>
              </w:rPr>
              <w:t>4)_</w:t>
            </w:r>
            <w:r w:rsidR="008F2B0E" w:rsidRPr="002233C5">
              <w:rPr>
                <w:sz w:val="18"/>
                <w:szCs w:val="18"/>
              </w:rPr>
              <w:t>Výpočet musí zohľadňovať vplyv denného osvetlenia a vplyv vysokoúčinných alternatívnych systémov, a to</w:t>
            </w:r>
          </w:p>
          <w:p w:rsidR="008F2B0E" w:rsidRPr="002233C5" w:rsidRDefault="008F2B0E" w:rsidP="008F2B0E">
            <w:pPr>
              <w:pStyle w:val="Odsekzoznamu"/>
              <w:numPr>
                <w:ilvl w:val="0"/>
                <w:numId w:val="27"/>
              </w:numPr>
              <w:spacing w:line="276" w:lineRule="auto"/>
              <w:ind w:left="292" w:hanging="286"/>
              <w:contextualSpacing/>
              <w:jc w:val="both"/>
              <w:rPr>
                <w:sz w:val="18"/>
                <w:szCs w:val="18"/>
              </w:rPr>
            </w:pPr>
            <w:r w:rsidRPr="002233C5">
              <w:rPr>
                <w:sz w:val="18"/>
                <w:szCs w:val="18"/>
              </w:rPr>
              <w:t>aktívneho solárneho systému a ostatných vykurovacích systémov a elektrických systémov založených na obnoviteľných energetických zdrojoch,</w:t>
            </w:r>
          </w:p>
          <w:p w:rsidR="008F2B0E" w:rsidRPr="002233C5" w:rsidRDefault="008F2B0E" w:rsidP="008F2B0E">
            <w:pPr>
              <w:pStyle w:val="Odsekzoznamu"/>
              <w:numPr>
                <w:ilvl w:val="0"/>
                <w:numId w:val="27"/>
              </w:numPr>
              <w:spacing w:line="276" w:lineRule="auto"/>
              <w:ind w:left="292" w:hanging="286"/>
              <w:contextualSpacing/>
              <w:jc w:val="both"/>
              <w:rPr>
                <w:sz w:val="18"/>
                <w:szCs w:val="18"/>
              </w:rPr>
            </w:pPr>
            <w:r w:rsidRPr="002233C5">
              <w:rPr>
                <w:sz w:val="18"/>
                <w:szCs w:val="18"/>
              </w:rPr>
              <w:t xml:space="preserve">elektriny a tepla vyrábaných v zdroji s kombinovanou </w:t>
            </w:r>
            <w:r w:rsidRPr="002233C5">
              <w:rPr>
                <w:sz w:val="18"/>
                <w:szCs w:val="18"/>
              </w:rPr>
              <w:lastRenderedPageBreak/>
              <w:t>výrobou,</w:t>
            </w:r>
          </w:p>
          <w:p w:rsidR="00A92BD7" w:rsidRPr="002233C5" w:rsidRDefault="008F2B0E" w:rsidP="00C83908">
            <w:pPr>
              <w:pStyle w:val="Odsekzoznamu"/>
              <w:numPr>
                <w:ilvl w:val="0"/>
                <w:numId w:val="27"/>
              </w:numPr>
              <w:spacing w:line="276" w:lineRule="auto"/>
              <w:ind w:left="292" w:hanging="286"/>
              <w:contextualSpacing/>
              <w:jc w:val="both"/>
              <w:rPr>
                <w:sz w:val="18"/>
                <w:szCs w:val="18"/>
              </w:rPr>
            </w:pPr>
            <w:r w:rsidRPr="002233C5">
              <w:rPr>
                <w:sz w:val="18"/>
                <w:szCs w:val="18"/>
              </w:rPr>
              <w:t>diaľkového alebo blokového vykurovania a chladenia.</w:t>
            </w:r>
          </w:p>
        </w:tc>
        <w:tc>
          <w:tcPr>
            <w:tcW w:w="651" w:type="dxa"/>
            <w:tcBorders>
              <w:top w:val="nil"/>
            </w:tcBorders>
          </w:tcPr>
          <w:p w:rsidR="00AA48B3" w:rsidRPr="002233C5" w:rsidRDefault="00F73CBC" w:rsidP="00F73CBC">
            <w:pPr>
              <w:jc w:val="center"/>
              <w:rPr>
                <w:sz w:val="20"/>
                <w:szCs w:val="20"/>
                <w:lang w:eastAsia="cs-CZ"/>
              </w:rPr>
            </w:pPr>
            <w:r w:rsidRPr="002233C5">
              <w:rPr>
                <w:sz w:val="20"/>
                <w:szCs w:val="20"/>
                <w:lang w:eastAsia="cs-CZ"/>
              </w:rPr>
              <w:lastRenderedPageBreak/>
              <w:t>Ú</w:t>
            </w:r>
          </w:p>
        </w:tc>
        <w:tc>
          <w:tcPr>
            <w:tcW w:w="985" w:type="dxa"/>
            <w:tcBorders>
              <w:top w:val="nil"/>
            </w:tcBorders>
          </w:tcPr>
          <w:p w:rsidR="00AA48B3" w:rsidRPr="002233C5" w:rsidRDefault="00AA48B3" w:rsidP="00AA48B3">
            <w:pPr>
              <w:rPr>
                <w:sz w:val="20"/>
                <w:szCs w:val="20"/>
                <w:lang w:eastAsia="cs-CZ"/>
              </w:rPr>
            </w:pPr>
          </w:p>
        </w:tc>
      </w:tr>
      <w:tr w:rsidR="00034ACA" w:rsidRPr="002233C5" w:rsidTr="0013798A">
        <w:tc>
          <w:tcPr>
            <w:tcW w:w="1077" w:type="dxa"/>
            <w:tcBorders>
              <w:bottom w:val="nil"/>
            </w:tcBorders>
          </w:tcPr>
          <w:p w:rsidR="00034ACA" w:rsidRPr="002233C5" w:rsidRDefault="00034ACA" w:rsidP="00034ACA">
            <w:pPr>
              <w:rPr>
                <w:sz w:val="20"/>
                <w:szCs w:val="20"/>
                <w:lang w:eastAsia="cs-CZ"/>
              </w:rPr>
            </w:pPr>
            <w:r w:rsidRPr="002233C5">
              <w:rPr>
                <w:sz w:val="20"/>
                <w:szCs w:val="20"/>
                <w:lang w:eastAsia="cs-CZ"/>
              </w:rPr>
              <w:lastRenderedPageBreak/>
              <w:t xml:space="preserve">4. </w:t>
            </w:r>
          </w:p>
          <w:p w:rsidR="00034ACA" w:rsidRPr="002233C5" w:rsidRDefault="00034ACA" w:rsidP="00034ACA">
            <w:pPr>
              <w:rPr>
                <w:sz w:val="20"/>
                <w:szCs w:val="20"/>
                <w:lang w:eastAsia="cs-CZ"/>
              </w:rPr>
            </w:pPr>
            <w:r w:rsidRPr="002233C5">
              <w:rPr>
                <w:sz w:val="20"/>
                <w:szCs w:val="20"/>
                <w:lang w:eastAsia="cs-CZ"/>
              </w:rPr>
              <w:t>Č:7</w:t>
            </w:r>
          </w:p>
        </w:tc>
        <w:tc>
          <w:tcPr>
            <w:tcW w:w="5964" w:type="dxa"/>
            <w:tcBorders>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V článku 7 sa piaty odsek nahrádza takto:</w:t>
            </w:r>
          </w:p>
        </w:tc>
        <w:tc>
          <w:tcPr>
            <w:tcW w:w="613" w:type="dxa"/>
            <w:tcBorders>
              <w:bottom w:val="nil"/>
            </w:tcBorders>
          </w:tcPr>
          <w:p w:rsidR="00034ACA" w:rsidRPr="002233C5" w:rsidRDefault="00034ACA" w:rsidP="00034ACA">
            <w:pPr>
              <w:jc w:val="center"/>
              <w:rPr>
                <w:sz w:val="20"/>
                <w:szCs w:val="20"/>
                <w:lang w:eastAsia="cs-CZ"/>
              </w:rPr>
            </w:pPr>
          </w:p>
        </w:tc>
        <w:tc>
          <w:tcPr>
            <w:tcW w:w="1276" w:type="dxa"/>
            <w:tcBorders>
              <w:bottom w:val="nil"/>
            </w:tcBorders>
          </w:tcPr>
          <w:p w:rsidR="00034ACA" w:rsidRPr="002233C5" w:rsidRDefault="00034ACA" w:rsidP="00034ACA">
            <w:pPr>
              <w:rPr>
                <w:sz w:val="20"/>
                <w:szCs w:val="20"/>
                <w:lang w:eastAsia="cs-CZ"/>
              </w:rPr>
            </w:pPr>
          </w:p>
        </w:tc>
        <w:tc>
          <w:tcPr>
            <w:tcW w:w="913" w:type="dxa"/>
            <w:tcBorders>
              <w:bottom w:val="nil"/>
            </w:tcBorders>
          </w:tcPr>
          <w:p w:rsidR="00034ACA" w:rsidRPr="002233C5" w:rsidRDefault="00034ACA" w:rsidP="00034ACA">
            <w:pPr>
              <w:pStyle w:val="Spiatonadresanaoblke"/>
              <w:spacing w:before="120"/>
              <w:rPr>
                <w:b w:val="0"/>
                <w:bCs w:val="0"/>
                <w:color w:val="auto"/>
              </w:rPr>
            </w:pPr>
          </w:p>
        </w:tc>
        <w:tc>
          <w:tcPr>
            <w:tcW w:w="4481" w:type="dxa"/>
            <w:tcBorders>
              <w:bottom w:val="nil"/>
            </w:tcBorders>
          </w:tcPr>
          <w:p w:rsidR="00034ACA" w:rsidRPr="002233C5" w:rsidRDefault="00034ACA" w:rsidP="00034ACA">
            <w:pPr>
              <w:jc w:val="both"/>
              <w:rPr>
                <w:b/>
                <w:bCs/>
                <w:sz w:val="20"/>
                <w:szCs w:val="20"/>
                <w:lang w:eastAsia="cs-CZ"/>
              </w:rPr>
            </w:pPr>
          </w:p>
          <w:p w:rsidR="001E4C89" w:rsidRPr="002233C5" w:rsidRDefault="001E4C89" w:rsidP="00034ACA">
            <w:pPr>
              <w:jc w:val="both"/>
              <w:rPr>
                <w:b/>
                <w:bCs/>
                <w:sz w:val="20"/>
                <w:szCs w:val="20"/>
                <w:lang w:eastAsia="cs-CZ"/>
              </w:rPr>
            </w:pPr>
          </w:p>
        </w:tc>
        <w:tc>
          <w:tcPr>
            <w:tcW w:w="651" w:type="dxa"/>
            <w:tcBorders>
              <w:bottom w:val="nil"/>
            </w:tcBorders>
          </w:tcPr>
          <w:p w:rsidR="00034ACA" w:rsidRPr="002233C5" w:rsidRDefault="00034ACA" w:rsidP="00034ACA">
            <w:pPr>
              <w:rPr>
                <w:sz w:val="20"/>
                <w:szCs w:val="20"/>
                <w:lang w:eastAsia="cs-CZ"/>
              </w:rPr>
            </w:pPr>
          </w:p>
        </w:tc>
        <w:tc>
          <w:tcPr>
            <w:tcW w:w="985" w:type="dxa"/>
            <w:tcBorders>
              <w:bottom w:val="nil"/>
            </w:tcBorders>
          </w:tcPr>
          <w:p w:rsidR="00034ACA" w:rsidRPr="002233C5" w:rsidRDefault="00034ACA" w:rsidP="00034ACA">
            <w:pPr>
              <w:rPr>
                <w:sz w:val="20"/>
                <w:szCs w:val="20"/>
                <w:lang w:eastAsia="cs-CZ"/>
              </w:rPr>
            </w:pPr>
          </w:p>
        </w:tc>
      </w:tr>
      <w:tr w:rsidR="00507974" w:rsidRPr="002233C5" w:rsidTr="0013798A">
        <w:tc>
          <w:tcPr>
            <w:tcW w:w="1077" w:type="dxa"/>
            <w:tcBorders>
              <w:top w:val="nil"/>
            </w:tcBorders>
          </w:tcPr>
          <w:p w:rsidR="00507974" w:rsidRPr="002233C5" w:rsidRDefault="00507974" w:rsidP="00507974">
            <w:pPr>
              <w:rPr>
                <w:sz w:val="20"/>
                <w:szCs w:val="20"/>
                <w:lang w:eastAsia="cs-CZ"/>
              </w:rPr>
            </w:pPr>
          </w:p>
        </w:tc>
        <w:tc>
          <w:tcPr>
            <w:tcW w:w="5964" w:type="dxa"/>
            <w:tcBorders>
              <w:top w:val="nil"/>
            </w:tcBorders>
          </w:tcPr>
          <w:p w:rsidR="00507974" w:rsidRPr="002233C5" w:rsidRDefault="00507974" w:rsidP="00507974">
            <w:pPr>
              <w:autoSpaceDE w:val="0"/>
              <w:autoSpaceDN w:val="0"/>
              <w:adjustRightInd w:val="0"/>
              <w:rPr>
                <w:sz w:val="20"/>
                <w:szCs w:val="20"/>
                <w:lang w:eastAsia="cs-CZ"/>
              </w:rPr>
            </w:pPr>
            <w:r w:rsidRPr="002233C5">
              <w:rPr>
                <w:sz w:val="20"/>
                <w:szCs w:val="20"/>
                <w:lang w:eastAsia="cs-CZ"/>
              </w:rPr>
              <w:t>Členské štáty nabádajú na to, aby sa v súvislosti s budovami prechádzajúcimi významnou obnovou, zavádzali vysokoúčinné alternatívne systémy, pokiaľ je to technicky, funkčne a ekonomicky realizovateľné, a aby sa riešili otázky podmienok zdravej klímy vo vnútornom prostredí, protipožiarnej bezpečnosti a rizík súvisiacich s intenzívnou seizmickou aktivitou.“</w:t>
            </w:r>
          </w:p>
          <w:p w:rsidR="00507974" w:rsidRPr="002233C5" w:rsidRDefault="00507974" w:rsidP="00507974">
            <w:pPr>
              <w:autoSpaceDE w:val="0"/>
              <w:autoSpaceDN w:val="0"/>
              <w:adjustRightInd w:val="0"/>
              <w:rPr>
                <w:sz w:val="20"/>
                <w:szCs w:val="20"/>
                <w:lang w:eastAsia="cs-CZ"/>
              </w:rPr>
            </w:pPr>
          </w:p>
          <w:p w:rsidR="00507974" w:rsidRPr="002233C5" w:rsidRDefault="00507974" w:rsidP="00507974">
            <w:pPr>
              <w:rPr>
                <w:rFonts w:ascii="Helvetica" w:hAnsi="Helvetica" w:cs="Helvetica"/>
                <w:sz w:val="21"/>
                <w:szCs w:val="21"/>
              </w:rPr>
            </w:pPr>
            <w:r w:rsidRPr="002233C5">
              <w:rPr>
                <w:rFonts w:ascii="Helvetica" w:hAnsi="Helvetica" w:cs="Helvetica"/>
                <w:sz w:val="21"/>
                <w:szCs w:val="21"/>
              </w:rPr>
              <w:t xml:space="preserve"> </w:t>
            </w:r>
          </w:p>
        </w:tc>
        <w:tc>
          <w:tcPr>
            <w:tcW w:w="613" w:type="dxa"/>
            <w:tcBorders>
              <w:top w:val="nil"/>
            </w:tcBorders>
          </w:tcPr>
          <w:p w:rsidR="00507974" w:rsidRPr="002233C5" w:rsidRDefault="00507974" w:rsidP="00507974">
            <w:pPr>
              <w:jc w:val="center"/>
              <w:rPr>
                <w:sz w:val="20"/>
                <w:szCs w:val="20"/>
                <w:lang w:eastAsia="cs-CZ"/>
              </w:rPr>
            </w:pPr>
            <w:r w:rsidRPr="002233C5">
              <w:rPr>
                <w:sz w:val="20"/>
                <w:szCs w:val="20"/>
                <w:lang w:eastAsia="cs-CZ"/>
              </w:rPr>
              <w:t>N</w:t>
            </w:r>
          </w:p>
        </w:tc>
        <w:tc>
          <w:tcPr>
            <w:tcW w:w="1276" w:type="dxa"/>
            <w:tcBorders>
              <w:top w:val="nil"/>
            </w:tcBorders>
          </w:tcPr>
          <w:p w:rsidR="00507974" w:rsidRPr="002233C5" w:rsidRDefault="00507974" w:rsidP="00507974">
            <w:pPr>
              <w:rPr>
                <w:b/>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 xml:space="preserve">z. </w:t>
            </w:r>
          </w:p>
          <w:p w:rsidR="00507974" w:rsidRPr="002233C5" w:rsidRDefault="00507974" w:rsidP="00507974">
            <w:pPr>
              <w:rPr>
                <w:sz w:val="20"/>
                <w:szCs w:val="20"/>
                <w:lang w:eastAsia="cs-CZ"/>
              </w:rPr>
            </w:pPr>
          </w:p>
        </w:tc>
        <w:tc>
          <w:tcPr>
            <w:tcW w:w="913" w:type="dxa"/>
            <w:tcBorders>
              <w:top w:val="nil"/>
            </w:tcBorders>
          </w:tcPr>
          <w:p w:rsidR="00507974" w:rsidRPr="002233C5" w:rsidRDefault="00E64D5B" w:rsidP="00976C36">
            <w:pPr>
              <w:pStyle w:val="Spiatonadresanaoblke"/>
              <w:rPr>
                <w:bCs w:val="0"/>
                <w:color w:val="auto"/>
              </w:rPr>
            </w:pPr>
            <w:r w:rsidRPr="002233C5">
              <w:rPr>
                <w:bCs w:val="0"/>
                <w:color w:val="auto"/>
              </w:rPr>
              <w:t>Bod 7</w:t>
            </w:r>
          </w:p>
          <w:p w:rsidR="00507974" w:rsidRPr="002233C5" w:rsidRDefault="00507974" w:rsidP="00507974">
            <w:pPr>
              <w:pStyle w:val="Spiatonadresanaoblke"/>
              <w:spacing w:before="120"/>
              <w:rPr>
                <w:b w:val="0"/>
                <w:bCs w:val="0"/>
                <w:color w:val="auto"/>
              </w:rPr>
            </w:pPr>
            <w:r w:rsidRPr="002233C5">
              <w:rPr>
                <w:b w:val="0"/>
                <w:bCs w:val="0"/>
                <w:color w:val="auto"/>
              </w:rPr>
              <w:t>§ 4</w:t>
            </w:r>
          </w:p>
          <w:p w:rsidR="00507974" w:rsidRPr="002233C5" w:rsidRDefault="00507974" w:rsidP="00507974">
            <w:pPr>
              <w:pStyle w:val="Spiatonadresanaoblke"/>
              <w:rPr>
                <w:b w:val="0"/>
                <w:bCs w:val="0"/>
                <w:color w:val="auto"/>
              </w:rPr>
            </w:pPr>
            <w:r w:rsidRPr="002233C5">
              <w:rPr>
                <w:b w:val="0"/>
                <w:bCs w:val="0"/>
                <w:color w:val="auto"/>
              </w:rPr>
              <w:t>O:2</w:t>
            </w:r>
          </w:p>
        </w:tc>
        <w:tc>
          <w:tcPr>
            <w:tcW w:w="4481" w:type="dxa"/>
            <w:tcBorders>
              <w:top w:val="nil"/>
            </w:tcBorders>
          </w:tcPr>
          <w:p w:rsidR="00507974" w:rsidRPr="002233C5" w:rsidRDefault="00C83908" w:rsidP="001E4C89">
            <w:pPr>
              <w:pStyle w:val="Odsekzoznamu"/>
              <w:ind w:left="0" w:firstLine="0"/>
              <w:jc w:val="both"/>
              <w:rPr>
                <w:sz w:val="20"/>
                <w:szCs w:val="20"/>
              </w:rPr>
            </w:pPr>
            <w:r w:rsidRPr="002233C5">
              <w:rPr>
                <w:sz w:val="20"/>
                <w:szCs w:val="20"/>
              </w:rPr>
              <w:t xml:space="preserve">(2) </w:t>
            </w:r>
            <w:r w:rsidR="003E7CE1" w:rsidRPr="002233C5">
              <w:rPr>
                <w:sz w:val="20"/>
                <w:szCs w:val="20"/>
              </w:rPr>
              <w:t>Ak ide o novú budovu, musí sa v príprave jej výstavby posúdiť technická, environmentálna a ekonomická využiteľnosť vysokoúčinných alternatívnych energetických systémov v mieste výstavby. Ak je to technicky, funkčne a ekonomicky uskutočniteľné, v príprave významnej obnovy existujúcej budovy sa musí zohľadniť technická, environmentálna a energetická realizovateľnosť vysokoúčinných alternatívnych systémov, ako aj podmienky zdravej klímy vo vnútornom prostredí budovy, úroveň protipožiarnej bezpečnosti a riziká vyplývajúce z intenzívnej seizmickej činnosti.</w:t>
            </w:r>
          </w:p>
        </w:tc>
        <w:tc>
          <w:tcPr>
            <w:tcW w:w="651" w:type="dxa"/>
            <w:tcBorders>
              <w:top w:val="nil"/>
            </w:tcBorders>
          </w:tcPr>
          <w:p w:rsidR="00507974" w:rsidRPr="002233C5" w:rsidRDefault="00507974" w:rsidP="00507974">
            <w:pPr>
              <w:jc w:val="center"/>
              <w:rPr>
                <w:sz w:val="20"/>
                <w:szCs w:val="20"/>
                <w:lang w:eastAsia="cs-CZ"/>
              </w:rPr>
            </w:pPr>
            <w:r w:rsidRPr="002233C5">
              <w:rPr>
                <w:sz w:val="20"/>
                <w:szCs w:val="20"/>
                <w:lang w:eastAsia="cs-CZ"/>
              </w:rPr>
              <w:t>Ú</w:t>
            </w:r>
          </w:p>
        </w:tc>
        <w:tc>
          <w:tcPr>
            <w:tcW w:w="985" w:type="dxa"/>
            <w:tcBorders>
              <w:top w:val="nil"/>
            </w:tcBorders>
          </w:tcPr>
          <w:p w:rsidR="00507974" w:rsidRPr="002233C5" w:rsidRDefault="00507974" w:rsidP="00507974">
            <w:pPr>
              <w:rPr>
                <w:sz w:val="20"/>
                <w:szCs w:val="20"/>
                <w:lang w:eastAsia="cs-CZ"/>
              </w:rPr>
            </w:pPr>
          </w:p>
        </w:tc>
      </w:tr>
      <w:tr w:rsidR="00034ACA" w:rsidRPr="002233C5" w:rsidTr="0013798A">
        <w:tc>
          <w:tcPr>
            <w:tcW w:w="1077" w:type="dxa"/>
            <w:tcBorders>
              <w:bottom w:val="nil"/>
            </w:tcBorders>
          </w:tcPr>
          <w:p w:rsidR="00034ACA" w:rsidRPr="002233C5" w:rsidRDefault="00034ACA" w:rsidP="00034ACA">
            <w:pPr>
              <w:rPr>
                <w:sz w:val="20"/>
                <w:szCs w:val="20"/>
                <w:lang w:eastAsia="cs-CZ"/>
              </w:rPr>
            </w:pPr>
            <w:r w:rsidRPr="002233C5">
              <w:rPr>
                <w:sz w:val="20"/>
                <w:szCs w:val="20"/>
                <w:lang w:eastAsia="cs-CZ"/>
              </w:rPr>
              <w:t>5.</w:t>
            </w:r>
          </w:p>
          <w:p w:rsidR="00034ACA" w:rsidRPr="002233C5" w:rsidRDefault="00034ACA" w:rsidP="00034ACA">
            <w:pPr>
              <w:rPr>
                <w:sz w:val="20"/>
                <w:szCs w:val="20"/>
                <w:lang w:eastAsia="cs-CZ"/>
              </w:rPr>
            </w:pPr>
            <w:r w:rsidRPr="002233C5">
              <w:rPr>
                <w:sz w:val="20"/>
                <w:szCs w:val="20"/>
                <w:lang w:eastAsia="cs-CZ"/>
              </w:rPr>
              <w:t>Č:8</w:t>
            </w:r>
          </w:p>
        </w:tc>
        <w:tc>
          <w:tcPr>
            <w:tcW w:w="5964" w:type="dxa"/>
            <w:tcBorders>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Článok 8 sa nahrádza takto:</w:t>
            </w:r>
          </w:p>
          <w:p w:rsidR="00034ACA" w:rsidRPr="002233C5" w:rsidRDefault="00034ACA" w:rsidP="00034ACA">
            <w:pPr>
              <w:rPr>
                <w:b/>
                <w:sz w:val="20"/>
                <w:szCs w:val="20"/>
                <w:lang w:eastAsia="cs-CZ"/>
              </w:rPr>
            </w:pPr>
            <w:r w:rsidRPr="002233C5">
              <w:rPr>
                <w:b/>
                <w:sz w:val="20"/>
                <w:szCs w:val="20"/>
              </w:rPr>
              <w:t xml:space="preserve">Technické systémy budov, </w:t>
            </w:r>
            <w:proofErr w:type="spellStart"/>
            <w:r w:rsidRPr="002233C5">
              <w:rPr>
                <w:b/>
                <w:sz w:val="20"/>
                <w:szCs w:val="20"/>
              </w:rPr>
              <w:t>elektromobilita</w:t>
            </w:r>
            <w:proofErr w:type="spellEnd"/>
            <w:r w:rsidRPr="002233C5">
              <w:rPr>
                <w:b/>
                <w:sz w:val="20"/>
                <w:szCs w:val="20"/>
              </w:rPr>
              <w:t xml:space="preserve"> a indikátor inteligentnej pripravenosti</w:t>
            </w:r>
          </w:p>
        </w:tc>
        <w:tc>
          <w:tcPr>
            <w:tcW w:w="613" w:type="dxa"/>
            <w:tcBorders>
              <w:bottom w:val="nil"/>
            </w:tcBorders>
          </w:tcPr>
          <w:p w:rsidR="00034ACA" w:rsidRPr="002233C5" w:rsidRDefault="00034ACA" w:rsidP="00034ACA">
            <w:pPr>
              <w:jc w:val="center"/>
              <w:rPr>
                <w:sz w:val="20"/>
                <w:szCs w:val="20"/>
                <w:lang w:eastAsia="cs-CZ"/>
              </w:rPr>
            </w:pPr>
          </w:p>
        </w:tc>
        <w:tc>
          <w:tcPr>
            <w:tcW w:w="1276" w:type="dxa"/>
            <w:tcBorders>
              <w:bottom w:val="nil"/>
            </w:tcBorders>
          </w:tcPr>
          <w:p w:rsidR="00034ACA" w:rsidRPr="002233C5" w:rsidRDefault="00034ACA" w:rsidP="00034ACA">
            <w:pPr>
              <w:rPr>
                <w:sz w:val="20"/>
                <w:szCs w:val="20"/>
                <w:lang w:eastAsia="cs-CZ"/>
              </w:rPr>
            </w:pPr>
          </w:p>
        </w:tc>
        <w:tc>
          <w:tcPr>
            <w:tcW w:w="913" w:type="dxa"/>
            <w:tcBorders>
              <w:bottom w:val="nil"/>
            </w:tcBorders>
          </w:tcPr>
          <w:p w:rsidR="00034ACA" w:rsidRPr="002233C5" w:rsidRDefault="00034ACA" w:rsidP="00034ACA">
            <w:pPr>
              <w:pStyle w:val="Spiatonadresanaoblke"/>
              <w:rPr>
                <w:b w:val="0"/>
                <w:bCs w:val="0"/>
                <w:color w:val="auto"/>
              </w:rPr>
            </w:pPr>
          </w:p>
        </w:tc>
        <w:tc>
          <w:tcPr>
            <w:tcW w:w="4481" w:type="dxa"/>
            <w:tcBorders>
              <w:bottom w:val="nil"/>
            </w:tcBorders>
          </w:tcPr>
          <w:p w:rsidR="00034ACA" w:rsidRPr="002233C5" w:rsidRDefault="00034ACA" w:rsidP="00034ACA">
            <w:pPr>
              <w:autoSpaceDE w:val="0"/>
              <w:autoSpaceDN w:val="0"/>
              <w:adjustRightInd w:val="0"/>
              <w:rPr>
                <w:sz w:val="20"/>
                <w:szCs w:val="20"/>
              </w:rPr>
            </w:pPr>
          </w:p>
        </w:tc>
        <w:tc>
          <w:tcPr>
            <w:tcW w:w="651" w:type="dxa"/>
            <w:tcBorders>
              <w:bottom w:val="nil"/>
            </w:tcBorders>
          </w:tcPr>
          <w:p w:rsidR="00034ACA" w:rsidRPr="002233C5" w:rsidRDefault="00034ACA" w:rsidP="00034ACA">
            <w:pPr>
              <w:rPr>
                <w:sz w:val="20"/>
                <w:szCs w:val="20"/>
                <w:lang w:eastAsia="cs-CZ"/>
              </w:rPr>
            </w:pPr>
          </w:p>
        </w:tc>
        <w:tc>
          <w:tcPr>
            <w:tcW w:w="985" w:type="dxa"/>
            <w:tcBorders>
              <w:bottom w:val="nil"/>
            </w:tcBorders>
          </w:tcPr>
          <w:p w:rsidR="00034ACA" w:rsidRPr="002233C5" w:rsidRDefault="00034ACA" w:rsidP="00034ACA">
            <w:pPr>
              <w:rPr>
                <w:sz w:val="20"/>
                <w:szCs w:val="20"/>
                <w:lang w:eastAsia="cs-CZ"/>
              </w:rPr>
            </w:pPr>
          </w:p>
        </w:tc>
      </w:tr>
      <w:tr w:rsidR="00034ACA" w:rsidRPr="002233C5" w:rsidTr="00352650">
        <w:tc>
          <w:tcPr>
            <w:tcW w:w="1077"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O:1</w:t>
            </w:r>
          </w:p>
          <w:p w:rsidR="00034ACA" w:rsidRPr="002233C5" w:rsidRDefault="00034ACA" w:rsidP="00034ACA">
            <w:pPr>
              <w:jc w:val="right"/>
              <w:rPr>
                <w:sz w:val="20"/>
                <w:szCs w:val="20"/>
                <w:lang w:eastAsia="cs-CZ"/>
              </w:rPr>
            </w:pPr>
            <w:r w:rsidRPr="002233C5">
              <w:rPr>
                <w:sz w:val="20"/>
                <w:szCs w:val="20"/>
                <w:lang w:eastAsia="cs-CZ"/>
              </w:rPr>
              <w:t>V:1</w:t>
            </w:r>
          </w:p>
          <w:p w:rsidR="00034ACA" w:rsidRPr="002233C5" w:rsidRDefault="00034ACA" w:rsidP="00034ACA">
            <w:pPr>
              <w:jc w:val="right"/>
              <w:rPr>
                <w:sz w:val="20"/>
                <w:szCs w:val="20"/>
                <w:lang w:eastAsia="cs-CZ"/>
              </w:rPr>
            </w:pPr>
          </w:p>
          <w:p w:rsidR="00034ACA" w:rsidRPr="002233C5" w:rsidRDefault="00034ACA" w:rsidP="00034ACA">
            <w:pPr>
              <w:rPr>
                <w:sz w:val="20"/>
                <w:szCs w:val="20"/>
                <w:lang w:eastAsia="cs-CZ"/>
              </w:rPr>
            </w:pPr>
          </w:p>
        </w:tc>
        <w:tc>
          <w:tcPr>
            <w:tcW w:w="5964" w:type="dxa"/>
            <w:tcBorders>
              <w:top w:val="nil"/>
              <w:bottom w:val="nil"/>
            </w:tcBorders>
          </w:tcPr>
          <w:p w:rsidR="00034ACA" w:rsidRPr="002233C5" w:rsidRDefault="00034ACA" w:rsidP="00034ACA">
            <w:pPr>
              <w:autoSpaceDE w:val="0"/>
              <w:autoSpaceDN w:val="0"/>
              <w:adjustRightInd w:val="0"/>
              <w:rPr>
                <w:sz w:val="20"/>
                <w:szCs w:val="20"/>
                <w:lang w:eastAsia="cs-CZ"/>
              </w:rPr>
            </w:pPr>
            <w:r w:rsidRPr="002233C5">
              <w:rPr>
                <w:sz w:val="20"/>
                <w:szCs w:val="20"/>
                <w:lang w:eastAsia="cs-CZ"/>
              </w:rPr>
              <w:t xml:space="preserve">Na účely optimalizácie využívania energie technickými systémami budov členské štáty stanovujú systémové požiadavky na celkovú energetickú hospodárnosť, správne zabudovanie a primerané dimenzovanie, nastavenie a reguláciu technických systémov budov, ktoré sú zabudované v existujúcich budovách. </w:t>
            </w:r>
            <w:r w:rsidR="006C2DE3" w:rsidRPr="002233C5">
              <w:rPr>
                <w:sz w:val="20"/>
                <w:szCs w:val="20"/>
                <w:lang w:eastAsia="cs-CZ"/>
              </w:rPr>
              <w:t>Členské štáty môžu tieto požiadavky na systémy uplatniť aj na nové budovy.</w:t>
            </w:r>
          </w:p>
          <w:p w:rsidR="00034ACA" w:rsidRPr="002233C5" w:rsidRDefault="00034ACA" w:rsidP="00034ACA">
            <w:pPr>
              <w:autoSpaceDE w:val="0"/>
              <w:autoSpaceDN w:val="0"/>
              <w:adjustRightInd w:val="0"/>
              <w:rPr>
                <w:sz w:val="20"/>
                <w:szCs w:val="20"/>
              </w:rPr>
            </w:pPr>
          </w:p>
        </w:tc>
        <w:tc>
          <w:tcPr>
            <w:tcW w:w="613" w:type="dxa"/>
            <w:tcBorders>
              <w:top w:val="nil"/>
              <w:bottom w:val="nil"/>
            </w:tcBorders>
          </w:tcPr>
          <w:p w:rsidR="00034ACA" w:rsidRPr="002233C5" w:rsidRDefault="00034ACA"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352650" w:rsidRPr="002233C5" w:rsidRDefault="00352650" w:rsidP="00352650">
            <w:pPr>
              <w:rPr>
                <w:b/>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 xml:space="preserve">z. </w:t>
            </w:r>
          </w:p>
          <w:p w:rsidR="00034ACA" w:rsidRPr="002233C5" w:rsidRDefault="00034ACA" w:rsidP="00461B73">
            <w:pPr>
              <w:rPr>
                <w:sz w:val="20"/>
                <w:szCs w:val="20"/>
                <w:lang w:eastAsia="cs-CZ"/>
              </w:rPr>
            </w:pPr>
          </w:p>
        </w:tc>
        <w:tc>
          <w:tcPr>
            <w:tcW w:w="913" w:type="dxa"/>
            <w:tcBorders>
              <w:top w:val="nil"/>
              <w:bottom w:val="nil"/>
            </w:tcBorders>
          </w:tcPr>
          <w:p w:rsidR="00684DC0" w:rsidRPr="002233C5" w:rsidRDefault="0002584D" w:rsidP="00976C36">
            <w:pPr>
              <w:pStyle w:val="Spiatonadresanaoblke"/>
              <w:rPr>
                <w:bCs w:val="0"/>
                <w:color w:val="auto"/>
              </w:rPr>
            </w:pPr>
            <w:r w:rsidRPr="002233C5">
              <w:rPr>
                <w:bCs w:val="0"/>
                <w:color w:val="auto"/>
              </w:rPr>
              <w:t>Bod 20</w:t>
            </w:r>
          </w:p>
          <w:p w:rsidR="00034ACA" w:rsidRPr="002233C5" w:rsidRDefault="00034ACA" w:rsidP="00034ACA">
            <w:pPr>
              <w:pStyle w:val="Spiatonadresanaoblke"/>
              <w:rPr>
                <w:b w:val="0"/>
                <w:bCs w:val="0"/>
                <w:color w:val="auto"/>
              </w:rPr>
            </w:pPr>
            <w:r w:rsidRPr="002233C5">
              <w:rPr>
                <w:b w:val="0"/>
                <w:bCs w:val="0"/>
                <w:color w:val="auto"/>
              </w:rPr>
              <w:t>§ 9</w:t>
            </w:r>
          </w:p>
          <w:p w:rsidR="00AA48B3" w:rsidRPr="002233C5" w:rsidRDefault="00AA48B3" w:rsidP="00034ACA">
            <w:pPr>
              <w:pStyle w:val="Spiatonadresanaoblke"/>
              <w:rPr>
                <w:b w:val="0"/>
                <w:bCs w:val="0"/>
                <w:color w:val="auto"/>
              </w:rPr>
            </w:pPr>
            <w:r w:rsidRPr="002233C5">
              <w:rPr>
                <w:b w:val="0"/>
                <w:bCs w:val="0"/>
                <w:color w:val="auto"/>
              </w:rPr>
              <w:t>O:5</w:t>
            </w:r>
          </w:p>
          <w:p w:rsidR="00034ACA" w:rsidRPr="002233C5" w:rsidRDefault="00034ACA" w:rsidP="00461B73">
            <w:pPr>
              <w:pStyle w:val="Spiatonadresanaoblke"/>
              <w:rPr>
                <w:b w:val="0"/>
                <w:bCs w:val="0"/>
                <w:color w:val="auto"/>
              </w:rPr>
            </w:pPr>
          </w:p>
        </w:tc>
        <w:tc>
          <w:tcPr>
            <w:tcW w:w="4481" w:type="dxa"/>
            <w:tcBorders>
              <w:top w:val="nil"/>
              <w:bottom w:val="nil"/>
            </w:tcBorders>
          </w:tcPr>
          <w:p w:rsidR="00034ACA" w:rsidRPr="002233C5" w:rsidRDefault="00352650" w:rsidP="006A5BED">
            <w:pPr>
              <w:pStyle w:val="Odsekzoznamu"/>
              <w:ind w:left="0" w:firstLine="0"/>
              <w:jc w:val="both"/>
              <w:rPr>
                <w:sz w:val="20"/>
                <w:szCs w:val="20"/>
              </w:rPr>
            </w:pPr>
            <w:r w:rsidRPr="002233C5">
              <w:rPr>
                <w:sz w:val="20"/>
                <w:szCs w:val="20"/>
              </w:rPr>
              <w:t>(5)</w:t>
            </w:r>
            <w:r w:rsidR="00281F63" w:rsidRPr="002233C5">
              <w:rPr>
                <w:sz w:val="20"/>
                <w:szCs w:val="20"/>
              </w:rPr>
              <w:t xml:space="preserve"> </w:t>
            </w:r>
            <w:r w:rsidR="00AA48B3" w:rsidRPr="002233C5">
              <w:rPr>
                <w:sz w:val="20"/>
                <w:szCs w:val="20"/>
              </w:rPr>
              <w:t xml:space="preserve">Ministerstvo na účely optimalizácie využívania energie technickými systémami budov určuje systémové požiadavky na celkovú energetickú hospodárnosť, správne zabudovanie a primerané dimenzovanie, nastavenie a reguláciu technických systémov budov, ktoré sú zabudované v existujúcich budovách. </w:t>
            </w:r>
            <w:r w:rsidR="006A523F" w:rsidRPr="002233C5">
              <w:rPr>
                <w:sz w:val="20"/>
                <w:szCs w:val="20"/>
              </w:rPr>
              <w:t xml:space="preserve">Ministerstvo môže určiť, že </w:t>
            </w:r>
            <w:r w:rsidR="0004732D" w:rsidRPr="002233C5">
              <w:rPr>
                <w:sz w:val="20"/>
                <w:szCs w:val="20"/>
              </w:rPr>
              <w:t>tieto</w:t>
            </w:r>
            <w:r w:rsidR="006A523F" w:rsidRPr="002233C5">
              <w:rPr>
                <w:sz w:val="20"/>
                <w:szCs w:val="20"/>
              </w:rPr>
              <w:t xml:space="preserve"> požiadavky sa budú uplatňovať aj na nové budovy</w:t>
            </w:r>
            <w:r w:rsidR="00AA48B3" w:rsidRPr="002233C5">
              <w:rPr>
                <w:sz w:val="20"/>
                <w:szCs w:val="20"/>
              </w:rPr>
              <w:t>.</w:t>
            </w:r>
          </w:p>
        </w:tc>
        <w:tc>
          <w:tcPr>
            <w:tcW w:w="651" w:type="dxa"/>
            <w:tcBorders>
              <w:top w:val="nil"/>
              <w:bottom w:val="nil"/>
            </w:tcBorders>
            <w:shd w:val="clear" w:color="auto" w:fill="FFFFFF" w:themeFill="background1"/>
          </w:tcPr>
          <w:p w:rsidR="00034ACA" w:rsidRPr="002233C5" w:rsidRDefault="003F695C" w:rsidP="003F695C">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034ACA" w:rsidRPr="002233C5" w:rsidRDefault="00034ACA" w:rsidP="00034ACA">
            <w:pPr>
              <w:rPr>
                <w:sz w:val="20"/>
                <w:szCs w:val="20"/>
                <w:lang w:eastAsia="cs-CZ"/>
              </w:rPr>
            </w:pPr>
          </w:p>
        </w:tc>
      </w:tr>
      <w:tr w:rsidR="00034ACA" w:rsidRPr="002233C5" w:rsidTr="00E16BBC">
        <w:tc>
          <w:tcPr>
            <w:tcW w:w="1077" w:type="dxa"/>
            <w:tcBorders>
              <w:top w:val="nil"/>
              <w:bottom w:val="nil"/>
            </w:tcBorders>
          </w:tcPr>
          <w:p w:rsidR="00034ACA" w:rsidRPr="002233C5" w:rsidRDefault="00034ACA" w:rsidP="00034ACA">
            <w:pPr>
              <w:jc w:val="right"/>
              <w:rPr>
                <w:sz w:val="20"/>
                <w:szCs w:val="20"/>
                <w:lang w:eastAsia="cs-CZ"/>
              </w:rPr>
            </w:pPr>
            <w:r w:rsidRPr="002233C5">
              <w:rPr>
                <w:sz w:val="20"/>
                <w:szCs w:val="20"/>
                <w:lang w:eastAsia="cs-CZ"/>
              </w:rPr>
              <w:t>V:2</w:t>
            </w:r>
          </w:p>
        </w:tc>
        <w:tc>
          <w:tcPr>
            <w:tcW w:w="5964" w:type="dxa"/>
            <w:tcBorders>
              <w:top w:val="nil"/>
              <w:bottom w:val="nil"/>
            </w:tcBorders>
          </w:tcPr>
          <w:p w:rsidR="00034ACA" w:rsidRPr="002233C5" w:rsidRDefault="006C2DE3" w:rsidP="00034ACA">
            <w:pPr>
              <w:autoSpaceDE w:val="0"/>
              <w:autoSpaceDN w:val="0"/>
              <w:adjustRightInd w:val="0"/>
              <w:rPr>
                <w:sz w:val="20"/>
                <w:szCs w:val="20"/>
                <w:lang w:eastAsia="cs-CZ"/>
              </w:rPr>
            </w:pPr>
            <w:r w:rsidRPr="002233C5">
              <w:rPr>
                <w:sz w:val="20"/>
                <w:szCs w:val="20"/>
                <w:lang w:eastAsia="cs-CZ"/>
              </w:rPr>
              <w:t>Požiadavky na systémy sa ustanovujú pre nové, nahradené a modernizované technické systémy budov a uplatňujú sa, pokiaľ sú technicky, funkčne a ekonomicky realizovateľné.</w:t>
            </w:r>
          </w:p>
        </w:tc>
        <w:tc>
          <w:tcPr>
            <w:tcW w:w="613" w:type="dxa"/>
            <w:tcBorders>
              <w:top w:val="nil"/>
              <w:bottom w:val="nil"/>
            </w:tcBorders>
          </w:tcPr>
          <w:p w:rsidR="00034ACA" w:rsidRPr="002233C5" w:rsidRDefault="006C2DE3" w:rsidP="00034ACA">
            <w:pPr>
              <w:jc w:val="center"/>
              <w:rPr>
                <w:sz w:val="20"/>
                <w:szCs w:val="20"/>
                <w:lang w:eastAsia="cs-CZ"/>
              </w:rPr>
            </w:pPr>
            <w:r w:rsidRPr="002233C5">
              <w:rPr>
                <w:sz w:val="20"/>
                <w:szCs w:val="20"/>
                <w:lang w:eastAsia="cs-CZ"/>
              </w:rPr>
              <w:t>N</w:t>
            </w:r>
          </w:p>
        </w:tc>
        <w:tc>
          <w:tcPr>
            <w:tcW w:w="1276" w:type="dxa"/>
            <w:tcBorders>
              <w:top w:val="nil"/>
              <w:bottom w:val="nil"/>
            </w:tcBorders>
          </w:tcPr>
          <w:p w:rsidR="00034ACA" w:rsidRPr="002233C5" w:rsidRDefault="00034ACA" w:rsidP="00034ACA">
            <w:pPr>
              <w:rPr>
                <w:sz w:val="20"/>
                <w:szCs w:val="20"/>
                <w:lang w:eastAsia="cs-CZ"/>
              </w:rPr>
            </w:pPr>
          </w:p>
        </w:tc>
        <w:tc>
          <w:tcPr>
            <w:tcW w:w="913" w:type="dxa"/>
            <w:tcBorders>
              <w:top w:val="nil"/>
              <w:bottom w:val="nil"/>
            </w:tcBorders>
          </w:tcPr>
          <w:p w:rsidR="006C2DE3" w:rsidRPr="002233C5" w:rsidRDefault="006C2DE3" w:rsidP="006C2DE3">
            <w:pPr>
              <w:pStyle w:val="Spiatonadresanaoblke"/>
              <w:rPr>
                <w:b w:val="0"/>
                <w:bCs w:val="0"/>
                <w:color w:val="auto"/>
              </w:rPr>
            </w:pPr>
            <w:r w:rsidRPr="002233C5">
              <w:rPr>
                <w:b w:val="0"/>
                <w:bCs w:val="0"/>
                <w:color w:val="auto"/>
              </w:rPr>
              <w:t>O:6</w:t>
            </w:r>
          </w:p>
          <w:p w:rsidR="00034ACA" w:rsidRPr="002233C5" w:rsidRDefault="00034ACA" w:rsidP="00034ACA">
            <w:pPr>
              <w:pStyle w:val="Spiatonadresanaoblke"/>
              <w:rPr>
                <w:b w:val="0"/>
                <w:bCs w:val="0"/>
                <w:color w:val="auto"/>
              </w:rPr>
            </w:pPr>
          </w:p>
        </w:tc>
        <w:tc>
          <w:tcPr>
            <w:tcW w:w="4481" w:type="dxa"/>
            <w:tcBorders>
              <w:top w:val="nil"/>
              <w:bottom w:val="nil"/>
            </w:tcBorders>
          </w:tcPr>
          <w:p w:rsidR="00034ACA" w:rsidRPr="002233C5" w:rsidRDefault="006C2DE3" w:rsidP="006C2DE3">
            <w:pPr>
              <w:autoSpaceDE w:val="0"/>
              <w:autoSpaceDN w:val="0"/>
              <w:adjustRightInd w:val="0"/>
              <w:jc w:val="both"/>
              <w:rPr>
                <w:bCs/>
                <w:i/>
                <w:sz w:val="20"/>
                <w:szCs w:val="20"/>
                <w:lang w:eastAsia="cs-CZ"/>
              </w:rPr>
            </w:pPr>
            <w:r w:rsidRPr="002233C5">
              <w:rPr>
                <w:sz w:val="20"/>
                <w:szCs w:val="20"/>
              </w:rPr>
              <w:t>(6)</w:t>
            </w:r>
            <w:r w:rsidR="00281F63" w:rsidRPr="002233C5">
              <w:rPr>
                <w:sz w:val="20"/>
                <w:szCs w:val="20"/>
              </w:rPr>
              <w:t xml:space="preserve"> </w:t>
            </w:r>
            <w:r w:rsidRPr="002233C5">
              <w:rPr>
                <w:sz w:val="20"/>
                <w:szCs w:val="20"/>
              </w:rPr>
              <w:t>Požiadavky na systémy podľa odseku 5 sa určujú pre nové, vymenené a modernizované technické systémy budov, ak ich uplatnenie je technicky, funkčne a ekonomicky uskutočniteľné.</w:t>
            </w:r>
          </w:p>
        </w:tc>
        <w:tc>
          <w:tcPr>
            <w:tcW w:w="651" w:type="dxa"/>
            <w:tcBorders>
              <w:top w:val="nil"/>
              <w:bottom w:val="nil"/>
            </w:tcBorders>
            <w:shd w:val="clear" w:color="auto" w:fill="FFFFFF" w:themeFill="background1"/>
          </w:tcPr>
          <w:p w:rsidR="00034ACA" w:rsidRPr="002233C5" w:rsidRDefault="00C20FD5" w:rsidP="00D4739A">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034ACA" w:rsidRPr="002233C5" w:rsidRDefault="00034ACA" w:rsidP="00034ACA">
            <w:pPr>
              <w:rPr>
                <w:sz w:val="20"/>
                <w:szCs w:val="20"/>
                <w:lang w:eastAsia="cs-CZ"/>
              </w:rPr>
            </w:pPr>
          </w:p>
        </w:tc>
      </w:tr>
      <w:tr w:rsidR="00D4739A" w:rsidRPr="002233C5" w:rsidTr="00E16BBC">
        <w:trPr>
          <w:trHeight w:val="1270"/>
        </w:trPr>
        <w:tc>
          <w:tcPr>
            <w:tcW w:w="1077" w:type="dxa"/>
            <w:tcBorders>
              <w:top w:val="nil"/>
              <w:bottom w:val="nil"/>
            </w:tcBorders>
            <w:shd w:val="clear" w:color="auto" w:fill="FFFFFF" w:themeFill="background1"/>
          </w:tcPr>
          <w:p w:rsidR="00D4739A" w:rsidRPr="002233C5" w:rsidRDefault="00D4739A" w:rsidP="00D4739A">
            <w:pPr>
              <w:jc w:val="right"/>
              <w:rPr>
                <w:sz w:val="20"/>
                <w:szCs w:val="20"/>
                <w:lang w:eastAsia="cs-CZ"/>
              </w:rPr>
            </w:pPr>
            <w:r w:rsidRPr="002233C5">
              <w:rPr>
                <w:sz w:val="20"/>
                <w:szCs w:val="20"/>
                <w:lang w:eastAsia="cs-CZ"/>
              </w:rPr>
              <w:t>V:3</w:t>
            </w:r>
          </w:p>
          <w:p w:rsidR="00D4739A" w:rsidRPr="002233C5" w:rsidRDefault="00D4739A" w:rsidP="00D4739A">
            <w:pPr>
              <w:rPr>
                <w:sz w:val="20"/>
                <w:szCs w:val="20"/>
                <w:lang w:eastAsia="cs-CZ"/>
              </w:rPr>
            </w:pPr>
          </w:p>
        </w:tc>
        <w:tc>
          <w:tcPr>
            <w:tcW w:w="5964" w:type="dxa"/>
            <w:tcBorders>
              <w:top w:val="nil"/>
              <w:bottom w:val="nil"/>
            </w:tcBorders>
            <w:shd w:val="clear" w:color="auto" w:fill="FFFFFF" w:themeFill="background1"/>
          </w:tcPr>
          <w:p w:rsidR="00D4739A" w:rsidRPr="002233C5" w:rsidRDefault="00D4739A" w:rsidP="00D4739A">
            <w:pPr>
              <w:autoSpaceDE w:val="0"/>
              <w:autoSpaceDN w:val="0"/>
              <w:adjustRightInd w:val="0"/>
              <w:rPr>
                <w:sz w:val="20"/>
                <w:szCs w:val="20"/>
              </w:rPr>
            </w:pPr>
            <w:r w:rsidRPr="002233C5">
              <w:rPr>
                <w:sz w:val="20"/>
                <w:szCs w:val="20"/>
                <w:lang w:eastAsia="cs-CZ"/>
              </w:rPr>
              <w:t>Členské štáty musia vyžadovať, aby boli nové budovy, ak je to technicky a ekonomicky realizovateľné, vybavené samoregulačnými zariadeniami na individuálnu reguláciu teploty v každej miestnosti alebo, ak je to odôvodnené, v určenej vykurovanej časti jednotky budovy. V existujúcich budovách sa inštalácia takýchto samoregulačných zariadení vyžaduje, ak je to technicky a ekonomicky realizovateľné, v prípade nahradenia zariadení na výrobu tepla.</w:t>
            </w:r>
          </w:p>
        </w:tc>
        <w:tc>
          <w:tcPr>
            <w:tcW w:w="613" w:type="dxa"/>
            <w:tcBorders>
              <w:top w:val="nil"/>
              <w:bottom w:val="nil"/>
            </w:tcBorders>
            <w:shd w:val="clear" w:color="auto" w:fill="FFFFFF" w:themeFill="background1"/>
          </w:tcPr>
          <w:p w:rsidR="00D4739A" w:rsidRPr="002233C5" w:rsidRDefault="00D4739A" w:rsidP="00D4739A">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BC3334" w:rsidRPr="002233C5" w:rsidRDefault="00BC3334" w:rsidP="00D4739A">
            <w:pPr>
              <w:rPr>
                <w:b/>
                <w:sz w:val="20"/>
                <w:szCs w:val="20"/>
                <w:lang w:eastAsia="cs-CZ"/>
              </w:rPr>
            </w:pPr>
            <w:r w:rsidRPr="002233C5">
              <w:rPr>
                <w:b/>
                <w:sz w:val="20"/>
                <w:szCs w:val="20"/>
                <w:lang w:eastAsia="cs-CZ"/>
              </w:rPr>
              <w:t xml:space="preserve">Zákon č. xx/2019, ktorým sa mení zák. č. 555/2005 Z. z. </w:t>
            </w:r>
          </w:p>
        </w:tc>
        <w:tc>
          <w:tcPr>
            <w:tcW w:w="913" w:type="dxa"/>
            <w:tcBorders>
              <w:top w:val="nil"/>
              <w:bottom w:val="nil"/>
            </w:tcBorders>
            <w:shd w:val="clear" w:color="auto" w:fill="FFFFFF" w:themeFill="background1"/>
          </w:tcPr>
          <w:p w:rsidR="00BC3334" w:rsidRPr="002233C5" w:rsidRDefault="00277CDE" w:rsidP="00A3715F">
            <w:pPr>
              <w:pStyle w:val="Spiatonadresanaoblke"/>
              <w:spacing w:before="240"/>
              <w:rPr>
                <w:bCs w:val="0"/>
                <w:color w:val="auto"/>
              </w:rPr>
            </w:pPr>
            <w:r>
              <w:rPr>
                <w:bCs w:val="0"/>
                <w:color w:val="auto"/>
              </w:rPr>
              <w:t>B</w:t>
            </w:r>
            <w:r w:rsidR="0002584D" w:rsidRPr="002233C5">
              <w:rPr>
                <w:bCs w:val="0"/>
                <w:color w:val="auto"/>
              </w:rPr>
              <w:t>od 16</w:t>
            </w:r>
          </w:p>
          <w:p w:rsidR="00BC3334" w:rsidRPr="002233C5" w:rsidRDefault="00BC3334" w:rsidP="00BC3334">
            <w:pPr>
              <w:pStyle w:val="Spiatonadresanaoblke"/>
              <w:rPr>
                <w:b w:val="0"/>
                <w:bCs w:val="0"/>
                <w:color w:val="auto"/>
              </w:rPr>
            </w:pPr>
            <w:r w:rsidRPr="002233C5">
              <w:rPr>
                <w:b w:val="0"/>
                <w:bCs w:val="0"/>
                <w:color w:val="auto"/>
              </w:rPr>
              <w:t>§ 8</w:t>
            </w:r>
          </w:p>
          <w:p w:rsidR="00BC3334" w:rsidRPr="002233C5" w:rsidRDefault="00BC3334" w:rsidP="00BC3334">
            <w:pPr>
              <w:pStyle w:val="Spiatonadresanaoblke"/>
              <w:rPr>
                <w:b w:val="0"/>
                <w:bCs w:val="0"/>
                <w:color w:val="auto"/>
              </w:rPr>
            </w:pPr>
            <w:r w:rsidRPr="002233C5">
              <w:rPr>
                <w:b w:val="0"/>
                <w:bCs w:val="0"/>
                <w:color w:val="auto"/>
              </w:rPr>
              <w:t>O:7</w:t>
            </w:r>
          </w:p>
          <w:p w:rsidR="00BC3334" w:rsidRPr="002233C5" w:rsidRDefault="00BC3334" w:rsidP="00BC3334">
            <w:pPr>
              <w:pStyle w:val="Spiatonadresanaoblke"/>
              <w:rPr>
                <w:b w:val="0"/>
                <w:bCs w:val="0"/>
                <w:color w:val="auto"/>
              </w:rPr>
            </w:pPr>
          </w:p>
          <w:p w:rsidR="00AB4BED" w:rsidRPr="002233C5" w:rsidRDefault="00AB4BED" w:rsidP="00BC3334">
            <w:pPr>
              <w:pStyle w:val="Spiatonadresanaoblke"/>
              <w:rPr>
                <w:b w:val="0"/>
                <w:bCs w:val="0"/>
                <w:color w:val="auto"/>
              </w:rPr>
            </w:pPr>
          </w:p>
          <w:p w:rsidR="00BC3334" w:rsidRPr="002233C5" w:rsidRDefault="00BC3334" w:rsidP="00BC3334">
            <w:pPr>
              <w:pStyle w:val="Spiatonadresanaoblke"/>
              <w:rPr>
                <w:b w:val="0"/>
                <w:bCs w:val="0"/>
                <w:color w:val="auto"/>
              </w:rPr>
            </w:pPr>
            <w:r w:rsidRPr="002233C5">
              <w:rPr>
                <w:b w:val="0"/>
                <w:bCs w:val="0"/>
                <w:color w:val="auto"/>
              </w:rPr>
              <w:t>O:8</w:t>
            </w:r>
          </w:p>
          <w:p w:rsidR="00BC3334" w:rsidRPr="002233C5" w:rsidRDefault="00BC3334" w:rsidP="00D4739A">
            <w:pPr>
              <w:pStyle w:val="Spiatonadresanaoblke"/>
              <w:rPr>
                <w:b w:val="0"/>
                <w:bCs w:val="0"/>
                <w:color w:val="auto"/>
              </w:rPr>
            </w:pPr>
          </w:p>
          <w:p w:rsidR="00945165" w:rsidRPr="002233C5" w:rsidRDefault="00945165" w:rsidP="00D4739A">
            <w:pPr>
              <w:pStyle w:val="Spiatonadresanaoblke"/>
              <w:rPr>
                <w:b w:val="0"/>
                <w:bCs w:val="0"/>
                <w:color w:val="auto"/>
              </w:rPr>
            </w:pPr>
          </w:p>
          <w:p w:rsidR="00945165" w:rsidRPr="002233C5" w:rsidRDefault="00945165" w:rsidP="00D4739A">
            <w:pPr>
              <w:pStyle w:val="Spiatonadresanaoblke"/>
              <w:rPr>
                <w:b w:val="0"/>
                <w:bCs w:val="0"/>
                <w:color w:val="auto"/>
              </w:rPr>
            </w:pPr>
          </w:p>
        </w:tc>
        <w:tc>
          <w:tcPr>
            <w:tcW w:w="4481" w:type="dxa"/>
            <w:tcBorders>
              <w:top w:val="nil"/>
              <w:bottom w:val="nil"/>
            </w:tcBorders>
            <w:shd w:val="clear" w:color="auto" w:fill="auto"/>
          </w:tcPr>
          <w:p w:rsidR="00BC3334" w:rsidRPr="002233C5" w:rsidRDefault="00552B81" w:rsidP="00BC3334">
            <w:pPr>
              <w:jc w:val="both"/>
              <w:rPr>
                <w:sz w:val="20"/>
                <w:szCs w:val="20"/>
              </w:rPr>
            </w:pPr>
            <w:r w:rsidRPr="002233C5">
              <w:rPr>
                <w:sz w:val="20"/>
              </w:rPr>
              <w:lastRenderedPageBreak/>
              <w:t>(</w:t>
            </w:r>
            <w:r w:rsidR="00BC3334" w:rsidRPr="002233C5">
              <w:rPr>
                <w:sz w:val="20"/>
                <w:szCs w:val="20"/>
              </w:rPr>
              <w:t xml:space="preserve">7) Ak je to technicky a ekonomicky uskutočniteľné, vlastník budovy je povinný novú budovu vybaviť samoregulačnými zariadeniami na individuálnu reguláciu vnútornej teploty v každej vykurovanej miestnosti a v každej vykurovanej samostatnej časti. </w:t>
            </w:r>
          </w:p>
          <w:p w:rsidR="00BC3334" w:rsidRPr="002233C5" w:rsidRDefault="00BC3334" w:rsidP="00D4739A">
            <w:pPr>
              <w:jc w:val="both"/>
              <w:rPr>
                <w:sz w:val="20"/>
                <w:szCs w:val="20"/>
              </w:rPr>
            </w:pPr>
            <w:r w:rsidRPr="002233C5">
              <w:rPr>
                <w:sz w:val="20"/>
                <w:szCs w:val="20"/>
              </w:rPr>
              <w:t xml:space="preserve">(8) Ak je to technicky a ekonomicky uskutočniteľné, vlastník budovy je povinný pri výmene zariadenia na </w:t>
            </w:r>
            <w:r w:rsidRPr="002233C5">
              <w:rPr>
                <w:sz w:val="20"/>
                <w:szCs w:val="20"/>
              </w:rPr>
              <w:lastRenderedPageBreak/>
              <w:t>výrobu tepla vybaviť samoregulačnými zariadeniami aj vykurované miestnosti existujúcej budovy a vykurované existujúce samostatné časti.</w:t>
            </w:r>
          </w:p>
        </w:tc>
        <w:tc>
          <w:tcPr>
            <w:tcW w:w="651" w:type="dxa"/>
            <w:tcBorders>
              <w:top w:val="nil"/>
              <w:bottom w:val="nil"/>
            </w:tcBorders>
            <w:shd w:val="clear" w:color="auto" w:fill="auto"/>
          </w:tcPr>
          <w:p w:rsidR="00D4739A" w:rsidRPr="002233C5" w:rsidRDefault="00D4739A" w:rsidP="00D4739A">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auto"/>
          </w:tcPr>
          <w:p w:rsidR="00D4739A" w:rsidRPr="002233C5" w:rsidRDefault="00D4739A" w:rsidP="00D4739A">
            <w:pPr>
              <w:jc w:val="both"/>
              <w:rPr>
                <w:sz w:val="20"/>
                <w:szCs w:val="20"/>
              </w:rPr>
            </w:pPr>
          </w:p>
        </w:tc>
      </w:tr>
      <w:tr w:rsidR="00C20FD5" w:rsidRPr="002233C5" w:rsidTr="0013798A">
        <w:tc>
          <w:tcPr>
            <w:tcW w:w="1077"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lastRenderedPageBreak/>
              <w:t>O:2</w:t>
            </w:r>
          </w:p>
          <w:p w:rsidR="00C20FD5" w:rsidRPr="002233C5" w:rsidRDefault="00C20FD5" w:rsidP="00C20FD5">
            <w:pPr>
              <w:jc w:val="right"/>
              <w:rPr>
                <w:sz w:val="20"/>
                <w:szCs w:val="20"/>
                <w:lang w:eastAsia="cs-CZ"/>
              </w:rPr>
            </w:pPr>
            <w:r w:rsidRPr="002233C5">
              <w:rPr>
                <w:sz w:val="20"/>
                <w:szCs w:val="20"/>
                <w:lang w:eastAsia="cs-CZ"/>
              </w:rPr>
              <w:t>V:1</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rPr>
            </w:pPr>
            <w:r w:rsidRPr="002233C5">
              <w:rPr>
                <w:sz w:val="20"/>
                <w:szCs w:val="20"/>
                <w:lang w:eastAsia="cs-CZ"/>
              </w:rPr>
              <w:t>Pokiaľ ide o nové nebytové budovy a nebytové budovy prechádzajúce významnou obnovou, s viac než 10 parkovacími miestami, členské štáty zabezpečia inštaláciu aspoň jednej nabíjacej stanice v zmysle smernice Európskeho parlamentu a Rady 2014/94/EÚ</w:t>
            </w:r>
            <w:hyperlink r:id="rId17" w:anchor="ntr*3-L_2018156SK.01007501-E0014" w:history="1">
              <w:r w:rsidRPr="002233C5">
                <w:rPr>
                  <w:rStyle w:val="Hypertextovprepojenie"/>
                  <w:color w:val="auto"/>
                  <w:sz w:val="20"/>
                  <w:szCs w:val="20"/>
                  <w:u w:val="none"/>
                  <w:lang w:eastAsia="cs-CZ"/>
                </w:rPr>
                <w:t> (</w:t>
              </w:r>
              <w:r w:rsidRPr="002233C5">
                <w:rPr>
                  <w:rStyle w:val="super"/>
                  <w:szCs w:val="17"/>
                  <w:lang w:eastAsia="cs-CZ"/>
                </w:rPr>
                <w:t>*3</w:t>
              </w:r>
              <w:r w:rsidRPr="002233C5">
                <w:rPr>
                  <w:rStyle w:val="Hypertextovprepojenie"/>
                  <w:color w:val="auto"/>
                  <w:sz w:val="20"/>
                  <w:szCs w:val="20"/>
                  <w:u w:val="none"/>
                  <w:lang w:eastAsia="cs-CZ"/>
                </w:rPr>
                <w:t>)</w:t>
              </w:r>
            </w:hyperlink>
            <w:r w:rsidRPr="002233C5">
              <w:rPr>
                <w:sz w:val="20"/>
                <w:szCs w:val="20"/>
                <w:lang w:eastAsia="cs-CZ"/>
              </w:rPr>
              <w:t xml:space="preserve"> a infraštruktúry vedenia, a to trubkové rozvody pre elektrické káble, na minimálne jednom z každých piatich parkovacích miest s cieľom umožniť v neskoršom štádiu inštaláciu nabíjacích staníc pre elektrické vozidlá, ak</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z.</w:t>
            </w:r>
          </w:p>
        </w:tc>
        <w:tc>
          <w:tcPr>
            <w:tcW w:w="913" w:type="dxa"/>
            <w:tcBorders>
              <w:top w:val="nil"/>
              <w:bottom w:val="nil"/>
            </w:tcBorders>
          </w:tcPr>
          <w:p w:rsidR="00C20FD5" w:rsidRPr="002233C5" w:rsidRDefault="0002584D" w:rsidP="00C20FD5">
            <w:pPr>
              <w:pStyle w:val="Spiatonadresanaoblke"/>
              <w:rPr>
                <w:bCs w:val="0"/>
                <w:color w:val="auto"/>
              </w:rPr>
            </w:pPr>
            <w:r w:rsidRPr="002233C5">
              <w:rPr>
                <w:bCs w:val="0"/>
                <w:color w:val="auto"/>
              </w:rPr>
              <w:t>Bod 17</w:t>
            </w:r>
          </w:p>
          <w:p w:rsidR="00C20FD5" w:rsidRPr="002233C5" w:rsidRDefault="00C20FD5" w:rsidP="00C20FD5">
            <w:pPr>
              <w:pStyle w:val="Spiatonadresanaoblke"/>
              <w:rPr>
                <w:b w:val="0"/>
                <w:bCs w:val="0"/>
                <w:color w:val="auto"/>
              </w:rPr>
            </w:pPr>
            <w:r w:rsidRPr="002233C5">
              <w:rPr>
                <w:b w:val="0"/>
                <w:bCs w:val="0"/>
                <w:color w:val="auto"/>
              </w:rPr>
              <w:t>§ 8a</w:t>
            </w:r>
          </w:p>
          <w:p w:rsidR="00C20FD5" w:rsidRPr="002233C5" w:rsidRDefault="00C20FD5" w:rsidP="00C20FD5">
            <w:pPr>
              <w:pStyle w:val="Spiatonadresanaoblke"/>
              <w:rPr>
                <w:b w:val="0"/>
                <w:bCs w:val="0"/>
                <w:color w:val="auto"/>
              </w:rPr>
            </w:pPr>
            <w:r w:rsidRPr="002233C5">
              <w:rPr>
                <w:b w:val="0"/>
                <w:bCs w:val="0"/>
                <w:color w:val="auto"/>
              </w:rPr>
              <w:t>O:1</w:t>
            </w:r>
          </w:p>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02584D">
            <w:pPr>
              <w:pStyle w:val="Odsekzoznamu"/>
              <w:numPr>
                <w:ilvl w:val="0"/>
                <w:numId w:val="20"/>
              </w:numPr>
              <w:spacing w:line="276" w:lineRule="auto"/>
              <w:ind w:left="9" w:right="-2" w:hanging="2"/>
              <w:contextualSpacing/>
              <w:jc w:val="both"/>
              <w:rPr>
                <w:sz w:val="20"/>
                <w:szCs w:val="20"/>
              </w:rPr>
            </w:pPr>
            <w:r w:rsidRPr="002233C5">
              <w:rPr>
                <w:sz w:val="20"/>
                <w:szCs w:val="20"/>
              </w:rPr>
              <w:t>Nové nebytové budovy a </w:t>
            </w:r>
            <w:r w:rsidR="00B972F3" w:rsidRPr="002233C5">
              <w:rPr>
                <w:sz w:val="20"/>
                <w:szCs w:val="20"/>
              </w:rPr>
              <w:t xml:space="preserve">významne obnovované </w:t>
            </w:r>
            <w:r w:rsidRPr="002233C5">
              <w:rPr>
                <w:sz w:val="20"/>
                <w:szCs w:val="20"/>
              </w:rPr>
              <w:t xml:space="preserve">existujúce nebytové budovy s viac ako </w:t>
            </w:r>
            <w:r w:rsidR="0002584D" w:rsidRPr="002233C5">
              <w:rPr>
                <w:sz w:val="20"/>
                <w:szCs w:val="20"/>
              </w:rPr>
              <w:t>desiatimi</w:t>
            </w:r>
            <w:r w:rsidRPr="002233C5">
              <w:rPr>
                <w:sz w:val="20"/>
                <w:szCs w:val="20"/>
              </w:rPr>
              <w:t xml:space="preserve"> parkovacími miestami musia mať aspoň jednu nabíjaciu stanicu elektrických vozidiel </w:t>
            </w:r>
            <w:r w:rsidR="00E44B48" w:rsidRPr="002233C5">
              <w:rPr>
                <w:sz w:val="20"/>
                <w:szCs w:val="20"/>
              </w:rPr>
              <w:t xml:space="preserve">infraštruktúru vedenia, najmä rozvody pre elektrické káble, na najmenej </w:t>
            </w:r>
            <w:r w:rsidRPr="002233C5">
              <w:rPr>
                <w:sz w:val="20"/>
                <w:szCs w:val="20"/>
              </w:rPr>
              <w:t>jednom z piatich parkovacích miest s cieľom zabezpečiť neskoršiu inštaláciu nabíjacích staníc pre elektrické vozidlá, ak sa parkovisko nachádza</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P:a</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rPr>
                <w:b w:val="0"/>
                <w:bCs w:val="0"/>
                <w:color w:val="auto"/>
              </w:rPr>
            </w:pPr>
            <w:r w:rsidRPr="002233C5">
              <w:rPr>
                <w:b w:val="0"/>
                <w:bCs w:val="0"/>
                <w:color w:val="auto"/>
              </w:rPr>
              <w:t>P a</w:t>
            </w:r>
          </w:p>
        </w:tc>
        <w:tc>
          <w:tcPr>
            <w:tcW w:w="4481" w:type="dxa"/>
            <w:tcBorders>
              <w:top w:val="nil"/>
              <w:bottom w:val="nil"/>
            </w:tcBorders>
          </w:tcPr>
          <w:p w:rsidR="00C20FD5" w:rsidRPr="002233C5" w:rsidRDefault="00C20FD5" w:rsidP="00A92BD7">
            <w:pPr>
              <w:pStyle w:val="Odsekzoznamu"/>
              <w:numPr>
                <w:ilvl w:val="0"/>
                <w:numId w:val="21"/>
              </w:numPr>
              <w:spacing w:line="276" w:lineRule="auto"/>
              <w:ind w:left="9" w:right="-2" w:hanging="2"/>
              <w:contextualSpacing/>
              <w:jc w:val="both"/>
              <w:rPr>
                <w:sz w:val="20"/>
                <w:szCs w:val="20"/>
              </w:rPr>
            </w:pPr>
            <w:r w:rsidRPr="002233C5">
              <w:rPr>
                <w:sz w:val="20"/>
                <w:szCs w:val="20"/>
              </w:rPr>
              <w:t>vnútri budovy a pri významnej obnove budovy sa obnova vzťahuje aj na parkovisko alebo na elektrickú infraštruktúru budovy, alebo</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P:b</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b/>
                <w:sz w:val="20"/>
                <w:szCs w:val="20"/>
                <w:lang w:eastAsia="cs-CZ"/>
              </w:rPr>
            </w:pPr>
          </w:p>
        </w:tc>
        <w:tc>
          <w:tcPr>
            <w:tcW w:w="913" w:type="dxa"/>
            <w:tcBorders>
              <w:top w:val="nil"/>
              <w:bottom w:val="nil"/>
            </w:tcBorders>
          </w:tcPr>
          <w:p w:rsidR="00C20FD5" w:rsidRPr="002233C5" w:rsidRDefault="00C20FD5" w:rsidP="00C20FD5">
            <w:pPr>
              <w:pStyle w:val="Spiatonadresanaoblke"/>
              <w:rPr>
                <w:b w:val="0"/>
                <w:bCs w:val="0"/>
                <w:color w:val="auto"/>
              </w:rPr>
            </w:pPr>
            <w:r w:rsidRPr="002233C5">
              <w:rPr>
                <w:b w:val="0"/>
                <w:bCs w:val="0"/>
                <w:color w:val="auto"/>
              </w:rPr>
              <w:t>P b</w:t>
            </w:r>
          </w:p>
        </w:tc>
        <w:tc>
          <w:tcPr>
            <w:tcW w:w="4481" w:type="dxa"/>
            <w:tcBorders>
              <w:top w:val="nil"/>
              <w:bottom w:val="nil"/>
            </w:tcBorders>
          </w:tcPr>
          <w:p w:rsidR="00C20FD5" w:rsidRPr="002233C5" w:rsidRDefault="00C20FD5" w:rsidP="001A4BDF">
            <w:pPr>
              <w:pStyle w:val="Odsekzoznamu"/>
              <w:numPr>
                <w:ilvl w:val="0"/>
                <w:numId w:val="21"/>
              </w:numPr>
              <w:spacing w:line="276" w:lineRule="auto"/>
              <w:ind w:left="9" w:right="-2" w:hanging="2"/>
              <w:contextualSpacing/>
              <w:jc w:val="both"/>
              <w:rPr>
                <w:sz w:val="20"/>
                <w:szCs w:val="20"/>
              </w:rPr>
            </w:pPr>
            <w:r w:rsidRPr="002233C5">
              <w:rPr>
                <w:sz w:val="20"/>
                <w:szCs w:val="20"/>
              </w:rPr>
              <w:t xml:space="preserve">v bezprostrednom susedstve budovy a významná obnova budovy sa týka aj obnovy parkoviska alebo elektrickej infraštruktúry parkoviska. </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V:2</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rPr>
            </w:pPr>
            <w:r w:rsidRPr="002233C5">
              <w:rPr>
                <w:sz w:val="20"/>
                <w:szCs w:val="20"/>
                <w:lang w:eastAsia="cs-CZ"/>
              </w:rPr>
              <w:t xml:space="preserve">Komisia predloží do 1. januára 2023 správu Európskemu parlamentu a Rade o možnom príspevku k politike Únie v oblasti budov s cieľom podporiť </w:t>
            </w:r>
            <w:proofErr w:type="spellStart"/>
            <w:r w:rsidRPr="002233C5">
              <w:rPr>
                <w:sz w:val="20"/>
                <w:szCs w:val="20"/>
                <w:lang w:eastAsia="cs-CZ"/>
              </w:rPr>
              <w:t>elektromobilitu</w:t>
            </w:r>
            <w:proofErr w:type="spellEnd"/>
            <w:r w:rsidRPr="002233C5">
              <w:rPr>
                <w:sz w:val="20"/>
                <w:szCs w:val="20"/>
                <w:lang w:eastAsia="cs-CZ"/>
              </w:rPr>
              <w:t xml:space="preserve"> a v tejto súvislosti prípadne navrhne opatrenia.</w:t>
            </w:r>
          </w:p>
        </w:tc>
        <w:tc>
          <w:tcPr>
            <w:tcW w:w="613" w:type="dxa"/>
            <w:tcBorders>
              <w:top w:val="nil"/>
              <w:bottom w:val="nil"/>
            </w:tcBorders>
          </w:tcPr>
          <w:p w:rsidR="00C20FD5" w:rsidRPr="002233C5" w:rsidRDefault="00C20FD5" w:rsidP="00C20FD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C20FD5">
            <w:pPr>
              <w:ind w:left="397"/>
              <w:rPr>
                <w:b/>
                <w:bCs/>
                <w:sz w:val="20"/>
                <w:szCs w:val="20"/>
                <w:lang w:eastAsia="cs-CZ"/>
              </w:rPr>
            </w:pPr>
          </w:p>
        </w:tc>
        <w:tc>
          <w:tcPr>
            <w:tcW w:w="651" w:type="dxa"/>
            <w:tcBorders>
              <w:top w:val="nil"/>
              <w:bottom w:val="nil"/>
            </w:tcBorders>
          </w:tcPr>
          <w:p w:rsidR="00C20FD5" w:rsidRPr="002233C5" w:rsidRDefault="001A4BDF" w:rsidP="00C20FD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O:3</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Členské štáty do 1. januára 2025 stanovia požiadavky na inštaláciu minimálneho počtu nabíjacích staníc pre všetky nebytové budovy s viac ako 20 parkovacími miestami.</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z.</w:t>
            </w:r>
          </w:p>
        </w:tc>
        <w:tc>
          <w:tcPr>
            <w:tcW w:w="913" w:type="dxa"/>
            <w:tcBorders>
              <w:top w:val="nil"/>
              <w:bottom w:val="nil"/>
            </w:tcBorders>
          </w:tcPr>
          <w:p w:rsidR="00C20FD5" w:rsidRPr="002233C5" w:rsidRDefault="0002584D" w:rsidP="00C20FD5">
            <w:pPr>
              <w:pStyle w:val="Spiatonadresanaoblke"/>
              <w:rPr>
                <w:bCs w:val="0"/>
                <w:color w:val="auto"/>
              </w:rPr>
            </w:pPr>
            <w:r w:rsidRPr="002233C5">
              <w:rPr>
                <w:bCs w:val="0"/>
                <w:color w:val="auto"/>
              </w:rPr>
              <w:t>Bod 17</w:t>
            </w:r>
          </w:p>
          <w:p w:rsidR="00C20FD5" w:rsidRPr="002233C5" w:rsidRDefault="00C20FD5" w:rsidP="00C20FD5">
            <w:pPr>
              <w:pStyle w:val="Spiatonadresanaoblke"/>
              <w:rPr>
                <w:b w:val="0"/>
                <w:bCs w:val="0"/>
                <w:color w:val="auto"/>
              </w:rPr>
            </w:pPr>
            <w:r w:rsidRPr="002233C5">
              <w:rPr>
                <w:b w:val="0"/>
                <w:bCs w:val="0"/>
                <w:color w:val="auto"/>
              </w:rPr>
              <w:t>§ 8a</w:t>
            </w:r>
          </w:p>
          <w:p w:rsidR="00C20FD5" w:rsidRPr="002233C5" w:rsidRDefault="00C20FD5" w:rsidP="00C20FD5">
            <w:pPr>
              <w:pStyle w:val="Spiatonadresanaoblke"/>
              <w:rPr>
                <w:b w:val="0"/>
                <w:bCs w:val="0"/>
                <w:color w:val="auto"/>
              </w:rPr>
            </w:pPr>
            <w:r w:rsidRPr="002233C5">
              <w:rPr>
                <w:b w:val="0"/>
                <w:bCs w:val="0"/>
                <w:color w:val="auto"/>
              </w:rPr>
              <w:t>O:4</w:t>
            </w:r>
          </w:p>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B972F3" w:rsidP="00C20FD5">
            <w:pPr>
              <w:jc w:val="both"/>
              <w:rPr>
                <w:b/>
                <w:bCs/>
                <w:sz w:val="20"/>
                <w:szCs w:val="20"/>
                <w:highlight w:val="yellow"/>
                <w:lang w:eastAsia="cs-CZ"/>
              </w:rPr>
            </w:pPr>
            <w:r w:rsidRPr="002233C5">
              <w:rPr>
                <w:sz w:val="20"/>
                <w:szCs w:val="20"/>
              </w:rPr>
              <w:t>Každá nebytová budova s viac ako 20 parkovacími miestami musí mať od 1. januára 2025 najmenej jednu nabíjaciu stanicu elektrických vozidiel.</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O:4</w:t>
            </w:r>
          </w:p>
          <w:p w:rsidR="00C20FD5" w:rsidRPr="002233C5" w:rsidRDefault="00C20FD5" w:rsidP="00C20FD5">
            <w:pPr>
              <w:rPr>
                <w:sz w:val="20"/>
                <w:szCs w:val="20"/>
                <w:lang w:eastAsia="cs-CZ"/>
              </w:rPr>
            </w:pPr>
          </w:p>
        </w:tc>
        <w:tc>
          <w:tcPr>
            <w:tcW w:w="5964" w:type="dxa"/>
            <w:tcBorders>
              <w:top w:val="nil"/>
              <w:bottom w:val="nil"/>
            </w:tcBorders>
          </w:tcPr>
          <w:p w:rsidR="00985B18" w:rsidRPr="002233C5" w:rsidRDefault="00C20FD5" w:rsidP="00C20FD5">
            <w:pPr>
              <w:autoSpaceDE w:val="0"/>
              <w:autoSpaceDN w:val="0"/>
              <w:adjustRightInd w:val="0"/>
              <w:rPr>
                <w:sz w:val="20"/>
                <w:szCs w:val="20"/>
                <w:lang w:eastAsia="cs-CZ"/>
              </w:rPr>
            </w:pPr>
            <w:r w:rsidRPr="002233C5">
              <w:rPr>
                <w:sz w:val="20"/>
                <w:szCs w:val="20"/>
                <w:lang w:eastAsia="cs-CZ"/>
              </w:rPr>
              <w:t>Členské štáty sa môžu rozhodnúť nestanoviť alebo neuplatňovať požiadavky uvedené v odsekoch 2 a 3 na budovy, ktoré vlastnia a využívajú malé a stredné podniky vymedzené v hlave I prílohy k odporúčaniu Komisie 2003/361/ES</w:t>
            </w:r>
            <w:hyperlink r:id="rId18" w:anchor="ntr*4-L_2018156SK.01007501-E0015" w:history="1">
              <w:r w:rsidRPr="002233C5">
                <w:rPr>
                  <w:rStyle w:val="Hypertextovprepojenie"/>
                  <w:color w:val="auto"/>
                  <w:sz w:val="20"/>
                  <w:szCs w:val="20"/>
                  <w:u w:val="none"/>
                  <w:lang w:eastAsia="cs-CZ"/>
                </w:rPr>
                <w:t> (</w:t>
              </w:r>
              <w:r w:rsidRPr="002233C5">
                <w:rPr>
                  <w:rStyle w:val="super"/>
                  <w:szCs w:val="17"/>
                  <w:lang w:eastAsia="cs-CZ"/>
                </w:rPr>
                <w:t>*4</w:t>
              </w:r>
              <w:r w:rsidRPr="002233C5">
                <w:rPr>
                  <w:rStyle w:val="Hypertextovprepojenie"/>
                  <w:color w:val="auto"/>
                  <w:sz w:val="20"/>
                  <w:szCs w:val="20"/>
                  <w:u w:val="none"/>
                  <w:lang w:eastAsia="cs-CZ"/>
                </w:rPr>
                <w:t>)</w:t>
              </w:r>
            </w:hyperlink>
            <w:r w:rsidRPr="002233C5">
              <w:rPr>
                <w:sz w:val="20"/>
                <w:szCs w:val="20"/>
                <w:lang w:eastAsia="cs-CZ"/>
              </w:rPr>
              <w:t>.</w:t>
            </w:r>
          </w:p>
        </w:tc>
        <w:tc>
          <w:tcPr>
            <w:tcW w:w="613" w:type="dxa"/>
            <w:tcBorders>
              <w:top w:val="nil"/>
              <w:bottom w:val="nil"/>
            </w:tcBorders>
          </w:tcPr>
          <w:p w:rsidR="00C20FD5" w:rsidRPr="002233C5" w:rsidRDefault="003F470E" w:rsidP="00C20FD5">
            <w:pPr>
              <w:jc w:val="center"/>
              <w:rPr>
                <w:sz w:val="20"/>
                <w:szCs w:val="20"/>
                <w:lang w:eastAsia="cs-CZ"/>
              </w:rPr>
            </w:pPr>
            <w:r w:rsidRPr="002233C5">
              <w:rPr>
                <w:sz w:val="20"/>
                <w:szCs w:val="20"/>
                <w:lang w:eastAsia="cs-CZ"/>
              </w:rPr>
              <w:t>D</w:t>
            </w: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C20FD5">
            <w:pPr>
              <w:rPr>
                <w:b/>
                <w:bCs/>
                <w:sz w:val="20"/>
                <w:szCs w:val="20"/>
                <w:lang w:eastAsia="cs-CZ"/>
              </w:rPr>
            </w:pPr>
          </w:p>
        </w:tc>
        <w:tc>
          <w:tcPr>
            <w:tcW w:w="651" w:type="dxa"/>
            <w:tcBorders>
              <w:top w:val="nil"/>
              <w:bottom w:val="nil"/>
            </w:tcBorders>
          </w:tcPr>
          <w:p w:rsidR="00C20FD5" w:rsidRPr="002233C5" w:rsidRDefault="001A4BDF" w:rsidP="00C20FD5">
            <w:pP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O:5</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 xml:space="preserve">Pokiaľ ide o nové bytové budovy a bytové budovy prechádzajúce významnou obnovou, s viac než 10 parkovacími miestami, členské štáty </w:t>
            </w:r>
            <w:r w:rsidRPr="002233C5">
              <w:rPr>
                <w:sz w:val="20"/>
                <w:szCs w:val="20"/>
                <w:lang w:eastAsia="cs-CZ"/>
              </w:rPr>
              <w:lastRenderedPageBreak/>
              <w:t>zabezpečia inštaláciu infraštruktúry vedenia, a to konkrétne potrubia pre elektrické káble, pre každé parkovacie miesto s cieľom umožniť v neskoršom štádiu inštaláciu nabíjacích staníc pre elektrické vozidlá, ak:</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C20FD5" w:rsidRPr="002233C5" w:rsidRDefault="00C20FD5" w:rsidP="00C20FD5">
            <w:pPr>
              <w:rPr>
                <w:sz w:val="20"/>
                <w:szCs w:val="20"/>
                <w:lang w:eastAsia="cs-CZ"/>
              </w:rPr>
            </w:pPr>
            <w:r w:rsidRPr="002233C5">
              <w:rPr>
                <w:b/>
                <w:sz w:val="20"/>
                <w:szCs w:val="20"/>
                <w:lang w:eastAsia="cs-CZ"/>
              </w:rPr>
              <w:t xml:space="preserve">Zákon č. xx/2019, </w:t>
            </w:r>
            <w:r w:rsidRPr="002233C5">
              <w:rPr>
                <w:b/>
                <w:sz w:val="20"/>
                <w:szCs w:val="20"/>
                <w:lang w:eastAsia="cs-CZ"/>
              </w:rPr>
              <w:lastRenderedPageBreak/>
              <w:t>kto</w:t>
            </w:r>
            <w:r w:rsidR="00BF7E70" w:rsidRPr="002233C5">
              <w:rPr>
                <w:b/>
                <w:sz w:val="20"/>
                <w:szCs w:val="20"/>
                <w:lang w:eastAsia="cs-CZ"/>
              </w:rPr>
              <w:t>rým sa mení zák. č. 555/2005 Z. </w:t>
            </w:r>
            <w:r w:rsidRPr="002233C5">
              <w:rPr>
                <w:b/>
                <w:sz w:val="20"/>
                <w:szCs w:val="20"/>
                <w:lang w:eastAsia="cs-CZ"/>
              </w:rPr>
              <w:t>z.</w:t>
            </w:r>
          </w:p>
        </w:tc>
        <w:tc>
          <w:tcPr>
            <w:tcW w:w="913" w:type="dxa"/>
            <w:tcBorders>
              <w:top w:val="nil"/>
              <w:bottom w:val="nil"/>
            </w:tcBorders>
          </w:tcPr>
          <w:p w:rsidR="00C20FD5" w:rsidRPr="002233C5" w:rsidRDefault="00443017" w:rsidP="00C20FD5">
            <w:pPr>
              <w:pStyle w:val="Spiatonadresanaoblke"/>
              <w:rPr>
                <w:bCs w:val="0"/>
                <w:color w:val="auto"/>
              </w:rPr>
            </w:pPr>
            <w:r w:rsidRPr="002233C5">
              <w:rPr>
                <w:bCs w:val="0"/>
                <w:color w:val="auto"/>
              </w:rPr>
              <w:lastRenderedPageBreak/>
              <w:t>Bod 17</w:t>
            </w:r>
          </w:p>
          <w:p w:rsidR="00C20FD5" w:rsidRPr="002233C5" w:rsidRDefault="00C20FD5" w:rsidP="00C20FD5">
            <w:pPr>
              <w:pStyle w:val="Spiatonadresanaoblke"/>
              <w:rPr>
                <w:b w:val="0"/>
                <w:bCs w:val="0"/>
                <w:color w:val="auto"/>
              </w:rPr>
            </w:pPr>
            <w:r w:rsidRPr="002233C5">
              <w:rPr>
                <w:b w:val="0"/>
                <w:bCs w:val="0"/>
                <w:color w:val="auto"/>
              </w:rPr>
              <w:t>§ 8a</w:t>
            </w:r>
          </w:p>
          <w:p w:rsidR="00C20FD5" w:rsidRPr="002233C5" w:rsidRDefault="00C20FD5" w:rsidP="00C20FD5">
            <w:pPr>
              <w:pStyle w:val="Spiatonadresanaoblke"/>
              <w:rPr>
                <w:b w:val="0"/>
                <w:bCs w:val="0"/>
                <w:color w:val="auto"/>
              </w:rPr>
            </w:pPr>
            <w:r w:rsidRPr="002233C5">
              <w:rPr>
                <w:b w:val="0"/>
                <w:bCs w:val="0"/>
                <w:color w:val="auto"/>
              </w:rPr>
              <w:lastRenderedPageBreak/>
              <w:t>O:2</w:t>
            </w:r>
          </w:p>
          <w:p w:rsidR="00C20FD5" w:rsidRPr="002233C5" w:rsidRDefault="00C20FD5" w:rsidP="00C20FD5">
            <w:pPr>
              <w:pStyle w:val="Spiatonadresanaoblke"/>
              <w:rPr>
                <w:b w:val="0"/>
                <w:bCs w:val="0"/>
                <w:color w:val="auto"/>
              </w:rPr>
            </w:pPr>
          </w:p>
        </w:tc>
        <w:tc>
          <w:tcPr>
            <w:tcW w:w="4481" w:type="dxa"/>
            <w:tcBorders>
              <w:top w:val="nil"/>
              <w:bottom w:val="nil"/>
            </w:tcBorders>
          </w:tcPr>
          <w:p w:rsidR="00C20FD5" w:rsidRPr="002233C5" w:rsidRDefault="00C20FD5" w:rsidP="001F1DDB">
            <w:pPr>
              <w:pStyle w:val="Odsekzoznamu"/>
              <w:spacing w:line="276" w:lineRule="auto"/>
              <w:ind w:left="0" w:right="-2" w:firstLine="0"/>
              <w:contextualSpacing/>
              <w:jc w:val="both"/>
              <w:rPr>
                <w:sz w:val="20"/>
                <w:szCs w:val="20"/>
              </w:rPr>
            </w:pPr>
            <w:r w:rsidRPr="002233C5">
              <w:rPr>
                <w:sz w:val="20"/>
                <w:szCs w:val="20"/>
              </w:rPr>
              <w:lastRenderedPageBreak/>
              <w:t>(2)</w:t>
            </w:r>
            <w:r w:rsidR="006273DF" w:rsidRPr="002233C5">
              <w:rPr>
                <w:szCs w:val="24"/>
              </w:rPr>
              <w:t xml:space="preserve"> </w:t>
            </w:r>
            <w:r w:rsidR="006273DF" w:rsidRPr="002233C5">
              <w:rPr>
                <w:sz w:val="20"/>
                <w:szCs w:val="20"/>
              </w:rPr>
              <w:t xml:space="preserve">Nové bytové budovy a významne obnovované </w:t>
            </w:r>
            <w:r w:rsidR="00B972F3" w:rsidRPr="002233C5">
              <w:rPr>
                <w:sz w:val="20"/>
                <w:szCs w:val="20"/>
              </w:rPr>
              <w:t xml:space="preserve">existujúce  </w:t>
            </w:r>
            <w:r w:rsidR="0002584D" w:rsidRPr="002233C5">
              <w:rPr>
                <w:sz w:val="20"/>
                <w:szCs w:val="20"/>
              </w:rPr>
              <w:t>bytové budovy s viac ako desiatimi</w:t>
            </w:r>
            <w:r w:rsidR="006273DF" w:rsidRPr="002233C5">
              <w:rPr>
                <w:szCs w:val="24"/>
              </w:rPr>
              <w:t xml:space="preserve"> </w:t>
            </w:r>
            <w:r w:rsidRPr="002233C5">
              <w:rPr>
                <w:sz w:val="20"/>
                <w:szCs w:val="20"/>
              </w:rPr>
              <w:lastRenderedPageBreak/>
              <w:t xml:space="preserve">parkovacími miestami musia mať </w:t>
            </w:r>
            <w:r w:rsidR="00E44B48" w:rsidRPr="002233C5">
              <w:rPr>
                <w:sz w:val="20"/>
                <w:szCs w:val="20"/>
              </w:rPr>
              <w:t xml:space="preserve">infraštruktúru vedenia, najmä rozvody pre elektrické káble, pre každé </w:t>
            </w:r>
            <w:r w:rsidRPr="002233C5">
              <w:rPr>
                <w:sz w:val="20"/>
                <w:szCs w:val="20"/>
              </w:rPr>
              <w:t>parkovacie miesto s cieľom umožniť neskoršiu inštaláciu nabíjacích staníc pre elektrické vozidlá, ak sa parkovisko nachádza</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C20FD5" w:rsidRPr="002233C5" w:rsidRDefault="00C20FD5" w:rsidP="00C20FD5">
            <w:pPr>
              <w:rPr>
                <w:sz w:val="20"/>
                <w:szCs w:val="20"/>
                <w:lang w:eastAsia="cs-CZ"/>
              </w:rPr>
            </w:pPr>
          </w:p>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lastRenderedPageBreak/>
              <w:t>P:a</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sa parkovisko nachádza vo vnútri budovy a v prípade významných obnov sa opatrenia, ktoré sa týkajú obnovy, vzťahujú aj na parkovisko alebo elektrickú infraštruktúru budovy, alebo</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rPr>
                <w:b w:val="0"/>
                <w:bCs w:val="0"/>
                <w:color w:val="auto"/>
              </w:rPr>
            </w:pPr>
            <w:r w:rsidRPr="002233C5">
              <w:rPr>
                <w:b w:val="0"/>
                <w:bCs w:val="0"/>
                <w:color w:val="auto"/>
              </w:rPr>
              <w:t>P a</w:t>
            </w:r>
          </w:p>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1F1DDB">
            <w:pPr>
              <w:pStyle w:val="Odsekzoznamu"/>
              <w:spacing w:line="276" w:lineRule="auto"/>
              <w:ind w:left="0" w:right="-2" w:firstLine="0"/>
              <w:contextualSpacing/>
              <w:jc w:val="both"/>
              <w:rPr>
                <w:sz w:val="20"/>
                <w:szCs w:val="20"/>
              </w:rPr>
            </w:pPr>
            <w:r w:rsidRPr="002233C5">
              <w:rPr>
                <w:sz w:val="20"/>
                <w:szCs w:val="20"/>
              </w:rPr>
              <w:t>a)vnútri budovy a pri významnej obnove budovy sa obnova vzťahuje aj na parkovisko alebo na elektrickú infraštruktúru budovy, alebo</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P:b</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rPr>
            </w:pPr>
            <w:r w:rsidRPr="002233C5">
              <w:rPr>
                <w:sz w:val="20"/>
                <w:szCs w:val="20"/>
                <w:lang w:eastAsia="cs-CZ"/>
              </w:rPr>
              <w:t>sa parkovisko nachádza v bezprostrednom susedstve budovy a v prípade významných obnov sa opatrenia, ktoré sa týkajú obnovy, vzťahujú aj na parkovisko alebo elektrickú infraštruktúru parkoviska.</w:t>
            </w:r>
          </w:p>
        </w:tc>
        <w:tc>
          <w:tcPr>
            <w:tcW w:w="613"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N</w:t>
            </w: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rPr>
                <w:b w:val="0"/>
                <w:bCs w:val="0"/>
                <w:color w:val="auto"/>
              </w:rPr>
            </w:pPr>
            <w:r w:rsidRPr="002233C5">
              <w:rPr>
                <w:b w:val="0"/>
                <w:bCs w:val="0"/>
                <w:color w:val="auto"/>
              </w:rPr>
              <w:t>P b</w:t>
            </w:r>
          </w:p>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1F1DDB">
            <w:pPr>
              <w:pStyle w:val="Odsekzoznamu"/>
              <w:spacing w:line="276" w:lineRule="auto"/>
              <w:ind w:left="0" w:right="-2" w:firstLine="0"/>
              <w:contextualSpacing/>
              <w:jc w:val="both"/>
              <w:rPr>
                <w:sz w:val="20"/>
                <w:szCs w:val="20"/>
              </w:rPr>
            </w:pPr>
            <w:r w:rsidRPr="002233C5">
              <w:rPr>
                <w:sz w:val="20"/>
                <w:szCs w:val="20"/>
              </w:rPr>
              <w:t xml:space="preserve">b) v bezprostrednom susedstve budovy a významná obnova budovy sa týka aj obnovy parkoviska alebo elektrickej infraštruktúry parkoviska. </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O:6</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Členské štáty sa môžu rozhodnúť neuplatňovať odseky 2, 3 a 5 na osobitné kategórie budov, ak:</w:t>
            </w:r>
          </w:p>
        </w:tc>
        <w:tc>
          <w:tcPr>
            <w:tcW w:w="613" w:type="dxa"/>
            <w:tcBorders>
              <w:top w:val="nil"/>
              <w:bottom w:val="nil"/>
            </w:tcBorders>
          </w:tcPr>
          <w:p w:rsidR="00C20FD5" w:rsidRPr="002233C5" w:rsidRDefault="003F470E" w:rsidP="00C20FD5">
            <w:pPr>
              <w:jc w:val="center"/>
              <w:rPr>
                <w:sz w:val="20"/>
                <w:szCs w:val="20"/>
                <w:lang w:eastAsia="cs-CZ"/>
              </w:rPr>
            </w:pPr>
            <w:r w:rsidRPr="002233C5">
              <w:rPr>
                <w:sz w:val="20"/>
                <w:szCs w:val="20"/>
                <w:lang w:eastAsia="cs-CZ"/>
              </w:rPr>
              <w:t>D</w:t>
            </w:r>
          </w:p>
        </w:tc>
        <w:tc>
          <w:tcPr>
            <w:tcW w:w="1276" w:type="dxa"/>
            <w:tcBorders>
              <w:top w:val="nil"/>
              <w:bottom w:val="nil"/>
            </w:tcBorders>
          </w:tcPr>
          <w:p w:rsidR="00C20FD5" w:rsidRPr="002233C5" w:rsidRDefault="003F470E" w:rsidP="00C20FD5">
            <w:pPr>
              <w:rPr>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z.</w:t>
            </w:r>
          </w:p>
        </w:tc>
        <w:tc>
          <w:tcPr>
            <w:tcW w:w="913" w:type="dxa"/>
            <w:tcBorders>
              <w:top w:val="nil"/>
              <w:bottom w:val="nil"/>
            </w:tcBorders>
          </w:tcPr>
          <w:p w:rsidR="003F470E" w:rsidRPr="002233C5" w:rsidRDefault="00443017" w:rsidP="003F470E">
            <w:pPr>
              <w:pStyle w:val="Spiatonadresanaoblke"/>
              <w:rPr>
                <w:bCs w:val="0"/>
                <w:color w:val="auto"/>
              </w:rPr>
            </w:pPr>
            <w:r w:rsidRPr="002233C5">
              <w:rPr>
                <w:bCs w:val="0"/>
                <w:color w:val="auto"/>
              </w:rPr>
              <w:t>Bod 17</w:t>
            </w:r>
          </w:p>
          <w:p w:rsidR="003F470E" w:rsidRPr="002233C5" w:rsidRDefault="003F470E" w:rsidP="003F470E">
            <w:pPr>
              <w:pStyle w:val="Spiatonadresanaoblke"/>
              <w:rPr>
                <w:b w:val="0"/>
                <w:bCs w:val="0"/>
                <w:color w:val="auto"/>
              </w:rPr>
            </w:pPr>
            <w:r w:rsidRPr="002233C5">
              <w:rPr>
                <w:b w:val="0"/>
                <w:bCs w:val="0"/>
                <w:color w:val="auto"/>
              </w:rPr>
              <w:t>§ 8a</w:t>
            </w:r>
          </w:p>
          <w:p w:rsidR="003F470E" w:rsidRPr="002233C5" w:rsidRDefault="003F470E" w:rsidP="003F470E">
            <w:pPr>
              <w:pStyle w:val="Spiatonadresanaoblke"/>
              <w:rPr>
                <w:b w:val="0"/>
                <w:bCs w:val="0"/>
                <w:color w:val="auto"/>
              </w:rPr>
            </w:pPr>
            <w:r w:rsidRPr="002233C5">
              <w:rPr>
                <w:b w:val="0"/>
                <w:bCs w:val="0"/>
                <w:color w:val="auto"/>
              </w:rPr>
              <w:t>O:3</w:t>
            </w:r>
          </w:p>
          <w:p w:rsidR="00C20FD5" w:rsidRPr="002233C5" w:rsidRDefault="00C20FD5" w:rsidP="00C20FD5">
            <w:pPr>
              <w:pStyle w:val="Spiatonadresanaoblke"/>
              <w:rPr>
                <w:b w:val="0"/>
                <w:bCs w:val="0"/>
                <w:color w:val="auto"/>
              </w:rPr>
            </w:pPr>
          </w:p>
        </w:tc>
        <w:tc>
          <w:tcPr>
            <w:tcW w:w="4481" w:type="dxa"/>
            <w:tcBorders>
              <w:top w:val="nil"/>
              <w:bottom w:val="nil"/>
            </w:tcBorders>
          </w:tcPr>
          <w:p w:rsidR="00C20FD5" w:rsidRPr="002233C5" w:rsidRDefault="00C20FD5" w:rsidP="00C20FD5">
            <w:pPr>
              <w:pStyle w:val="Odsekzoznamu"/>
              <w:spacing w:line="276" w:lineRule="auto"/>
              <w:ind w:left="0" w:right="-2" w:firstLine="0"/>
              <w:contextualSpacing/>
              <w:jc w:val="both"/>
              <w:rPr>
                <w:sz w:val="20"/>
                <w:szCs w:val="20"/>
              </w:rPr>
            </w:pPr>
            <w:r w:rsidRPr="002233C5">
              <w:rPr>
                <w:sz w:val="20"/>
                <w:szCs w:val="20"/>
              </w:rPr>
              <w:t>(3)</w:t>
            </w:r>
            <w:r w:rsidR="00DD5EC1" w:rsidRPr="002233C5">
              <w:rPr>
                <w:sz w:val="20"/>
                <w:szCs w:val="20"/>
              </w:rPr>
              <w:t xml:space="preserve"> </w:t>
            </w:r>
            <w:r w:rsidRPr="002233C5">
              <w:rPr>
                <w:sz w:val="20"/>
                <w:szCs w:val="20"/>
              </w:rPr>
              <w:t>Požiadavky podľa odsekov 1 a 2 sa nevzťahujú</w:t>
            </w:r>
          </w:p>
          <w:p w:rsidR="00C20FD5" w:rsidRPr="002233C5" w:rsidRDefault="00C20FD5" w:rsidP="00C20FD5">
            <w:pPr>
              <w:ind w:left="397"/>
              <w:rPr>
                <w:b/>
                <w:bCs/>
                <w:sz w:val="20"/>
                <w:szCs w:val="20"/>
                <w:lang w:eastAsia="cs-CZ"/>
              </w:rPr>
            </w:pP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P:a</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lang w:eastAsia="cs-CZ"/>
              </w:rPr>
            </w:pPr>
            <w:r w:rsidRPr="002233C5">
              <w:rPr>
                <w:sz w:val="20"/>
                <w:szCs w:val="20"/>
                <w:lang w:eastAsia="cs-CZ"/>
              </w:rPr>
              <w:t>pokiaľ ide o odseky 2 a 5, žiadosti o vydanie stavebného povolenia alebo rovnocenné žiadosti sa podali do 10. marca 2021;</w:t>
            </w:r>
          </w:p>
        </w:tc>
        <w:tc>
          <w:tcPr>
            <w:tcW w:w="613" w:type="dxa"/>
            <w:tcBorders>
              <w:top w:val="nil"/>
              <w:bottom w:val="nil"/>
            </w:tcBorders>
          </w:tcPr>
          <w:p w:rsidR="00C20FD5" w:rsidRPr="002233C5" w:rsidRDefault="00C20FD5" w:rsidP="00C20FD5">
            <w:pPr>
              <w:jc w:val="center"/>
              <w:rPr>
                <w:sz w:val="20"/>
                <w:szCs w:val="20"/>
                <w:lang w:eastAsia="cs-CZ"/>
              </w:rPr>
            </w:pP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3F470E" w:rsidRPr="002233C5" w:rsidRDefault="003F470E" w:rsidP="003F470E">
            <w:pPr>
              <w:pStyle w:val="Spiatonadresanaoblke"/>
              <w:rPr>
                <w:b w:val="0"/>
                <w:bCs w:val="0"/>
                <w:color w:val="auto"/>
              </w:rPr>
            </w:pPr>
            <w:r w:rsidRPr="002233C5">
              <w:rPr>
                <w:b w:val="0"/>
                <w:bCs w:val="0"/>
                <w:color w:val="auto"/>
              </w:rPr>
              <w:t>P a</w:t>
            </w:r>
          </w:p>
          <w:p w:rsidR="00C20FD5" w:rsidRPr="002233C5" w:rsidRDefault="00C20FD5" w:rsidP="00461B73">
            <w:pPr>
              <w:pStyle w:val="Spiatonadresanaoblke"/>
              <w:rPr>
                <w:b w:val="0"/>
                <w:bCs w:val="0"/>
                <w:color w:val="auto"/>
              </w:rPr>
            </w:pPr>
          </w:p>
        </w:tc>
        <w:tc>
          <w:tcPr>
            <w:tcW w:w="4481" w:type="dxa"/>
            <w:tcBorders>
              <w:top w:val="nil"/>
              <w:bottom w:val="nil"/>
            </w:tcBorders>
          </w:tcPr>
          <w:p w:rsidR="00C20FD5" w:rsidRPr="002233C5" w:rsidRDefault="00DD5EC1" w:rsidP="00DD5EC1">
            <w:pPr>
              <w:pStyle w:val="Odsekzoznamu"/>
              <w:spacing w:line="276" w:lineRule="auto"/>
              <w:ind w:left="9" w:right="-2" w:firstLine="0"/>
              <w:contextualSpacing/>
              <w:jc w:val="both"/>
              <w:rPr>
                <w:sz w:val="20"/>
                <w:szCs w:val="20"/>
              </w:rPr>
            </w:pPr>
            <w:r w:rsidRPr="002233C5">
              <w:rPr>
                <w:sz w:val="20"/>
                <w:szCs w:val="20"/>
              </w:rPr>
              <w:t xml:space="preserve">a) </w:t>
            </w:r>
            <w:r w:rsidR="00C20FD5" w:rsidRPr="002233C5">
              <w:rPr>
                <w:sz w:val="20"/>
                <w:szCs w:val="20"/>
              </w:rPr>
              <w:t>na budovy, pri ktorých žiadosť o stavebné povolenie alebo žiadosť o povolenie zmeny stavby bola podaná do 10. marca 2021,</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P:b</w:t>
            </w:r>
          </w:p>
          <w:p w:rsidR="00C20FD5" w:rsidRPr="002233C5" w:rsidRDefault="00C20FD5" w:rsidP="00C20FD5">
            <w:pPr>
              <w:rPr>
                <w:sz w:val="20"/>
                <w:szCs w:val="20"/>
                <w:lang w:eastAsia="cs-CZ"/>
              </w:rPr>
            </w:pPr>
          </w:p>
        </w:tc>
        <w:tc>
          <w:tcPr>
            <w:tcW w:w="5964" w:type="dxa"/>
            <w:tcBorders>
              <w:top w:val="nil"/>
              <w:bottom w:val="nil"/>
            </w:tcBorders>
          </w:tcPr>
          <w:p w:rsidR="00C20FD5" w:rsidRPr="002233C5" w:rsidRDefault="00C20FD5" w:rsidP="00C20FD5">
            <w:pPr>
              <w:autoSpaceDE w:val="0"/>
              <w:autoSpaceDN w:val="0"/>
              <w:adjustRightInd w:val="0"/>
              <w:rPr>
                <w:sz w:val="20"/>
                <w:szCs w:val="20"/>
              </w:rPr>
            </w:pPr>
            <w:r w:rsidRPr="002233C5">
              <w:rPr>
                <w:sz w:val="20"/>
                <w:szCs w:val="20"/>
                <w:lang w:eastAsia="cs-CZ"/>
              </w:rPr>
              <w:t>by sa požadovaná infraštruktúra vedenia zakladala na izolovaných mikrosústavách alebo sa budovy nachádzajú v najvzdialenejších regiónoch v zmysle článku 349 ZFEÚ, ak by to viedlo k vzniku podstatných problémov pri prevádzke miestneho energetického systému a ohrozilo stabilitu miestnej sústavy;</w:t>
            </w:r>
          </w:p>
        </w:tc>
        <w:tc>
          <w:tcPr>
            <w:tcW w:w="613" w:type="dxa"/>
            <w:tcBorders>
              <w:top w:val="nil"/>
              <w:bottom w:val="nil"/>
            </w:tcBorders>
          </w:tcPr>
          <w:p w:rsidR="00C20FD5" w:rsidRPr="002233C5" w:rsidRDefault="0001439C" w:rsidP="00C20FD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C20FD5">
            <w:pPr>
              <w:pStyle w:val="Default"/>
              <w:jc w:val="both"/>
              <w:rPr>
                <w:rFonts w:ascii="EUAlbertina" w:hAnsi="EUAlbertina" w:cs="EUAlbertina"/>
                <w:color w:val="auto"/>
                <w:sz w:val="24"/>
                <w:szCs w:val="24"/>
                <w:lang w:val="sk-SK" w:eastAsia="sk-SK"/>
              </w:rPr>
            </w:pPr>
          </w:p>
        </w:tc>
        <w:tc>
          <w:tcPr>
            <w:tcW w:w="651" w:type="dxa"/>
            <w:tcBorders>
              <w:top w:val="nil"/>
              <w:bottom w:val="nil"/>
            </w:tcBorders>
          </w:tcPr>
          <w:p w:rsidR="00C20FD5" w:rsidRPr="002233C5" w:rsidRDefault="003F470E" w:rsidP="00C20FD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C20FD5" w:rsidRPr="002233C5" w:rsidRDefault="00C20FD5" w:rsidP="00C20FD5">
            <w:pPr>
              <w:pStyle w:val="Default"/>
              <w:jc w:val="both"/>
              <w:rPr>
                <w:color w:val="auto"/>
              </w:rPr>
            </w:pPr>
          </w:p>
        </w:tc>
      </w:tr>
      <w:tr w:rsidR="00C20FD5" w:rsidRPr="002233C5" w:rsidTr="0013798A">
        <w:tc>
          <w:tcPr>
            <w:tcW w:w="1077" w:type="dxa"/>
            <w:tcBorders>
              <w:top w:val="nil"/>
              <w:bottom w:val="nil"/>
            </w:tcBorders>
          </w:tcPr>
          <w:p w:rsidR="00C20FD5" w:rsidRPr="002233C5" w:rsidRDefault="00C20FD5" w:rsidP="00C20FD5">
            <w:pPr>
              <w:jc w:val="right"/>
              <w:rPr>
                <w:sz w:val="20"/>
                <w:szCs w:val="20"/>
                <w:lang w:eastAsia="cs-CZ"/>
              </w:rPr>
            </w:pPr>
            <w:r w:rsidRPr="002233C5">
              <w:rPr>
                <w:sz w:val="20"/>
                <w:szCs w:val="20"/>
                <w:lang w:eastAsia="cs-CZ"/>
              </w:rPr>
              <w:t>P:c</w:t>
            </w:r>
          </w:p>
        </w:tc>
        <w:tc>
          <w:tcPr>
            <w:tcW w:w="5964" w:type="dxa"/>
            <w:tcBorders>
              <w:top w:val="nil"/>
              <w:bottom w:val="nil"/>
            </w:tcBorders>
          </w:tcPr>
          <w:p w:rsidR="00C20FD5" w:rsidRPr="002233C5" w:rsidRDefault="00C20FD5" w:rsidP="00C20FD5">
            <w:pPr>
              <w:autoSpaceDE w:val="0"/>
              <w:autoSpaceDN w:val="0"/>
              <w:adjustRightInd w:val="0"/>
              <w:rPr>
                <w:sz w:val="20"/>
                <w:szCs w:val="20"/>
              </w:rPr>
            </w:pPr>
            <w:r w:rsidRPr="002233C5">
              <w:rPr>
                <w:sz w:val="20"/>
                <w:szCs w:val="20"/>
                <w:lang w:eastAsia="cs-CZ"/>
              </w:rPr>
              <w:t>náklady na nabíjacie zariadenia a vedenia presahujú 7 % celkových nákladov významnej obnovy budovy;</w:t>
            </w:r>
          </w:p>
        </w:tc>
        <w:tc>
          <w:tcPr>
            <w:tcW w:w="613" w:type="dxa"/>
            <w:tcBorders>
              <w:top w:val="nil"/>
              <w:bottom w:val="nil"/>
            </w:tcBorders>
          </w:tcPr>
          <w:p w:rsidR="00C20FD5" w:rsidRPr="002233C5" w:rsidRDefault="00C20FD5" w:rsidP="00C20FD5">
            <w:pPr>
              <w:jc w:val="center"/>
              <w:rPr>
                <w:sz w:val="20"/>
                <w:szCs w:val="20"/>
                <w:lang w:eastAsia="cs-CZ"/>
              </w:rPr>
            </w:pPr>
          </w:p>
        </w:tc>
        <w:tc>
          <w:tcPr>
            <w:tcW w:w="1276" w:type="dxa"/>
            <w:tcBorders>
              <w:top w:val="nil"/>
              <w:bottom w:val="nil"/>
            </w:tcBorders>
          </w:tcPr>
          <w:p w:rsidR="00C20FD5" w:rsidRPr="002233C5" w:rsidRDefault="00C20FD5" w:rsidP="00C20FD5">
            <w:pPr>
              <w:rPr>
                <w:sz w:val="20"/>
                <w:szCs w:val="20"/>
                <w:lang w:eastAsia="cs-CZ"/>
              </w:rPr>
            </w:pPr>
          </w:p>
        </w:tc>
        <w:tc>
          <w:tcPr>
            <w:tcW w:w="913" w:type="dxa"/>
            <w:tcBorders>
              <w:top w:val="nil"/>
              <w:bottom w:val="nil"/>
            </w:tcBorders>
          </w:tcPr>
          <w:p w:rsidR="00C20FD5" w:rsidRPr="002233C5" w:rsidRDefault="00C20FD5" w:rsidP="00C20FD5">
            <w:pPr>
              <w:pStyle w:val="Spiatonadresanaoblke"/>
              <w:rPr>
                <w:b w:val="0"/>
                <w:bCs w:val="0"/>
                <w:color w:val="auto"/>
              </w:rPr>
            </w:pPr>
            <w:r w:rsidRPr="002233C5">
              <w:rPr>
                <w:b w:val="0"/>
                <w:bCs w:val="0"/>
                <w:color w:val="auto"/>
              </w:rPr>
              <w:t>P b</w:t>
            </w:r>
          </w:p>
          <w:p w:rsidR="00C20FD5" w:rsidRPr="002233C5" w:rsidRDefault="00C20FD5" w:rsidP="00C20FD5">
            <w:pPr>
              <w:pStyle w:val="Spiatonadresanaoblke"/>
              <w:spacing w:before="120"/>
              <w:rPr>
                <w:b w:val="0"/>
                <w:bCs w:val="0"/>
                <w:color w:val="auto"/>
              </w:rPr>
            </w:pPr>
          </w:p>
        </w:tc>
        <w:tc>
          <w:tcPr>
            <w:tcW w:w="4481" w:type="dxa"/>
            <w:tcBorders>
              <w:top w:val="nil"/>
              <w:bottom w:val="nil"/>
            </w:tcBorders>
          </w:tcPr>
          <w:p w:rsidR="00C20FD5" w:rsidRPr="002233C5" w:rsidRDefault="00C20FD5" w:rsidP="00C20FD5">
            <w:pPr>
              <w:jc w:val="both"/>
              <w:rPr>
                <w:b/>
                <w:bCs/>
                <w:sz w:val="20"/>
                <w:szCs w:val="20"/>
                <w:lang w:eastAsia="cs-CZ"/>
              </w:rPr>
            </w:pPr>
            <w:r w:rsidRPr="002233C5">
              <w:rPr>
                <w:sz w:val="20"/>
                <w:szCs w:val="20"/>
              </w:rPr>
              <w:t>b)</w:t>
            </w:r>
            <w:r w:rsidR="00DD5EC1" w:rsidRPr="002233C5">
              <w:rPr>
                <w:sz w:val="20"/>
                <w:szCs w:val="20"/>
              </w:rPr>
              <w:t xml:space="preserve"> </w:t>
            </w:r>
            <w:r w:rsidRPr="002233C5">
              <w:rPr>
                <w:sz w:val="20"/>
                <w:szCs w:val="20"/>
              </w:rPr>
              <w:t xml:space="preserve">na </w:t>
            </w:r>
            <w:r w:rsidR="006273DF" w:rsidRPr="002233C5">
              <w:rPr>
                <w:sz w:val="20"/>
                <w:szCs w:val="20"/>
              </w:rPr>
              <w:t xml:space="preserve">významne </w:t>
            </w:r>
            <w:r w:rsidRPr="002233C5">
              <w:rPr>
                <w:sz w:val="20"/>
                <w:szCs w:val="20"/>
              </w:rPr>
              <w:t>obnovované existujúce budovy, ak náklady na nabíjacie stanice a infraštruktúru vedenia presahujú 7 % celkových nákladov významnej obnovy budovy.</w:t>
            </w:r>
          </w:p>
        </w:tc>
        <w:tc>
          <w:tcPr>
            <w:tcW w:w="651" w:type="dxa"/>
            <w:tcBorders>
              <w:top w:val="nil"/>
              <w:bottom w:val="nil"/>
            </w:tcBorders>
          </w:tcPr>
          <w:p w:rsidR="00C20FD5" w:rsidRPr="002233C5" w:rsidRDefault="00C20FD5" w:rsidP="00C20FD5">
            <w:pPr>
              <w:jc w:val="center"/>
              <w:rPr>
                <w:sz w:val="20"/>
                <w:szCs w:val="20"/>
                <w:lang w:eastAsia="cs-CZ"/>
              </w:rPr>
            </w:pPr>
            <w:r w:rsidRPr="002233C5">
              <w:rPr>
                <w:sz w:val="20"/>
                <w:szCs w:val="20"/>
                <w:lang w:eastAsia="cs-CZ"/>
              </w:rPr>
              <w:t>Ú</w:t>
            </w:r>
          </w:p>
        </w:tc>
        <w:tc>
          <w:tcPr>
            <w:tcW w:w="985" w:type="dxa"/>
            <w:tcBorders>
              <w:top w:val="nil"/>
              <w:bottom w:val="nil"/>
            </w:tcBorders>
          </w:tcPr>
          <w:p w:rsidR="00C20FD5" w:rsidRPr="002233C5" w:rsidRDefault="00C20FD5" w:rsidP="00C20FD5">
            <w:pPr>
              <w:rPr>
                <w:sz w:val="20"/>
                <w:szCs w:val="20"/>
                <w:lang w:eastAsia="cs-CZ"/>
              </w:rPr>
            </w:pPr>
          </w:p>
        </w:tc>
      </w:tr>
      <w:tr w:rsidR="003F470E" w:rsidRPr="002233C5" w:rsidTr="0013798A">
        <w:tc>
          <w:tcPr>
            <w:tcW w:w="1077" w:type="dxa"/>
            <w:tcBorders>
              <w:top w:val="nil"/>
              <w:bottom w:val="nil"/>
            </w:tcBorders>
          </w:tcPr>
          <w:p w:rsidR="003F470E" w:rsidRPr="002233C5" w:rsidRDefault="003F470E" w:rsidP="003F470E">
            <w:pPr>
              <w:jc w:val="right"/>
              <w:rPr>
                <w:sz w:val="20"/>
                <w:szCs w:val="20"/>
                <w:lang w:eastAsia="cs-CZ"/>
              </w:rPr>
            </w:pPr>
            <w:r w:rsidRPr="002233C5">
              <w:rPr>
                <w:sz w:val="20"/>
                <w:szCs w:val="20"/>
                <w:lang w:eastAsia="cs-CZ"/>
              </w:rPr>
              <w:t>P:d</w:t>
            </w: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na verejnú budovu sa už vzťahujú porovnateľné požiadavky v súlade s transpozíciou smernice 2014/94/EÚ.</w:t>
            </w:r>
          </w:p>
        </w:tc>
        <w:tc>
          <w:tcPr>
            <w:tcW w:w="613" w:type="dxa"/>
            <w:tcBorders>
              <w:top w:val="nil"/>
              <w:bottom w:val="nil"/>
            </w:tcBorders>
          </w:tcPr>
          <w:p w:rsidR="003F470E" w:rsidRPr="002233C5" w:rsidRDefault="007048B7" w:rsidP="003F470E">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3F470E" w:rsidP="003F470E">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13798A">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O:7</w:t>
            </w: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Členské štáty stanovia opatrenia na zjednodušenie zavádzania nabíjacích staníc v nových a existujúcich bytových a nebytových budovách a riešia možné regulačné prekážky, a to aj v rámci povoľovacích a schvaľovacích postupov bez toho, aby bolo dotknuté právo členských štátov týkajúce sa vlastníctva a prenájmu.</w:t>
            </w:r>
          </w:p>
        </w:tc>
        <w:tc>
          <w:tcPr>
            <w:tcW w:w="613"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N</w:t>
            </w:r>
          </w:p>
        </w:tc>
        <w:tc>
          <w:tcPr>
            <w:tcW w:w="1276" w:type="dxa"/>
            <w:tcBorders>
              <w:top w:val="nil"/>
              <w:bottom w:val="nil"/>
            </w:tcBorders>
          </w:tcPr>
          <w:p w:rsidR="003F470E" w:rsidRPr="002233C5" w:rsidRDefault="003F470E" w:rsidP="003F470E">
            <w:pPr>
              <w:rPr>
                <w:sz w:val="20"/>
                <w:szCs w:val="20"/>
                <w:lang w:eastAsia="cs-CZ"/>
              </w:rPr>
            </w:pPr>
            <w:r w:rsidRPr="002233C5">
              <w:rPr>
                <w:b/>
                <w:sz w:val="20"/>
                <w:szCs w:val="20"/>
                <w:lang w:eastAsia="cs-CZ"/>
              </w:rPr>
              <w:t>Zákon č. xx/2019, kto</w:t>
            </w:r>
            <w:r w:rsidR="00BF7E70" w:rsidRPr="002233C5">
              <w:rPr>
                <w:b/>
                <w:sz w:val="20"/>
                <w:szCs w:val="20"/>
                <w:lang w:eastAsia="cs-CZ"/>
              </w:rPr>
              <w:t>rým sa mení zák. č. 555/2005 Z. </w:t>
            </w:r>
            <w:r w:rsidRPr="002233C5">
              <w:rPr>
                <w:b/>
                <w:sz w:val="20"/>
                <w:szCs w:val="20"/>
                <w:lang w:eastAsia="cs-CZ"/>
              </w:rPr>
              <w:t>z.</w:t>
            </w:r>
          </w:p>
        </w:tc>
        <w:tc>
          <w:tcPr>
            <w:tcW w:w="913" w:type="dxa"/>
            <w:tcBorders>
              <w:top w:val="nil"/>
              <w:bottom w:val="nil"/>
            </w:tcBorders>
          </w:tcPr>
          <w:p w:rsidR="003F470E" w:rsidRPr="002233C5" w:rsidRDefault="00443017" w:rsidP="003F470E">
            <w:pPr>
              <w:pStyle w:val="Spiatonadresanaoblke"/>
              <w:rPr>
                <w:bCs w:val="0"/>
                <w:color w:val="auto"/>
              </w:rPr>
            </w:pPr>
            <w:r w:rsidRPr="002233C5">
              <w:rPr>
                <w:bCs w:val="0"/>
                <w:color w:val="auto"/>
              </w:rPr>
              <w:t>Bod 20</w:t>
            </w:r>
          </w:p>
          <w:p w:rsidR="003F470E" w:rsidRPr="002233C5" w:rsidRDefault="003F470E" w:rsidP="003F470E">
            <w:pPr>
              <w:pStyle w:val="Spiatonadresanaoblke"/>
              <w:rPr>
                <w:b w:val="0"/>
                <w:bCs w:val="0"/>
                <w:color w:val="auto"/>
              </w:rPr>
            </w:pPr>
            <w:r w:rsidRPr="002233C5">
              <w:rPr>
                <w:b w:val="0"/>
                <w:bCs w:val="0"/>
                <w:color w:val="auto"/>
              </w:rPr>
              <w:t>§ 9</w:t>
            </w:r>
          </w:p>
          <w:p w:rsidR="003F470E" w:rsidRPr="002233C5" w:rsidRDefault="003F470E" w:rsidP="003F470E">
            <w:pPr>
              <w:pStyle w:val="Spiatonadresanaoblke"/>
              <w:rPr>
                <w:b w:val="0"/>
                <w:bCs w:val="0"/>
                <w:color w:val="auto"/>
              </w:rPr>
            </w:pPr>
            <w:r w:rsidRPr="002233C5">
              <w:rPr>
                <w:b w:val="0"/>
                <w:bCs w:val="0"/>
                <w:color w:val="auto"/>
              </w:rPr>
              <w:t>O:7</w:t>
            </w:r>
          </w:p>
          <w:p w:rsidR="003F470E" w:rsidRPr="002233C5" w:rsidRDefault="003F470E" w:rsidP="003F470E">
            <w:pPr>
              <w:pStyle w:val="Spiatonadresanaoblke"/>
              <w:spacing w:before="120"/>
              <w:rPr>
                <w:b w:val="0"/>
                <w:bCs w:val="0"/>
                <w:color w:val="auto"/>
              </w:rPr>
            </w:pPr>
          </w:p>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pStyle w:val="Odsekzoznamu"/>
              <w:ind w:left="0" w:firstLine="0"/>
              <w:jc w:val="both"/>
              <w:rPr>
                <w:sz w:val="20"/>
                <w:szCs w:val="20"/>
              </w:rPr>
            </w:pPr>
            <w:r w:rsidRPr="002233C5">
              <w:rPr>
                <w:sz w:val="20"/>
                <w:szCs w:val="20"/>
              </w:rPr>
              <w:t xml:space="preserve">(7) Ministerstvo vykonáva opatrenia na zjednodušenie zavádzania nabíjacích staníc v nových budovách a v existujúcich budovách podľa § 8a a rieši možné regulačné prekážky, najmä v povoľovacích konaniach a v kolaudačných konaniach bez toho, aby boli dotknuté vlastnícke </w:t>
            </w:r>
            <w:r w:rsidRPr="002233C5">
              <w:rPr>
                <w:sz w:val="20"/>
                <w:szCs w:val="20"/>
              </w:rPr>
              <w:lastRenderedPageBreak/>
              <w:t>práva a nájomné vzťahy.</w:t>
            </w:r>
          </w:p>
        </w:tc>
        <w:tc>
          <w:tcPr>
            <w:tcW w:w="651"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3F470E" w:rsidRPr="002233C5" w:rsidRDefault="003F470E" w:rsidP="003F470E">
            <w:pPr>
              <w:rPr>
                <w:sz w:val="20"/>
                <w:szCs w:val="20"/>
                <w:lang w:eastAsia="cs-CZ"/>
              </w:rPr>
            </w:pPr>
          </w:p>
          <w:p w:rsidR="003F470E" w:rsidRPr="002233C5" w:rsidRDefault="003F470E" w:rsidP="003F470E">
            <w:pPr>
              <w:rPr>
                <w:sz w:val="20"/>
                <w:szCs w:val="20"/>
                <w:lang w:eastAsia="cs-CZ"/>
              </w:rPr>
            </w:pPr>
          </w:p>
        </w:tc>
      </w:tr>
      <w:tr w:rsidR="003F470E" w:rsidRPr="002233C5" w:rsidTr="00712362">
        <w:trPr>
          <w:trHeight w:val="652"/>
        </w:trPr>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lastRenderedPageBreak/>
              <w:t>O:8</w:t>
            </w: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Členské štáty zvážia potrebu jednotných politík týkajúcich sa budov, nemotorovej dopravy a ekologickej mobility a územného plánovania.</w:t>
            </w:r>
          </w:p>
        </w:tc>
        <w:tc>
          <w:tcPr>
            <w:tcW w:w="613" w:type="dxa"/>
            <w:tcBorders>
              <w:top w:val="nil"/>
              <w:bottom w:val="nil"/>
            </w:tcBorders>
          </w:tcPr>
          <w:p w:rsidR="003F470E" w:rsidRPr="002233C5" w:rsidRDefault="003F470E" w:rsidP="0001439C">
            <w:pPr>
              <w:jc w:val="center"/>
              <w:rPr>
                <w:sz w:val="20"/>
                <w:szCs w:val="20"/>
                <w:lang w:eastAsia="cs-CZ"/>
              </w:rPr>
            </w:pPr>
            <w:r w:rsidRPr="002233C5">
              <w:rPr>
                <w:sz w:val="20"/>
                <w:szCs w:val="20"/>
                <w:lang w:eastAsia="cs-CZ"/>
              </w:rPr>
              <w:t>D</w:t>
            </w: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jc w:val="both"/>
              <w:rPr>
                <w:b/>
                <w:bCs/>
                <w:sz w:val="20"/>
                <w:szCs w:val="20"/>
                <w:lang w:eastAsia="cs-CZ"/>
              </w:rPr>
            </w:pPr>
          </w:p>
        </w:tc>
        <w:tc>
          <w:tcPr>
            <w:tcW w:w="651" w:type="dxa"/>
            <w:tcBorders>
              <w:top w:val="nil"/>
              <w:bottom w:val="nil"/>
            </w:tcBorders>
          </w:tcPr>
          <w:p w:rsidR="003F470E" w:rsidRPr="002233C5" w:rsidRDefault="003F470E" w:rsidP="003F470E">
            <w:pP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3F470E" w:rsidRPr="002233C5" w:rsidRDefault="003F470E" w:rsidP="003F470E">
            <w:pPr>
              <w:rPr>
                <w:sz w:val="20"/>
                <w:szCs w:val="20"/>
                <w:lang w:eastAsia="cs-CZ"/>
              </w:rPr>
            </w:pPr>
          </w:p>
        </w:tc>
      </w:tr>
      <w:tr w:rsidR="00A72387" w:rsidRPr="002233C5" w:rsidTr="00E16BBC">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O:9</w:t>
            </w:r>
          </w:p>
          <w:p w:rsidR="003F470E" w:rsidRPr="002233C5" w:rsidRDefault="003F470E" w:rsidP="003F470E">
            <w:pPr>
              <w:jc w:val="right"/>
              <w:rPr>
                <w:sz w:val="20"/>
                <w:szCs w:val="20"/>
                <w:lang w:eastAsia="cs-CZ"/>
              </w:rPr>
            </w:pP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 xml:space="preserve">Členské štáty zabezpečia, aby sa pri inštalácii, nahradení alebo modernizácii technického systému budovy posúdila celková energetická hospodárnosť menenej časti a v prípade potreby celého meneného systému. </w:t>
            </w:r>
          </w:p>
        </w:tc>
        <w:tc>
          <w:tcPr>
            <w:tcW w:w="613"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N</w:t>
            </w:r>
          </w:p>
        </w:tc>
        <w:tc>
          <w:tcPr>
            <w:tcW w:w="1276" w:type="dxa"/>
            <w:tcBorders>
              <w:top w:val="nil"/>
              <w:bottom w:val="nil"/>
            </w:tcBorders>
          </w:tcPr>
          <w:p w:rsidR="003F470E" w:rsidRPr="002233C5" w:rsidRDefault="00A72387" w:rsidP="003F470E">
            <w:pPr>
              <w:rPr>
                <w:sz w:val="20"/>
                <w:szCs w:val="20"/>
                <w:lang w:eastAsia="cs-CZ"/>
              </w:rPr>
            </w:pPr>
            <w:r w:rsidRPr="002233C5">
              <w:rPr>
                <w:sz w:val="20"/>
                <w:szCs w:val="20"/>
                <w:lang w:eastAsia="cs-CZ"/>
              </w:rPr>
              <w:t>Zákon č. 555/2005 Z. z.</w:t>
            </w:r>
          </w:p>
        </w:tc>
        <w:tc>
          <w:tcPr>
            <w:tcW w:w="913" w:type="dxa"/>
            <w:tcBorders>
              <w:top w:val="nil"/>
              <w:bottom w:val="nil"/>
            </w:tcBorders>
          </w:tcPr>
          <w:p w:rsidR="00A72387" w:rsidRPr="002233C5" w:rsidRDefault="00A72387" w:rsidP="00A72387">
            <w:pPr>
              <w:pStyle w:val="Spiatonadresanaoblke"/>
              <w:rPr>
                <w:b w:val="0"/>
                <w:bCs w:val="0"/>
                <w:color w:val="auto"/>
              </w:rPr>
            </w:pPr>
            <w:r w:rsidRPr="002233C5">
              <w:rPr>
                <w:b w:val="0"/>
                <w:bCs w:val="0"/>
                <w:color w:val="auto"/>
              </w:rPr>
              <w:t>§ 2</w:t>
            </w:r>
          </w:p>
          <w:p w:rsidR="00A72387" w:rsidRPr="002233C5" w:rsidRDefault="00A72387" w:rsidP="00A72387">
            <w:pPr>
              <w:pStyle w:val="Spiatonadresanaoblke"/>
              <w:rPr>
                <w:b w:val="0"/>
                <w:bCs w:val="0"/>
                <w:color w:val="auto"/>
              </w:rPr>
            </w:pPr>
            <w:r w:rsidRPr="002233C5">
              <w:rPr>
                <w:b w:val="0"/>
                <w:bCs w:val="0"/>
                <w:color w:val="auto"/>
              </w:rPr>
              <w:t>O:1</w:t>
            </w:r>
          </w:p>
          <w:p w:rsidR="00A72387" w:rsidRPr="002233C5" w:rsidRDefault="00A72387" w:rsidP="00A72387">
            <w:pPr>
              <w:pStyle w:val="Spiatonadresanaoblke"/>
              <w:rPr>
                <w:b w:val="0"/>
                <w:bCs w:val="0"/>
                <w:color w:val="auto"/>
              </w:rPr>
            </w:pPr>
            <w:r w:rsidRPr="002233C5">
              <w:rPr>
                <w:b w:val="0"/>
                <w:bCs w:val="0"/>
                <w:color w:val="auto"/>
              </w:rPr>
              <w:t>P b</w:t>
            </w: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r w:rsidRPr="002233C5">
              <w:rPr>
                <w:b w:val="0"/>
                <w:bCs w:val="0"/>
                <w:color w:val="auto"/>
              </w:rPr>
              <w:t>P:4</w:t>
            </w: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p>
          <w:p w:rsidR="00A72387" w:rsidRPr="002233C5" w:rsidRDefault="00A72387" w:rsidP="00A72387">
            <w:pPr>
              <w:pStyle w:val="Spiatonadresanaoblke"/>
              <w:rPr>
                <w:b w:val="0"/>
                <w:bCs w:val="0"/>
                <w:color w:val="auto"/>
              </w:rPr>
            </w:pPr>
          </w:p>
          <w:p w:rsidR="003F470E" w:rsidRPr="002233C5" w:rsidRDefault="00A72387" w:rsidP="00A72387">
            <w:pPr>
              <w:pStyle w:val="Spiatonadresanaoblke"/>
              <w:rPr>
                <w:b w:val="0"/>
                <w:bCs w:val="0"/>
                <w:color w:val="auto"/>
              </w:rPr>
            </w:pPr>
            <w:r w:rsidRPr="002233C5">
              <w:rPr>
                <w:b w:val="0"/>
                <w:bCs w:val="0"/>
                <w:color w:val="auto"/>
              </w:rPr>
              <w:t>P c</w:t>
            </w:r>
          </w:p>
        </w:tc>
        <w:tc>
          <w:tcPr>
            <w:tcW w:w="4481" w:type="dxa"/>
            <w:tcBorders>
              <w:top w:val="nil"/>
              <w:bottom w:val="nil"/>
            </w:tcBorders>
          </w:tcPr>
          <w:p w:rsidR="00A72387" w:rsidRPr="002233C5" w:rsidRDefault="00A72387" w:rsidP="00A72387">
            <w:pPr>
              <w:jc w:val="both"/>
              <w:rPr>
                <w:sz w:val="20"/>
                <w:szCs w:val="20"/>
              </w:rPr>
            </w:pPr>
            <w:r w:rsidRPr="002233C5">
              <w:rPr>
                <w:sz w:val="20"/>
                <w:szCs w:val="20"/>
              </w:rPr>
              <w:t>(1) Postupmi a opatreniami na zlepšenie energetickej hospodárnosti budov sú:</w:t>
            </w:r>
          </w:p>
          <w:p w:rsidR="00A72387" w:rsidRPr="002233C5" w:rsidRDefault="00A72387" w:rsidP="00A72387">
            <w:pPr>
              <w:jc w:val="both"/>
              <w:rPr>
                <w:sz w:val="20"/>
                <w:szCs w:val="20"/>
              </w:rPr>
            </w:pPr>
            <w:r w:rsidRPr="002233C5">
              <w:rPr>
                <w:sz w:val="20"/>
                <w:szCs w:val="20"/>
              </w:rPr>
              <w:t>b) určenie a uplatňovanie minimálnych požiadaviek na energetickú hospodárnosť</w:t>
            </w:r>
          </w:p>
          <w:p w:rsidR="00A72387" w:rsidRPr="002233C5" w:rsidRDefault="00A72387" w:rsidP="00A72387">
            <w:pPr>
              <w:jc w:val="both"/>
              <w:rPr>
                <w:sz w:val="20"/>
                <w:szCs w:val="20"/>
              </w:rPr>
            </w:pPr>
            <w:r w:rsidRPr="002233C5">
              <w:rPr>
                <w:sz w:val="20"/>
                <w:szCs w:val="20"/>
              </w:rPr>
              <w:t>4. technických zariadení budovy alebo jej časti na vykurovanie, na chladenie a vetranie, na prípravu teplej vody, na osvetlenie alebo na ich kombináciu, na automatizáciu a riadenie budovy a na výrobu elektrickej energie na mieste, vrátane systémov, ktoré využívajú energiu z obnoviteľných zdrojov (ďalej len „technický systém budovy“),</w:t>
            </w:r>
          </w:p>
          <w:p w:rsidR="003F470E" w:rsidRPr="002233C5" w:rsidRDefault="00A72387" w:rsidP="00A72387">
            <w:pPr>
              <w:jc w:val="both"/>
              <w:rPr>
                <w:sz w:val="20"/>
                <w:szCs w:val="20"/>
              </w:rPr>
            </w:pPr>
            <w:r w:rsidRPr="002233C5">
              <w:rPr>
                <w:sz w:val="20"/>
                <w:szCs w:val="20"/>
              </w:rPr>
              <w:t>c) povinná energetická certifikácia budov a systém kontroly energetických certifikátov,</w:t>
            </w:r>
          </w:p>
        </w:tc>
        <w:tc>
          <w:tcPr>
            <w:tcW w:w="651" w:type="dxa"/>
            <w:tcBorders>
              <w:top w:val="nil"/>
              <w:bottom w:val="nil"/>
            </w:tcBorders>
          </w:tcPr>
          <w:p w:rsidR="003F470E" w:rsidRPr="002233C5" w:rsidRDefault="00A72387" w:rsidP="003F470E">
            <w:pPr>
              <w:jc w:val="center"/>
              <w:rPr>
                <w:sz w:val="20"/>
                <w:szCs w:val="20"/>
                <w:lang w:eastAsia="cs-CZ"/>
              </w:rPr>
            </w:pPr>
            <w:r w:rsidRPr="002233C5">
              <w:rPr>
                <w:sz w:val="20"/>
                <w:szCs w:val="20"/>
                <w:lang w:eastAsia="cs-CZ"/>
              </w:rPr>
              <w:t>Ú</w:t>
            </w:r>
          </w:p>
        </w:tc>
        <w:tc>
          <w:tcPr>
            <w:tcW w:w="985" w:type="dxa"/>
            <w:tcBorders>
              <w:top w:val="nil"/>
              <w:bottom w:val="nil"/>
            </w:tcBorders>
          </w:tcPr>
          <w:p w:rsidR="003F470E" w:rsidRPr="002233C5" w:rsidRDefault="003F470E" w:rsidP="003F470E">
            <w:pPr>
              <w:pStyle w:val="Spiatonadresanaoblke"/>
              <w:spacing w:before="120"/>
              <w:rPr>
                <w:b w:val="0"/>
                <w:bCs w:val="0"/>
                <w:i/>
                <w:color w:val="auto"/>
              </w:rPr>
            </w:pPr>
          </w:p>
        </w:tc>
      </w:tr>
      <w:tr w:rsidR="00D4739A" w:rsidRPr="002233C5" w:rsidTr="00E16BBC">
        <w:trPr>
          <w:trHeight w:val="80"/>
        </w:trPr>
        <w:tc>
          <w:tcPr>
            <w:tcW w:w="1077" w:type="dxa"/>
            <w:tcBorders>
              <w:top w:val="nil"/>
              <w:bottom w:val="nil"/>
            </w:tcBorders>
            <w:shd w:val="clear" w:color="auto" w:fill="FFFFFF" w:themeFill="background1"/>
          </w:tcPr>
          <w:p w:rsidR="00D4739A" w:rsidRPr="002233C5" w:rsidRDefault="00D4739A" w:rsidP="00D4739A">
            <w:pPr>
              <w:jc w:val="right"/>
              <w:rPr>
                <w:sz w:val="20"/>
                <w:szCs w:val="20"/>
                <w:lang w:eastAsia="cs-CZ"/>
              </w:rPr>
            </w:pPr>
          </w:p>
        </w:tc>
        <w:tc>
          <w:tcPr>
            <w:tcW w:w="5964" w:type="dxa"/>
            <w:tcBorders>
              <w:top w:val="nil"/>
              <w:bottom w:val="nil"/>
            </w:tcBorders>
            <w:shd w:val="clear" w:color="auto" w:fill="FFFFFF" w:themeFill="background1"/>
          </w:tcPr>
          <w:p w:rsidR="00D4739A" w:rsidRPr="002233C5" w:rsidRDefault="00D4739A" w:rsidP="00D4739A">
            <w:pPr>
              <w:autoSpaceDE w:val="0"/>
              <w:autoSpaceDN w:val="0"/>
              <w:adjustRightInd w:val="0"/>
              <w:rPr>
                <w:sz w:val="20"/>
                <w:szCs w:val="20"/>
                <w:lang w:eastAsia="cs-CZ"/>
              </w:rPr>
            </w:pPr>
            <w:r w:rsidRPr="002233C5">
              <w:rPr>
                <w:sz w:val="20"/>
                <w:szCs w:val="20"/>
                <w:lang w:eastAsia="cs-CZ"/>
              </w:rPr>
              <w:t>Výsledky sa zdokumentujú a postúpia vlastníkovi budovy tak, aby zostali k dispozícii a mohli sa použiť na overenie súladu s minimálnymi požiadavkami stanovenými podľa odseku 1 tohto článku a na vydávanie energetických certifikátov. Bez toho, aby bol dotknutý článok 12, členské štáty rozhodnú, či budú vyžadovať vydanie nového energetického certifikátu.</w:t>
            </w:r>
          </w:p>
        </w:tc>
        <w:tc>
          <w:tcPr>
            <w:tcW w:w="613" w:type="dxa"/>
            <w:tcBorders>
              <w:top w:val="nil"/>
              <w:bottom w:val="nil"/>
            </w:tcBorders>
            <w:shd w:val="clear" w:color="auto" w:fill="FFFFFF" w:themeFill="background1"/>
          </w:tcPr>
          <w:p w:rsidR="00D4739A" w:rsidRPr="002233C5" w:rsidRDefault="00D4739A" w:rsidP="00D4739A">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D4739A" w:rsidRPr="002233C5" w:rsidRDefault="00D4739A" w:rsidP="00D4739A">
            <w:pPr>
              <w:spacing w:line="276" w:lineRule="auto"/>
              <w:rPr>
                <w:sz w:val="20"/>
                <w:szCs w:val="20"/>
                <w:lang w:eastAsia="cs-CZ"/>
              </w:rPr>
            </w:pPr>
            <w:r w:rsidRPr="002233C5">
              <w:rPr>
                <w:sz w:val="20"/>
                <w:szCs w:val="20"/>
                <w:lang w:eastAsia="cs-CZ"/>
              </w:rPr>
              <w:t>Zákon č.</w:t>
            </w:r>
            <w:r w:rsidR="00281F63" w:rsidRPr="002233C5">
              <w:rPr>
                <w:sz w:val="20"/>
                <w:szCs w:val="20"/>
                <w:lang w:eastAsia="cs-CZ"/>
              </w:rPr>
              <w:t xml:space="preserve"> </w:t>
            </w:r>
            <w:r w:rsidRPr="002233C5">
              <w:rPr>
                <w:sz w:val="20"/>
                <w:szCs w:val="20"/>
                <w:lang w:eastAsia="cs-CZ"/>
              </w:rPr>
              <w:t>314/2012</w:t>
            </w:r>
            <w:r w:rsidR="00BF7E70" w:rsidRPr="002233C5">
              <w:rPr>
                <w:sz w:val="20"/>
                <w:szCs w:val="20"/>
                <w:lang w:eastAsia="cs-CZ"/>
              </w:rPr>
              <w:t xml:space="preserve"> Z. </w:t>
            </w:r>
            <w:r w:rsidR="00281F63" w:rsidRPr="002233C5">
              <w:rPr>
                <w:sz w:val="20"/>
                <w:szCs w:val="20"/>
                <w:lang w:eastAsia="cs-CZ"/>
              </w:rPr>
              <w:t>z.</w:t>
            </w: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552B81" w:rsidP="00D4739A">
            <w:pPr>
              <w:spacing w:line="276" w:lineRule="auto"/>
              <w:rPr>
                <w:strike/>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D4739A" w:rsidRPr="002233C5" w:rsidRDefault="00D4739A" w:rsidP="00D4739A">
            <w:pPr>
              <w:spacing w:line="276" w:lineRule="auto"/>
              <w:rPr>
                <w:sz w:val="20"/>
                <w:szCs w:val="20"/>
                <w:lang w:eastAsia="cs-CZ"/>
              </w:rPr>
            </w:pPr>
            <w:r w:rsidRPr="002233C5">
              <w:rPr>
                <w:sz w:val="20"/>
                <w:szCs w:val="20"/>
                <w:lang w:eastAsia="cs-CZ"/>
              </w:rPr>
              <w:t>§ 6</w:t>
            </w:r>
          </w:p>
          <w:p w:rsidR="00D4739A" w:rsidRPr="002233C5" w:rsidRDefault="00D4739A" w:rsidP="00D4739A">
            <w:pPr>
              <w:spacing w:line="276" w:lineRule="auto"/>
              <w:rPr>
                <w:sz w:val="20"/>
                <w:szCs w:val="20"/>
                <w:lang w:eastAsia="cs-CZ"/>
              </w:rPr>
            </w:pPr>
            <w:r w:rsidRPr="002233C5">
              <w:rPr>
                <w:sz w:val="20"/>
                <w:szCs w:val="20"/>
                <w:lang w:eastAsia="cs-CZ"/>
              </w:rPr>
              <w:t>O:4</w:t>
            </w: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552B81" w:rsidRPr="002233C5" w:rsidRDefault="00552B81" w:rsidP="00552B81">
            <w:pPr>
              <w:spacing w:line="276" w:lineRule="auto"/>
              <w:rPr>
                <w:sz w:val="20"/>
                <w:szCs w:val="20"/>
                <w:lang w:eastAsia="cs-CZ"/>
              </w:rPr>
            </w:pPr>
            <w:r w:rsidRPr="002233C5">
              <w:rPr>
                <w:sz w:val="20"/>
                <w:szCs w:val="20"/>
                <w:lang w:eastAsia="cs-CZ"/>
              </w:rPr>
              <w:t>Č:I</w:t>
            </w:r>
          </w:p>
          <w:p w:rsidR="00552B81" w:rsidRPr="002233C5" w:rsidRDefault="00552B81" w:rsidP="00552B81">
            <w:pPr>
              <w:spacing w:line="276" w:lineRule="auto"/>
              <w:rPr>
                <w:sz w:val="20"/>
                <w:szCs w:val="20"/>
                <w:lang w:eastAsia="cs-CZ"/>
              </w:rPr>
            </w:pPr>
            <w:r w:rsidRPr="002233C5">
              <w:rPr>
                <w:sz w:val="20"/>
                <w:szCs w:val="20"/>
                <w:lang w:eastAsia="cs-CZ"/>
              </w:rPr>
              <w:lastRenderedPageBreak/>
              <w:t xml:space="preserve">§ 6 </w:t>
            </w:r>
          </w:p>
          <w:p w:rsidR="00D4739A" w:rsidRPr="002233C5" w:rsidRDefault="00552B81" w:rsidP="00552B81">
            <w:pPr>
              <w:spacing w:line="276" w:lineRule="auto"/>
              <w:rPr>
                <w:b/>
                <w:bCs/>
              </w:rPr>
            </w:pPr>
            <w:r w:rsidRPr="002233C5">
              <w:rPr>
                <w:sz w:val="20"/>
                <w:szCs w:val="20"/>
                <w:lang w:eastAsia="cs-CZ"/>
              </w:rPr>
              <w:t>O: 5</w:t>
            </w:r>
          </w:p>
        </w:tc>
        <w:tc>
          <w:tcPr>
            <w:tcW w:w="4481" w:type="dxa"/>
            <w:tcBorders>
              <w:top w:val="nil"/>
              <w:bottom w:val="nil"/>
            </w:tcBorders>
            <w:shd w:val="clear" w:color="auto" w:fill="FFFFFF" w:themeFill="background1"/>
          </w:tcPr>
          <w:p w:rsidR="00D4739A" w:rsidRPr="002233C5" w:rsidRDefault="00D4739A" w:rsidP="00D4739A">
            <w:pPr>
              <w:jc w:val="both"/>
              <w:rPr>
                <w:sz w:val="20"/>
                <w:szCs w:val="20"/>
              </w:rPr>
            </w:pPr>
            <w:r w:rsidRPr="002233C5">
              <w:rPr>
                <w:sz w:val="20"/>
                <w:szCs w:val="20"/>
              </w:rPr>
              <w:lastRenderedPageBreak/>
              <w:t>(4) Oprávnená osoba vyhotoví správu z kontroly, ktorá obsahuje</w:t>
            </w:r>
          </w:p>
          <w:p w:rsidR="00D4739A" w:rsidRPr="002233C5" w:rsidRDefault="00D4739A" w:rsidP="00D4739A">
            <w:pPr>
              <w:numPr>
                <w:ilvl w:val="0"/>
                <w:numId w:val="7"/>
              </w:numPr>
              <w:jc w:val="both"/>
              <w:rPr>
                <w:sz w:val="20"/>
                <w:szCs w:val="20"/>
              </w:rPr>
            </w:pPr>
            <w:r w:rsidRPr="002233C5">
              <w:rPr>
                <w:sz w:val="20"/>
                <w:szCs w:val="20"/>
              </w:rPr>
              <w:t xml:space="preserve">postup vykonania pravidelnej kontroly, </w:t>
            </w:r>
          </w:p>
          <w:p w:rsidR="00D4739A" w:rsidRPr="002233C5" w:rsidRDefault="00D4739A" w:rsidP="00D4739A">
            <w:pPr>
              <w:numPr>
                <w:ilvl w:val="0"/>
                <w:numId w:val="7"/>
              </w:numPr>
              <w:jc w:val="both"/>
              <w:rPr>
                <w:sz w:val="20"/>
                <w:szCs w:val="20"/>
              </w:rPr>
            </w:pPr>
            <w:r w:rsidRPr="002233C5">
              <w:rPr>
                <w:sz w:val="20"/>
                <w:szCs w:val="20"/>
              </w:rPr>
              <w:t xml:space="preserve">použité výpočty, </w:t>
            </w:r>
          </w:p>
          <w:p w:rsidR="00D4739A" w:rsidRPr="002233C5" w:rsidRDefault="00D4739A" w:rsidP="00D4739A">
            <w:pPr>
              <w:numPr>
                <w:ilvl w:val="0"/>
                <w:numId w:val="7"/>
              </w:numPr>
              <w:jc w:val="both"/>
              <w:rPr>
                <w:sz w:val="20"/>
                <w:szCs w:val="20"/>
              </w:rPr>
            </w:pPr>
            <w:r w:rsidRPr="002233C5">
              <w:rPr>
                <w:sz w:val="20"/>
                <w:szCs w:val="20"/>
              </w:rPr>
              <w:t xml:space="preserve">výsledky z pravidelnej kontroly a návrh opatrení na úsporu energie v kontrolovanom vykurovacom systéme alebo klimatizačnom systéme s ohľadom na hospodárne vynaloženie finančných prostriedkov na realizáciu navrhnutých opatrení na úsporu energie, </w:t>
            </w:r>
          </w:p>
          <w:p w:rsidR="00D4739A" w:rsidRPr="002233C5" w:rsidRDefault="00D4739A" w:rsidP="00D4739A">
            <w:pPr>
              <w:numPr>
                <w:ilvl w:val="0"/>
                <w:numId w:val="7"/>
              </w:numPr>
              <w:jc w:val="both"/>
              <w:rPr>
                <w:sz w:val="20"/>
                <w:szCs w:val="20"/>
              </w:rPr>
            </w:pPr>
            <w:r w:rsidRPr="002233C5">
              <w:rPr>
                <w:sz w:val="20"/>
                <w:szCs w:val="20"/>
              </w:rPr>
              <w:t>dátum a miesto vykonania pravidelnej kontroly,</w:t>
            </w:r>
          </w:p>
          <w:p w:rsidR="00D4739A" w:rsidRPr="002233C5" w:rsidRDefault="00D4739A" w:rsidP="00D4739A">
            <w:pPr>
              <w:numPr>
                <w:ilvl w:val="0"/>
                <w:numId w:val="7"/>
              </w:numPr>
              <w:jc w:val="both"/>
              <w:rPr>
                <w:sz w:val="20"/>
                <w:szCs w:val="20"/>
              </w:rPr>
            </w:pPr>
            <w:r w:rsidRPr="002233C5">
              <w:rPr>
                <w:sz w:val="20"/>
                <w:szCs w:val="20"/>
              </w:rPr>
              <w:t xml:space="preserve">identifikačné údaje oprávnenej osoby podľa § 7 ods. 9 písm. a), </w:t>
            </w:r>
          </w:p>
          <w:p w:rsidR="00D4739A" w:rsidRPr="002233C5" w:rsidRDefault="00D4739A" w:rsidP="00D4739A">
            <w:pPr>
              <w:numPr>
                <w:ilvl w:val="0"/>
                <w:numId w:val="7"/>
              </w:numPr>
              <w:jc w:val="both"/>
              <w:rPr>
                <w:sz w:val="20"/>
                <w:szCs w:val="20"/>
              </w:rPr>
            </w:pPr>
            <w:r w:rsidRPr="002233C5">
              <w:rPr>
                <w:sz w:val="20"/>
                <w:szCs w:val="20"/>
              </w:rPr>
              <w:t xml:space="preserve">technické údaje kontrolovaného vykurovacieho systému alebo klimatizačného systému, </w:t>
            </w:r>
          </w:p>
          <w:p w:rsidR="00D4739A" w:rsidRPr="002233C5" w:rsidRDefault="00D4739A" w:rsidP="00D4739A">
            <w:pPr>
              <w:numPr>
                <w:ilvl w:val="0"/>
                <w:numId w:val="7"/>
              </w:numPr>
              <w:jc w:val="both"/>
              <w:rPr>
                <w:sz w:val="20"/>
                <w:szCs w:val="20"/>
              </w:rPr>
            </w:pPr>
            <w:r w:rsidRPr="002233C5">
              <w:rPr>
                <w:sz w:val="20"/>
                <w:szCs w:val="20"/>
              </w:rPr>
              <w:t>meno, priezvisko a podpis odborne spôsobilej osoby, ktorá pravidelnú kontrolu vykonala,</w:t>
            </w:r>
          </w:p>
          <w:p w:rsidR="00D4739A" w:rsidRPr="002233C5" w:rsidRDefault="00D4739A" w:rsidP="00D4739A">
            <w:pPr>
              <w:numPr>
                <w:ilvl w:val="0"/>
                <w:numId w:val="7"/>
              </w:numPr>
              <w:jc w:val="both"/>
              <w:rPr>
                <w:sz w:val="20"/>
                <w:szCs w:val="20"/>
              </w:rPr>
            </w:pPr>
            <w:r w:rsidRPr="002233C5">
              <w:rPr>
                <w:sz w:val="20"/>
                <w:szCs w:val="20"/>
              </w:rPr>
              <w:t>dátum a miesto vyhotovenia správy z kontroly,</w:t>
            </w:r>
          </w:p>
          <w:p w:rsidR="00D4739A" w:rsidRPr="002233C5" w:rsidRDefault="00D4739A" w:rsidP="00D4739A">
            <w:pPr>
              <w:numPr>
                <w:ilvl w:val="0"/>
                <w:numId w:val="7"/>
              </w:numPr>
              <w:jc w:val="both"/>
              <w:rPr>
                <w:sz w:val="20"/>
                <w:szCs w:val="20"/>
              </w:rPr>
            </w:pPr>
            <w:r w:rsidRPr="002233C5">
              <w:rPr>
                <w:sz w:val="20"/>
                <w:szCs w:val="20"/>
              </w:rPr>
              <w:t xml:space="preserve">iné dôležité údaje alebo zistenia. </w:t>
            </w:r>
          </w:p>
          <w:p w:rsidR="00D4739A" w:rsidRPr="002233C5" w:rsidRDefault="00D4739A" w:rsidP="00D4739A">
            <w:pPr>
              <w:spacing w:line="276" w:lineRule="auto"/>
              <w:jc w:val="both"/>
              <w:rPr>
                <w:sz w:val="20"/>
                <w:szCs w:val="20"/>
                <w:lang w:eastAsia="en-US"/>
              </w:rPr>
            </w:pPr>
          </w:p>
          <w:p w:rsidR="00D4739A" w:rsidRPr="002233C5" w:rsidRDefault="00D4739A" w:rsidP="00D4739A">
            <w:pPr>
              <w:jc w:val="both"/>
            </w:pPr>
            <w:r w:rsidRPr="002233C5">
              <w:rPr>
                <w:sz w:val="20"/>
                <w:szCs w:val="20"/>
              </w:rPr>
              <w:t>(5) Oprávnená osoba zasiela správu z kontroly v štátnom jazyku</w:t>
            </w:r>
            <w:bookmarkStart w:id="1" w:name="_Ref296935923"/>
            <w:r w:rsidRPr="002233C5">
              <w:rPr>
                <w:sz w:val="20"/>
                <w:szCs w:val="20"/>
                <w:vertAlign w:val="superscript"/>
              </w:rPr>
              <w:t>4</w:t>
            </w:r>
            <w:bookmarkEnd w:id="1"/>
            <w:r w:rsidRPr="002233C5">
              <w:rPr>
                <w:sz w:val="20"/>
                <w:szCs w:val="20"/>
              </w:rPr>
              <w:t xml:space="preserve">) vlastníkovi budovy alebo </w:t>
            </w:r>
            <w:r w:rsidRPr="002233C5">
              <w:rPr>
                <w:sz w:val="20"/>
                <w:szCs w:val="20"/>
              </w:rPr>
              <w:lastRenderedPageBreak/>
              <w:t>príslušnej osobe podľa § 3 ods. 2 do 30 dní odo dňa vykonania pravidelnej kontroly a prevádzkovateľovi monitorovacieho systému energetickej efektívnosti.</w:t>
            </w:r>
            <w:r w:rsidRPr="002233C5">
              <w:rPr>
                <w:vertAlign w:val="superscript"/>
              </w:rPr>
              <w:t>4a</w:t>
            </w:r>
            <w:r w:rsidRPr="002233C5">
              <w:t xml:space="preserve">) </w:t>
            </w:r>
          </w:p>
          <w:p w:rsidR="00D4739A" w:rsidRPr="002233C5" w:rsidRDefault="00D4739A" w:rsidP="00D4739A">
            <w:pPr>
              <w:jc w:val="both"/>
              <w:rPr>
                <w:sz w:val="20"/>
              </w:rPr>
            </w:pPr>
          </w:p>
          <w:p w:rsidR="00D4739A" w:rsidRPr="002233C5" w:rsidRDefault="00D4739A" w:rsidP="00D4739A">
            <w:pPr>
              <w:jc w:val="both"/>
              <w:rPr>
                <w:sz w:val="20"/>
              </w:rPr>
            </w:pPr>
            <w:r w:rsidRPr="002233C5">
              <w:rPr>
                <w:sz w:val="20"/>
              </w:rPr>
              <w:t>Poznámka pod čiarou k odkazu 4a znie:</w:t>
            </w:r>
          </w:p>
          <w:p w:rsidR="00D4739A" w:rsidRPr="002233C5" w:rsidRDefault="00D4739A" w:rsidP="00D4739A">
            <w:pPr>
              <w:jc w:val="both"/>
              <w:rPr>
                <w:sz w:val="20"/>
              </w:rPr>
            </w:pPr>
            <w:r w:rsidRPr="002233C5">
              <w:rPr>
                <w:sz w:val="20"/>
              </w:rPr>
              <w:t>„</w:t>
            </w:r>
            <w:r w:rsidRPr="002233C5">
              <w:rPr>
                <w:sz w:val="20"/>
                <w:vertAlign w:val="superscript"/>
              </w:rPr>
              <w:t>4a</w:t>
            </w:r>
            <w:r w:rsidRPr="002233C5">
              <w:rPr>
                <w:sz w:val="20"/>
              </w:rPr>
              <w:t>) § 24 odsek 1 zákona č. 321/2014 Z. z.“.</w:t>
            </w:r>
          </w:p>
        </w:tc>
        <w:tc>
          <w:tcPr>
            <w:tcW w:w="651" w:type="dxa"/>
            <w:tcBorders>
              <w:top w:val="nil"/>
              <w:bottom w:val="nil"/>
            </w:tcBorders>
            <w:shd w:val="clear" w:color="auto" w:fill="FFFFFF" w:themeFill="background1"/>
          </w:tcPr>
          <w:p w:rsidR="00D4739A" w:rsidRPr="002233C5" w:rsidRDefault="00684AB9" w:rsidP="00D4739A">
            <w:pPr>
              <w:spacing w:line="276" w:lineRule="auto"/>
              <w:rPr>
                <w:sz w:val="20"/>
                <w:szCs w:val="20"/>
                <w:lang w:eastAsia="cs-CZ"/>
              </w:rPr>
            </w:pPr>
            <w:r>
              <w:rPr>
                <w:sz w:val="20"/>
                <w:szCs w:val="20"/>
                <w:lang w:eastAsia="cs-CZ"/>
              </w:rPr>
              <w:lastRenderedPageBreak/>
              <w:t>Ú</w:t>
            </w:r>
          </w:p>
        </w:tc>
        <w:tc>
          <w:tcPr>
            <w:tcW w:w="985" w:type="dxa"/>
            <w:tcBorders>
              <w:top w:val="nil"/>
              <w:bottom w:val="nil"/>
            </w:tcBorders>
            <w:shd w:val="clear" w:color="auto" w:fill="FFFFFF" w:themeFill="background1"/>
          </w:tcPr>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p w:rsidR="00D4739A" w:rsidRPr="002233C5" w:rsidRDefault="00D4739A" w:rsidP="00D4739A">
            <w:pPr>
              <w:spacing w:line="276" w:lineRule="auto"/>
              <w:rPr>
                <w:sz w:val="20"/>
                <w:szCs w:val="20"/>
                <w:lang w:eastAsia="cs-CZ"/>
              </w:rPr>
            </w:pPr>
          </w:p>
        </w:tc>
      </w:tr>
      <w:tr w:rsidR="003F470E" w:rsidRPr="002233C5" w:rsidTr="00E16BBC">
        <w:tc>
          <w:tcPr>
            <w:tcW w:w="1077" w:type="dxa"/>
            <w:tcBorders>
              <w:top w:val="nil"/>
              <w:bottom w:val="nil"/>
            </w:tcBorders>
            <w:shd w:val="clear" w:color="auto" w:fill="FFFFFF" w:themeFill="background1"/>
          </w:tcPr>
          <w:p w:rsidR="003F470E" w:rsidRPr="002233C5" w:rsidRDefault="003F470E" w:rsidP="003F470E">
            <w:pPr>
              <w:jc w:val="right"/>
              <w:rPr>
                <w:sz w:val="20"/>
                <w:szCs w:val="20"/>
                <w:lang w:eastAsia="cs-CZ"/>
              </w:rPr>
            </w:pPr>
          </w:p>
        </w:tc>
        <w:tc>
          <w:tcPr>
            <w:tcW w:w="5964" w:type="dxa"/>
            <w:tcBorders>
              <w:top w:val="nil"/>
              <w:bottom w:val="nil"/>
            </w:tcBorders>
            <w:shd w:val="clear" w:color="auto" w:fill="FFFFFF" w:themeFill="background1"/>
          </w:tcPr>
          <w:p w:rsidR="003F470E" w:rsidRPr="002233C5" w:rsidRDefault="003F470E" w:rsidP="003F470E">
            <w:pPr>
              <w:autoSpaceDE w:val="0"/>
              <w:autoSpaceDN w:val="0"/>
              <w:adjustRightInd w:val="0"/>
              <w:rPr>
                <w:sz w:val="20"/>
                <w:szCs w:val="20"/>
                <w:lang w:eastAsia="cs-CZ"/>
              </w:rPr>
            </w:pPr>
            <w:r w:rsidRPr="002233C5">
              <w:rPr>
                <w:sz w:val="20"/>
                <w:szCs w:val="20"/>
                <w:lang w:eastAsia="cs-CZ"/>
              </w:rPr>
              <w:t>Bez toho, aby bol dotknutý článok 12, členské štáty rozhodnú, či budú vyžadovať vydanie nového energetického certifikátu.</w:t>
            </w:r>
          </w:p>
        </w:tc>
        <w:tc>
          <w:tcPr>
            <w:tcW w:w="613" w:type="dxa"/>
            <w:tcBorders>
              <w:top w:val="nil"/>
              <w:bottom w:val="nil"/>
            </w:tcBorders>
            <w:shd w:val="clear" w:color="auto" w:fill="FFFFFF" w:themeFill="background1"/>
          </w:tcPr>
          <w:p w:rsidR="003F470E" w:rsidRPr="002233C5" w:rsidRDefault="003F470E" w:rsidP="003F470E">
            <w:pPr>
              <w:jc w:val="center"/>
              <w:rPr>
                <w:sz w:val="20"/>
                <w:szCs w:val="20"/>
                <w:lang w:eastAsia="cs-CZ"/>
              </w:rPr>
            </w:pPr>
            <w:r w:rsidRPr="002233C5">
              <w:rPr>
                <w:sz w:val="20"/>
                <w:szCs w:val="20"/>
                <w:lang w:eastAsia="cs-CZ"/>
              </w:rPr>
              <w:t>O</w:t>
            </w:r>
          </w:p>
        </w:tc>
        <w:tc>
          <w:tcPr>
            <w:tcW w:w="1276" w:type="dxa"/>
            <w:tcBorders>
              <w:top w:val="nil"/>
              <w:bottom w:val="nil"/>
            </w:tcBorders>
            <w:shd w:val="clear" w:color="auto" w:fill="FFFFFF" w:themeFill="background1"/>
          </w:tcPr>
          <w:p w:rsidR="003F470E" w:rsidRPr="002233C5" w:rsidRDefault="003F470E" w:rsidP="003F470E">
            <w:pPr>
              <w:spacing w:line="276" w:lineRule="auto"/>
              <w:rPr>
                <w:sz w:val="20"/>
                <w:szCs w:val="20"/>
                <w:lang w:eastAsia="cs-CZ"/>
              </w:rPr>
            </w:pPr>
          </w:p>
        </w:tc>
        <w:tc>
          <w:tcPr>
            <w:tcW w:w="913" w:type="dxa"/>
            <w:tcBorders>
              <w:top w:val="nil"/>
              <w:bottom w:val="nil"/>
            </w:tcBorders>
            <w:shd w:val="clear" w:color="auto" w:fill="FFFFFF" w:themeFill="background1"/>
          </w:tcPr>
          <w:p w:rsidR="003F470E" w:rsidRPr="002233C5" w:rsidRDefault="003F470E" w:rsidP="003F470E">
            <w:pPr>
              <w:pStyle w:val="Spiatonadresanaoblke"/>
              <w:spacing w:before="120" w:line="276" w:lineRule="auto"/>
              <w:rPr>
                <w:b w:val="0"/>
                <w:bCs w:val="0"/>
                <w:color w:val="auto"/>
              </w:rPr>
            </w:pPr>
          </w:p>
        </w:tc>
        <w:tc>
          <w:tcPr>
            <w:tcW w:w="4481" w:type="dxa"/>
            <w:tcBorders>
              <w:top w:val="nil"/>
              <w:bottom w:val="nil"/>
            </w:tcBorders>
            <w:shd w:val="clear" w:color="auto" w:fill="FFFFFF" w:themeFill="background1"/>
          </w:tcPr>
          <w:p w:rsidR="003F470E" w:rsidRPr="002233C5" w:rsidRDefault="003F470E" w:rsidP="003F470E">
            <w:pPr>
              <w:spacing w:line="276" w:lineRule="auto"/>
              <w:ind w:firstLine="340"/>
              <w:jc w:val="both"/>
              <w:rPr>
                <w:sz w:val="20"/>
                <w:lang w:eastAsia="en-US"/>
              </w:rPr>
            </w:pPr>
          </w:p>
        </w:tc>
        <w:tc>
          <w:tcPr>
            <w:tcW w:w="651" w:type="dxa"/>
            <w:tcBorders>
              <w:top w:val="nil"/>
              <w:bottom w:val="nil"/>
            </w:tcBorders>
            <w:shd w:val="clear" w:color="auto" w:fill="FFFFFF" w:themeFill="background1"/>
          </w:tcPr>
          <w:p w:rsidR="003F470E" w:rsidRPr="002233C5" w:rsidRDefault="003F470E" w:rsidP="003F470E">
            <w:pPr>
              <w:spacing w:line="276" w:lineRule="auto"/>
              <w:rPr>
                <w:sz w:val="20"/>
                <w:szCs w:val="20"/>
                <w:lang w:eastAsia="cs-CZ"/>
              </w:rPr>
            </w:pPr>
          </w:p>
        </w:tc>
        <w:tc>
          <w:tcPr>
            <w:tcW w:w="985" w:type="dxa"/>
            <w:tcBorders>
              <w:top w:val="nil"/>
              <w:bottom w:val="nil"/>
            </w:tcBorders>
            <w:shd w:val="clear" w:color="auto" w:fill="FFFFFF" w:themeFill="background1"/>
          </w:tcPr>
          <w:p w:rsidR="003F470E" w:rsidRPr="002233C5" w:rsidRDefault="003F470E" w:rsidP="003F470E">
            <w:pPr>
              <w:spacing w:line="276" w:lineRule="auto"/>
              <w:rPr>
                <w:sz w:val="20"/>
                <w:szCs w:val="20"/>
                <w:lang w:eastAsia="cs-CZ"/>
              </w:rPr>
            </w:pPr>
          </w:p>
        </w:tc>
      </w:tr>
      <w:tr w:rsidR="003F470E" w:rsidRPr="002233C5" w:rsidTr="00AB4BED">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O:10</w:t>
            </w:r>
          </w:p>
          <w:p w:rsidR="003F470E" w:rsidRPr="002233C5" w:rsidRDefault="003F470E" w:rsidP="003F470E">
            <w:pPr>
              <w:jc w:val="right"/>
              <w:rPr>
                <w:sz w:val="20"/>
                <w:szCs w:val="20"/>
                <w:lang w:eastAsia="cs-CZ"/>
              </w:rPr>
            </w:pPr>
            <w:r w:rsidRPr="002233C5">
              <w:rPr>
                <w:sz w:val="20"/>
                <w:szCs w:val="20"/>
                <w:lang w:eastAsia="cs-CZ"/>
              </w:rPr>
              <w:t>V:1</w:t>
            </w:r>
          </w:p>
          <w:p w:rsidR="003F470E" w:rsidRPr="002233C5" w:rsidRDefault="003F470E" w:rsidP="003F470E">
            <w:pPr>
              <w:rPr>
                <w:sz w:val="20"/>
                <w:szCs w:val="20"/>
                <w:lang w:eastAsia="cs-CZ"/>
              </w:rPr>
            </w:pP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Komisia prijme do 31. decembra 2019 delegovaný akt v súlade s článkom 23, ktorým sa doplní táto smernica stanovením voliteľnej spoločnej schémy Únie na určovanie stupňa inteligentnej pripravenosti budov. Určovanie stupňa sa zakladá na hodnotení schopnosti budovy alebo jednotky budovy prispôsobiť svoju prevádzku potrebám užívateľa a sieti a zvyšovať svoju energetickú efektívnosť a celkovú hospodárnosť.</w:t>
            </w:r>
          </w:p>
        </w:tc>
        <w:tc>
          <w:tcPr>
            <w:tcW w:w="613" w:type="dxa"/>
            <w:tcBorders>
              <w:top w:val="nil"/>
              <w:bottom w:val="nil"/>
            </w:tcBorders>
          </w:tcPr>
          <w:p w:rsidR="003F470E" w:rsidRPr="002233C5" w:rsidRDefault="003F470E" w:rsidP="003F470E">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7048B7" w:rsidP="003F470E">
            <w:pP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AB4BED">
        <w:tc>
          <w:tcPr>
            <w:tcW w:w="1077" w:type="dxa"/>
            <w:tcBorders>
              <w:top w:val="nil"/>
              <w:bottom w:val="nil"/>
            </w:tcBorders>
          </w:tcPr>
          <w:p w:rsidR="003F470E" w:rsidRPr="002233C5" w:rsidRDefault="003F470E" w:rsidP="003F470E">
            <w:pPr>
              <w:jc w:val="right"/>
              <w:rPr>
                <w:sz w:val="20"/>
                <w:szCs w:val="20"/>
                <w:lang w:eastAsia="cs-CZ"/>
              </w:rPr>
            </w:pPr>
            <w:r w:rsidRPr="002233C5">
              <w:rPr>
                <w:sz w:val="20"/>
                <w:szCs w:val="20"/>
                <w:lang w:eastAsia="cs-CZ"/>
              </w:rPr>
              <w:t>V:2</w:t>
            </w:r>
          </w:p>
        </w:tc>
        <w:tc>
          <w:tcPr>
            <w:tcW w:w="5964" w:type="dxa"/>
            <w:tcBorders>
              <w:top w:val="nil"/>
              <w:bottom w:val="nil"/>
            </w:tcBorders>
          </w:tcPr>
          <w:p w:rsidR="003F470E" w:rsidRPr="002233C5" w:rsidRDefault="003F470E" w:rsidP="003F470E">
            <w:pPr>
              <w:autoSpaceDE w:val="0"/>
              <w:autoSpaceDN w:val="0"/>
              <w:adjustRightInd w:val="0"/>
              <w:rPr>
                <w:sz w:val="20"/>
                <w:szCs w:val="20"/>
                <w:lang w:eastAsia="cs-CZ"/>
              </w:rPr>
            </w:pPr>
            <w:r w:rsidRPr="002233C5">
              <w:rPr>
                <w:sz w:val="20"/>
                <w:szCs w:val="20"/>
                <w:lang w:eastAsia="cs-CZ"/>
              </w:rPr>
              <w:t xml:space="preserve">V súlade s prílohou </w:t>
            </w:r>
            <w:proofErr w:type="spellStart"/>
            <w:r w:rsidRPr="002233C5">
              <w:rPr>
                <w:sz w:val="20"/>
                <w:szCs w:val="20"/>
                <w:lang w:eastAsia="cs-CZ"/>
              </w:rPr>
              <w:t>Ia</w:t>
            </w:r>
            <w:proofErr w:type="spellEnd"/>
            <w:r w:rsidRPr="002233C5">
              <w:rPr>
                <w:sz w:val="20"/>
                <w:szCs w:val="20"/>
                <w:lang w:eastAsia="cs-CZ"/>
              </w:rPr>
              <w:t xml:space="preserve"> sa vo voliteľnej spoločnej schéme Únie na určovanie stupňa inteligentnej pripravenosti budov:</w:t>
            </w:r>
          </w:p>
        </w:tc>
        <w:tc>
          <w:tcPr>
            <w:tcW w:w="613" w:type="dxa"/>
            <w:tcBorders>
              <w:top w:val="nil"/>
              <w:bottom w:val="nil"/>
            </w:tcBorders>
          </w:tcPr>
          <w:p w:rsidR="003F470E" w:rsidRPr="002233C5" w:rsidRDefault="003F470E" w:rsidP="003F470E">
            <w:pPr>
              <w:jc w:val="center"/>
              <w:rPr>
                <w:sz w:val="20"/>
                <w:szCs w:val="20"/>
                <w:lang w:eastAsia="cs-CZ"/>
              </w:rPr>
            </w:pP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3F470E" w:rsidP="003F470E">
            <w:pPr>
              <w:rPr>
                <w:sz w:val="20"/>
                <w:szCs w:val="20"/>
                <w:lang w:eastAsia="cs-CZ"/>
              </w:rPr>
            </w:pP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AB4BED">
        <w:trPr>
          <w:trHeight w:val="87"/>
        </w:trPr>
        <w:tc>
          <w:tcPr>
            <w:tcW w:w="1077" w:type="dxa"/>
            <w:tcBorders>
              <w:top w:val="nil"/>
              <w:bottom w:val="nil"/>
            </w:tcBorders>
          </w:tcPr>
          <w:p w:rsidR="003F470E" w:rsidRPr="002233C5" w:rsidRDefault="003F470E" w:rsidP="003F470E">
            <w:pPr>
              <w:jc w:val="right"/>
              <w:rPr>
                <w:sz w:val="20"/>
                <w:szCs w:val="20"/>
                <w:lang w:eastAsia="cs-CZ"/>
              </w:rPr>
            </w:pPr>
            <w:r w:rsidRPr="002233C5">
              <w:rPr>
                <w:sz w:val="20"/>
                <w:szCs w:val="20"/>
                <w:lang w:eastAsia="cs-CZ"/>
              </w:rPr>
              <w:t>P:a</w:t>
            </w: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rPr>
              <w:t>vymedzí indikátor inteligentnej pripravenosti a</w:t>
            </w:r>
          </w:p>
        </w:tc>
        <w:tc>
          <w:tcPr>
            <w:tcW w:w="613" w:type="dxa"/>
            <w:tcBorders>
              <w:top w:val="nil"/>
              <w:bottom w:val="nil"/>
            </w:tcBorders>
          </w:tcPr>
          <w:p w:rsidR="003F470E" w:rsidRPr="002233C5" w:rsidRDefault="003F470E" w:rsidP="003F470E">
            <w:pPr>
              <w:jc w:val="center"/>
              <w:rPr>
                <w:sz w:val="20"/>
                <w:szCs w:val="20"/>
                <w:lang w:eastAsia="cs-CZ"/>
              </w:rPr>
            </w:pP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3F470E" w:rsidP="003F470E">
            <w:pPr>
              <w:rPr>
                <w:sz w:val="20"/>
                <w:szCs w:val="20"/>
                <w:lang w:eastAsia="cs-CZ"/>
              </w:rPr>
            </w:pP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AB4BED">
        <w:trPr>
          <w:trHeight w:val="80"/>
        </w:trPr>
        <w:tc>
          <w:tcPr>
            <w:tcW w:w="1077" w:type="dxa"/>
            <w:tcBorders>
              <w:top w:val="nil"/>
              <w:bottom w:val="nil"/>
            </w:tcBorders>
          </w:tcPr>
          <w:p w:rsidR="003F470E" w:rsidRPr="002233C5" w:rsidRDefault="003F470E" w:rsidP="003F470E">
            <w:pPr>
              <w:jc w:val="right"/>
              <w:rPr>
                <w:sz w:val="20"/>
                <w:szCs w:val="20"/>
                <w:lang w:eastAsia="cs-CZ"/>
              </w:rPr>
            </w:pPr>
            <w:r w:rsidRPr="002233C5">
              <w:rPr>
                <w:sz w:val="20"/>
                <w:szCs w:val="20"/>
                <w:lang w:eastAsia="cs-CZ"/>
              </w:rPr>
              <w:t>P:b</w:t>
            </w:r>
          </w:p>
        </w:tc>
        <w:tc>
          <w:tcPr>
            <w:tcW w:w="5964" w:type="dxa"/>
            <w:tcBorders>
              <w:top w:val="nil"/>
              <w:bottom w:val="nil"/>
            </w:tcBorders>
          </w:tcPr>
          <w:p w:rsidR="003F470E" w:rsidRPr="002233C5" w:rsidRDefault="003F470E" w:rsidP="003F470E">
            <w:pPr>
              <w:autoSpaceDE w:val="0"/>
              <w:autoSpaceDN w:val="0"/>
              <w:adjustRightInd w:val="0"/>
              <w:rPr>
                <w:sz w:val="20"/>
                <w:szCs w:val="20"/>
              </w:rPr>
            </w:pPr>
            <w:r w:rsidRPr="002233C5">
              <w:rPr>
                <w:sz w:val="20"/>
                <w:szCs w:val="20"/>
              </w:rPr>
              <w:t>stanoví metodika na jeho výpočet.</w:t>
            </w:r>
          </w:p>
        </w:tc>
        <w:tc>
          <w:tcPr>
            <w:tcW w:w="613" w:type="dxa"/>
            <w:tcBorders>
              <w:top w:val="nil"/>
              <w:bottom w:val="nil"/>
            </w:tcBorders>
          </w:tcPr>
          <w:p w:rsidR="003F470E" w:rsidRPr="002233C5" w:rsidRDefault="003F470E" w:rsidP="003F470E">
            <w:pPr>
              <w:jc w:val="center"/>
              <w:rPr>
                <w:sz w:val="20"/>
                <w:szCs w:val="20"/>
                <w:lang w:eastAsia="cs-CZ"/>
              </w:rPr>
            </w:pP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3F470E" w:rsidP="003F470E">
            <w:pPr>
              <w:rPr>
                <w:sz w:val="20"/>
                <w:szCs w:val="20"/>
                <w:lang w:eastAsia="cs-CZ"/>
              </w:rPr>
            </w:pP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AB4BED">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 xml:space="preserve">O:11 </w:t>
            </w:r>
          </w:p>
          <w:p w:rsidR="003F470E" w:rsidRPr="002233C5" w:rsidRDefault="003F470E" w:rsidP="003F470E">
            <w:pPr>
              <w:jc w:val="right"/>
              <w:rPr>
                <w:sz w:val="20"/>
                <w:szCs w:val="20"/>
                <w:lang w:eastAsia="cs-CZ"/>
              </w:rPr>
            </w:pPr>
            <w:r w:rsidRPr="002233C5">
              <w:rPr>
                <w:sz w:val="20"/>
                <w:szCs w:val="20"/>
                <w:lang w:eastAsia="cs-CZ"/>
              </w:rPr>
              <w:t>V:1</w:t>
            </w:r>
          </w:p>
          <w:p w:rsidR="003F470E" w:rsidRPr="002233C5" w:rsidRDefault="003F470E" w:rsidP="003F470E">
            <w:pPr>
              <w:rPr>
                <w:sz w:val="20"/>
                <w:szCs w:val="20"/>
                <w:lang w:eastAsia="cs-CZ"/>
              </w:rPr>
            </w:pPr>
          </w:p>
        </w:tc>
        <w:tc>
          <w:tcPr>
            <w:tcW w:w="5964" w:type="dxa"/>
            <w:tcBorders>
              <w:top w:val="nil"/>
              <w:bottom w:val="nil"/>
            </w:tcBorders>
          </w:tcPr>
          <w:p w:rsidR="003F470E" w:rsidRPr="002233C5" w:rsidRDefault="003F470E" w:rsidP="003F470E">
            <w:pPr>
              <w:autoSpaceDE w:val="0"/>
              <w:autoSpaceDN w:val="0"/>
              <w:adjustRightInd w:val="0"/>
              <w:rPr>
                <w:sz w:val="20"/>
                <w:szCs w:val="20"/>
                <w:lang w:eastAsia="cs-CZ"/>
              </w:rPr>
            </w:pPr>
            <w:r w:rsidRPr="002233C5">
              <w:rPr>
                <w:sz w:val="20"/>
                <w:szCs w:val="20"/>
                <w:lang w:eastAsia="cs-CZ"/>
              </w:rPr>
              <w:t>Komisia do 31. decembra 2019 a po konzultácii s príslušnými zainteresovanými stranami prijme vykonávací akt, v ktorom sa uvedú technické postupy na účely účinného vykonávania schémy uvedenej v odseku 10 tohto článku vrátane harmonogramu pre nezáväznú skúšobnú fázu na vnútroštátnej úrovni, a objasní sa komplementárny vzťah uvedenej schémy k energetickým certifikátom uvedeným v článku 11.</w:t>
            </w:r>
          </w:p>
        </w:tc>
        <w:tc>
          <w:tcPr>
            <w:tcW w:w="613" w:type="dxa"/>
            <w:tcBorders>
              <w:top w:val="nil"/>
              <w:bottom w:val="nil"/>
            </w:tcBorders>
          </w:tcPr>
          <w:p w:rsidR="003F470E" w:rsidRPr="002233C5" w:rsidRDefault="003F470E" w:rsidP="003F470E">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3F470E" w:rsidRPr="002233C5" w:rsidRDefault="003F470E" w:rsidP="003F470E">
            <w:pPr>
              <w:rPr>
                <w:sz w:val="20"/>
                <w:szCs w:val="20"/>
                <w:lang w:eastAsia="cs-CZ"/>
              </w:rPr>
            </w:pPr>
          </w:p>
        </w:tc>
        <w:tc>
          <w:tcPr>
            <w:tcW w:w="913" w:type="dxa"/>
            <w:tcBorders>
              <w:top w:val="nil"/>
              <w:bottom w:val="nil"/>
            </w:tcBorders>
          </w:tcPr>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3F470E" w:rsidP="003F470E">
            <w:pPr>
              <w:ind w:left="397"/>
              <w:rPr>
                <w:b/>
                <w:bCs/>
                <w:sz w:val="20"/>
                <w:szCs w:val="20"/>
                <w:lang w:eastAsia="cs-CZ"/>
              </w:rPr>
            </w:pPr>
          </w:p>
        </w:tc>
        <w:tc>
          <w:tcPr>
            <w:tcW w:w="651" w:type="dxa"/>
            <w:tcBorders>
              <w:top w:val="nil"/>
              <w:bottom w:val="nil"/>
            </w:tcBorders>
          </w:tcPr>
          <w:p w:rsidR="003F470E" w:rsidRPr="002233C5" w:rsidRDefault="007048B7" w:rsidP="003F470E">
            <w:pPr>
              <w:rPr>
                <w:b/>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3F470E" w:rsidRPr="002233C5" w:rsidRDefault="003F470E" w:rsidP="003F470E">
            <w:pPr>
              <w:rPr>
                <w:sz w:val="20"/>
                <w:szCs w:val="20"/>
                <w:lang w:eastAsia="cs-CZ"/>
              </w:rPr>
            </w:pPr>
          </w:p>
        </w:tc>
      </w:tr>
      <w:tr w:rsidR="003F470E" w:rsidRPr="002233C5" w:rsidTr="00AB4BED">
        <w:tc>
          <w:tcPr>
            <w:tcW w:w="1077" w:type="dxa"/>
            <w:tcBorders>
              <w:top w:val="nil"/>
            </w:tcBorders>
          </w:tcPr>
          <w:p w:rsidR="003F470E" w:rsidRPr="002233C5" w:rsidRDefault="003F470E" w:rsidP="003F470E">
            <w:pPr>
              <w:jc w:val="right"/>
              <w:rPr>
                <w:sz w:val="20"/>
                <w:szCs w:val="20"/>
                <w:lang w:eastAsia="cs-CZ"/>
              </w:rPr>
            </w:pPr>
            <w:r w:rsidRPr="002233C5">
              <w:rPr>
                <w:sz w:val="20"/>
                <w:szCs w:val="20"/>
                <w:lang w:eastAsia="cs-CZ"/>
              </w:rPr>
              <w:t>V:2</w:t>
            </w:r>
          </w:p>
        </w:tc>
        <w:tc>
          <w:tcPr>
            <w:tcW w:w="5964" w:type="dxa"/>
            <w:tcBorders>
              <w:top w:val="nil"/>
            </w:tcBorders>
          </w:tcPr>
          <w:p w:rsidR="003F470E" w:rsidRPr="002233C5" w:rsidRDefault="003F470E" w:rsidP="003F470E">
            <w:pPr>
              <w:autoSpaceDE w:val="0"/>
              <w:autoSpaceDN w:val="0"/>
              <w:adjustRightInd w:val="0"/>
              <w:rPr>
                <w:sz w:val="20"/>
                <w:szCs w:val="20"/>
                <w:lang w:eastAsia="cs-CZ"/>
              </w:rPr>
            </w:pPr>
            <w:r w:rsidRPr="002233C5">
              <w:rPr>
                <w:sz w:val="20"/>
                <w:szCs w:val="20"/>
                <w:lang w:eastAsia="cs-CZ"/>
              </w:rPr>
              <w:t>Uvedený vykonávací akt sa prijme v súlade s postupom preskúmania uvedeným v článku 26 ods. 3.</w:t>
            </w:r>
          </w:p>
          <w:p w:rsidR="003F470E" w:rsidRPr="002233C5" w:rsidRDefault="003F470E" w:rsidP="003F470E">
            <w:pPr>
              <w:autoSpaceDE w:val="0"/>
              <w:autoSpaceDN w:val="0"/>
              <w:adjustRightInd w:val="0"/>
              <w:rPr>
                <w:sz w:val="20"/>
                <w:szCs w:val="20"/>
                <w:lang w:eastAsia="cs-CZ"/>
              </w:rPr>
            </w:pPr>
            <w:r w:rsidRPr="002233C5">
              <w:rPr>
                <w:sz w:val="20"/>
                <w:szCs w:val="20"/>
                <w:lang w:eastAsia="cs-CZ"/>
              </w:rPr>
              <w:t>-------------</w:t>
            </w:r>
          </w:p>
          <w:p w:rsidR="003F470E" w:rsidRPr="002233C5" w:rsidRDefault="00533A92" w:rsidP="003F470E">
            <w:pPr>
              <w:autoSpaceDE w:val="0"/>
              <w:autoSpaceDN w:val="0"/>
              <w:adjustRightInd w:val="0"/>
              <w:rPr>
                <w:sz w:val="20"/>
                <w:szCs w:val="20"/>
                <w:lang w:eastAsia="cs-CZ"/>
              </w:rPr>
            </w:pPr>
            <w:hyperlink r:id="rId19" w:anchor="ntc*3-L_2018156SK.01007501-E0014" w:history="1">
              <w:r w:rsidR="003F470E" w:rsidRPr="002233C5">
                <w:rPr>
                  <w:rStyle w:val="Hypertextovprepojenie"/>
                  <w:color w:val="auto"/>
                  <w:sz w:val="20"/>
                  <w:szCs w:val="20"/>
                  <w:lang w:eastAsia="cs-CZ"/>
                </w:rPr>
                <w:t>(</w:t>
              </w:r>
              <w:r w:rsidR="003F470E" w:rsidRPr="002233C5">
                <w:rPr>
                  <w:rStyle w:val="super"/>
                  <w:sz w:val="13"/>
                  <w:szCs w:val="13"/>
                  <w:lang w:eastAsia="cs-CZ"/>
                </w:rPr>
                <w:t>*3</w:t>
              </w:r>
              <w:r w:rsidR="003F470E" w:rsidRPr="002233C5">
                <w:rPr>
                  <w:rStyle w:val="Hypertextovprepojenie"/>
                  <w:color w:val="auto"/>
                  <w:sz w:val="20"/>
                  <w:szCs w:val="20"/>
                  <w:lang w:eastAsia="cs-CZ"/>
                </w:rPr>
                <w:t>)</w:t>
              </w:r>
            </w:hyperlink>
            <w:r w:rsidR="003F470E" w:rsidRPr="002233C5">
              <w:rPr>
                <w:sz w:val="20"/>
                <w:szCs w:val="20"/>
                <w:lang w:eastAsia="cs-CZ"/>
              </w:rPr>
              <w:t>  Smernica Európskeho parlamentu a Rady 2014/94/EÚ z 22. októbra 2014 o zavádzaní infraštruktúry pre alternatívne palivá (</w:t>
            </w:r>
            <w:hyperlink r:id="rId20" w:history="1">
              <w:r w:rsidR="003F470E" w:rsidRPr="002233C5">
                <w:rPr>
                  <w:rStyle w:val="Hypertextovprepojenie"/>
                  <w:color w:val="auto"/>
                  <w:sz w:val="20"/>
                  <w:szCs w:val="20"/>
                  <w:lang w:eastAsia="cs-CZ"/>
                </w:rPr>
                <w:t>Ú. v. EÚ L 307, 28.10.2014, s. 1</w:t>
              </w:r>
            </w:hyperlink>
            <w:r w:rsidR="002802F4" w:rsidRPr="002233C5">
              <w:rPr>
                <w:sz w:val="20"/>
                <w:szCs w:val="20"/>
                <w:lang w:eastAsia="cs-CZ"/>
              </w:rPr>
              <w:t>).</w:t>
            </w:r>
          </w:p>
          <w:p w:rsidR="003F470E" w:rsidRPr="002233C5" w:rsidRDefault="00533A92" w:rsidP="003F470E">
            <w:pPr>
              <w:autoSpaceDE w:val="0"/>
              <w:autoSpaceDN w:val="0"/>
              <w:adjustRightInd w:val="0"/>
              <w:rPr>
                <w:sz w:val="20"/>
                <w:szCs w:val="20"/>
                <w:lang w:eastAsia="cs-CZ"/>
              </w:rPr>
            </w:pPr>
            <w:hyperlink r:id="rId21" w:anchor="ntc*4-L_2018156SK.01007501-E0015" w:history="1">
              <w:r w:rsidR="003F470E" w:rsidRPr="002233C5">
                <w:rPr>
                  <w:rStyle w:val="Hypertextovprepojenie"/>
                  <w:color w:val="auto"/>
                  <w:sz w:val="20"/>
                  <w:szCs w:val="20"/>
                  <w:lang w:eastAsia="cs-CZ"/>
                </w:rPr>
                <w:t>(</w:t>
              </w:r>
              <w:r w:rsidR="003F470E" w:rsidRPr="002233C5">
                <w:rPr>
                  <w:rStyle w:val="super"/>
                  <w:sz w:val="13"/>
                  <w:szCs w:val="13"/>
                  <w:lang w:eastAsia="cs-CZ"/>
                </w:rPr>
                <w:t>*4</w:t>
              </w:r>
              <w:r w:rsidR="003F470E" w:rsidRPr="002233C5">
                <w:rPr>
                  <w:rStyle w:val="Hypertextovprepojenie"/>
                  <w:color w:val="auto"/>
                  <w:sz w:val="20"/>
                  <w:szCs w:val="20"/>
                  <w:lang w:eastAsia="cs-CZ"/>
                </w:rPr>
                <w:t>)</w:t>
              </w:r>
            </w:hyperlink>
            <w:r w:rsidR="003F470E" w:rsidRPr="002233C5">
              <w:rPr>
                <w:sz w:val="20"/>
                <w:szCs w:val="20"/>
                <w:lang w:eastAsia="cs-CZ"/>
              </w:rPr>
              <w:t xml:space="preserve">  Odporúčanie Komisie zo 6. mája 2003 týkajúce sa definície </w:t>
            </w:r>
            <w:proofErr w:type="spellStart"/>
            <w:r w:rsidR="003F470E" w:rsidRPr="002233C5">
              <w:rPr>
                <w:sz w:val="20"/>
                <w:szCs w:val="20"/>
                <w:lang w:eastAsia="cs-CZ"/>
              </w:rPr>
              <w:t>mikropodnikov</w:t>
            </w:r>
            <w:proofErr w:type="spellEnd"/>
            <w:r w:rsidR="003F470E" w:rsidRPr="002233C5">
              <w:rPr>
                <w:sz w:val="20"/>
                <w:szCs w:val="20"/>
                <w:lang w:eastAsia="cs-CZ"/>
              </w:rPr>
              <w:t>, malých a stredných podnikov (</w:t>
            </w:r>
            <w:hyperlink r:id="rId22" w:history="1">
              <w:r w:rsidR="003F470E" w:rsidRPr="002233C5">
                <w:rPr>
                  <w:rStyle w:val="Hypertextovprepojenie"/>
                  <w:color w:val="auto"/>
                  <w:sz w:val="20"/>
                  <w:szCs w:val="20"/>
                  <w:lang w:eastAsia="cs-CZ"/>
                </w:rPr>
                <w:t>Ú. v. EÚ L 124, 20.5.2003, s. 36</w:t>
              </w:r>
            </w:hyperlink>
            <w:r w:rsidR="003F470E" w:rsidRPr="002233C5">
              <w:rPr>
                <w:sz w:val="20"/>
                <w:szCs w:val="20"/>
                <w:lang w:eastAsia="cs-CZ"/>
              </w:rPr>
              <w:t>).</w:t>
            </w:r>
          </w:p>
        </w:tc>
        <w:tc>
          <w:tcPr>
            <w:tcW w:w="613" w:type="dxa"/>
            <w:tcBorders>
              <w:top w:val="nil"/>
            </w:tcBorders>
          </w:tcPr>
          <w:p w:rsidR="003F470E" w:rsidRPr="002233C5" w:rsidRDefault="003F470E" w:rsidP="003F470E">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tcBorders>
          </w:tcPr>
          <w:p w:rsidR="003F470E" w:rsidRPr="002233C5" w:rsidRDefault="003F470E" w:rsidP="003F470E">
            <w:pPr>
              <w:rPr>
                <w:sz w:val="20"/>
                <w:szCs w:val="20"/>
                <w:lang w:eastAsia="cs-CZ"/>
              </w:rPr>
            </w:pPr>
          </w:p>
        </w:tc>
        <w:tc>
          <w:tcPr>
            <w:tcW w:w="913" w:type="dxa"/>
            <w:tcBorders>
              <w:top w:val="nil"/>
            </w:tcBorders>
          </w:tcPr>
          <w:p w:rsidR="003F470E" w:rsidRPr="002233C5" w:rsidRDefault="003F470E" w:rsidP="003F470E">
            <w:pPr>
              <w:pStyle w:val="Spiatonadresanaoblke"/>
              <w:spacing w:before="120"/>
              <w:rPr>
                <w:b w:val="0"/>
                <w:bCs w:val="0"/>
                <w:color w:val="auto"/>
              </w:rPr>
            </w:pPr>
          </w:p>
        </w:tc>
        <w:tc>
          <w:tcPr>
            <w:tcW w:w="4481" w:type="dxa"/>
            <w:tcBorders>
              <w:top w:val="nil"/>
            </w:tcBorders>
          </w:tcPr>
          <w:p w:rsidR="003F470E" w:rsidRPr="002233C5" w:rsidRDefault="003F470E" w:rsidP="003F470E">
            <w:pPr>
              <w:ind w:left="397"/>
              <w:rPr>
                <w:b/>
                <w:bCs/>
                <w:sz w:val="20"/>
                <w:szCs w:val="20"/>
                <w:lang w:eastAsia="cs-CZ"/>
              </w:rPr>
            </w:pPr>
          </w:p>
        </w:tc>
        <w:tc>
          <w:tcPr>
            <w:tcW w:w="651" w:type="dxa"/>
            <w:tcBorders>
              <w:top w:val="nil"/>
            </w:tcBorders>
          </w:tcPr>
          <w:p w:rsidR="003F470E" w:rsidRPr="002233C5" w:rsidRDefault="007048B7" w:rsidP="003F470E">
            <w:pP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tcBorders>
          </w:tcPr>
          <w:p w:rsidR="003F470E" w:rsidRPr="002233C5" w:rsidRDefault="003F470E" w:rsidP="003F470E">
            <w:pPr>
              <w:rPr>
                <w:sz w:val="20"/>
                <w:szCs w:val="20"/>
                <w:lang w:eastAsia="cs-CZ"/>
              </w:rPr>
            </w:pPr>
          </w:p>
        </w:tc>
      </w:tr>
      <w:tr w:rsidR="003F470E" w:rsidRPr="002233C5" w:rsidTr="00AB4BED">
        <w:tc>
          <w:tcPr>
            <w:tcW w:w="1077" w:type="dxa"/>
            <w:tcBorders>
              <w:bottom w:val="nil"/>
            </w:tcBorders>
          </w:tcPr>
          <w:p w:rsidR="003F470E" w:rsidRPr="002233C5" w:rsidRDefault="003F470E" w:rsidP="003F470E">
            <w:pPr>
              <w:rPr>
                <w:sz w:val="20"/>
                <w:szCs w:val="20"/>
                <w:lang w:eastAsia="cs-CZ"/>
              </w:rPr>
            </w:pPr>
            <w:r w:rsidRPr="002233C5">
              <w:rPr>
                <w:sz w:val="20"/>
                <w:szCs w:val="20"/>
                <w:lang w:eastAsia="cs-CZ"/>
              </w:rPr>
              <w:t>6.</w:t>
            </w:r>
          </w:p>
          <w:p w:rsidR="003F470E" w:rsidRPr="002233C5" w:rsidRDefault="003F470E" w:rsidP="003F470E">
            <w:pPr>
              <w:rPr>
                <w:sz w:val="20"/>
                <w:szCs w:val="20"/>
                <w:lang w:eastAsia="cs-CZ"/>
              </w:rPr>
            </w:pPr>
            <w:r w:rsidRPr="002233C5">
              <w:rPr>
                <w:sz w:val="20"/>
                <w:szCs w:val="20"/>
                <w:lang w:eastAsia="cs-CZ"/>
              </w:rPr>
              <w:t>Č:10</w:t>
            </w:r>
          </w:p>
        </w:tc>
        <w:tc>
          <w:tcPr>
            <w:tcW w:w="5964" w:type="dxa"/>
            <w:tcBorders>
              <w:bottom w:val="nil"/>
            </w:tcBorders>
          </w:tcPr>
          <w:p w:rsidR="003F470E" w:rsidRPr="002233C5" w:rsidRDefault="003F470E" w:rsidP="003F470E">
            <w:pPr>
              <w:autoSpaceDE w:val="0"/>
              <w:autoSpaceDN w:val="0"/>
              <w:adjustRightInd w:val="0"/>
              <w:rPr>
                <w:sz w:val="20"/>
                <w:szCs w:val="20"/>
              </w:rPr>
            </w:pPr>
            <w:r w:rsidRPr="002233C5">
              <w:rPr>
                <w:sz w:val="20"/>
                <w:szCs w:val="20"/>
                <w:lang w:eastAsia="cs-CZ"/>
              </w:rPr>
              <w:t>V článku 10 sa odsek 6 nahrádza takto:</w:t>
            </w:r>
          </w:p>
        </w:tc>
        <w:tc>
          <w:tcPr>
            <w:tcW w:w="613" w:type="dxa"/>
            <w:tcBorders>
              <w:bottom w:val="nil"/>
            </w:tcBorders>
          </w:tcPr>
          <w:p w:rsidR="003F470E" w:rsidRPr="002233C5" w:rsidRDefault="003F470E" w:rsidP="003F470E">
            <w:pPr>
              <w:jc w:val="center"/>
              <w:rPr>
                <w:sz w:val="20"/>
                <w:szCs w:val="20"/>
                <w:lang w:eastAsia="cs-CZ"/>
              </w:rPr>
            </w:pPr>
          </w:p>
        </w:tc>
        <w:tc>
          <w:tcPr>
            <w:tcW w:w="1276" w:type="dxa"/>
            <w:tcBorders>
              <w:bottom w:val="nil"/>
            </w:tcBorders>
          </w:tcPr>
          <w:p w:rsidR="003F470E" w:rsidRPr="002233C5" w:rsidRDefault="003F470E" w:rsidP="003F470E">
            <w:pPr>
              <w:rPr>
                <w:sz w:val="20"/>
                <w:szCs w:val="20"/>
                <w:lang w:eastAsia="cs-CZ"/>
              </w:rPr>
            </w:pPr>
          </w:p>
        </w:tc>
        <w:tc>
          <w:tcPr>
            <w:tcW w:w="913" w:type="dxa"/>
            <w:tcBorders>
              <w:bottom w:val="nil"/>
            </w:tcBorders>
          </w:tcPr>
          <w:p w:rsidR="003F470E" w:rsidRPr="002233C5" w:rsidRDefault="003F470E" w:rsidP="003F470E">
            <w:pPr>
              <w:pStyle w:val="Spiatonadresanaoblke"/>
              <w:shd w:val="clear" w:color="auto" w:fill="EAF1DD"/>
              <w:rPr>
                <w:b w:val="0"/>
                <w:bCs w:val="0"/>
                <w:color w:val="auto"/>
              </w:rPr>
            </w:pPr>
          </w:p>
        </w:tc>
        <w:tc>
          <w:tcPr>
            <w:tcW w:w="4481" w:type="dxa"/>
            <w:tcBorders>
              <w:bottom w:val="nil"/>
            </w:tcBorders>
          </w:tcPr>
          <w:p w:rsidR="003F470E" w:rsidRPr="002233C5" w:rsidRDefault="003F470E" w:rsidP="003F470E">
            <w:pPr>
              <w:ind w:left="397"/>
              <w:rPr>
                <w:b/>
                <w:bCs/>
                <w:sz w:val="20"/>
                <w:szCs w:val="20"/>
                <w:lang w:eastAsia="cs-CZ"/>
              </w:rPr>
            </w:pPr>
          </w:p>
        </w:tc>
        <w:tc>
          <w:tcPr>
            <w:tcW w:w="651" w:type="dxa"/>
            <w:tcBorders>
              <w:bottom w:val="nil"/>
            </w:tcBorders>
          </w:tcPr>
          <w:p w:rsidR="003F470E" w:rsidRPr="002233C5" w:rsidRDefault="003F470E" w:rsidP="003F470E">
            <w:pPr>
              <w:rPr>
                <w:sz w:val="20"/>
                <w:szCs w:val="20"/>
                <w:lang w:eastAsia="cs-CZ"/>
              </w:rPr>
            </w:pPr>
          </w:p>
        </w:tc>
        <w:tc>
          <w:tcPr>
            <w:tcW w:w="985" w:type="dxa"/>
            <w:tcBorders>
              <w:bottom w:val="nil"/>
            </w:tcBorders>
          </w:tcPr>
          <w:p w:rsidR="003F470E" w:rsidRPr="002233C5" w:rsidRDefault="003F470E" w:rsidP="003F470E">
            <w:pPr>
              <w:rPr>
                <w:sz w:val="20"/>
                <w:szCs w:val="20"/>
                <w:lang w:eastAsia="cs-CZ"/>
              </w:rPr>
            </w:pPr>
          </w:p>
        </w:tc>
      </w:tr>
      <w:tr w:rsidR="003F470E" w:rsidRPr="002233C5" w:rsidTr="00CB4A9C">
        <w:tc>
          <w:tcPr>
            <w:tcW w:w="1077"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lastRenderedPageBreak/>
              <w:t>O:6</w:t>
            </w:r>
          </w:p>
          <w:p w:rsidR="00AE39B9" w:rsidRPr="002233C5" w:rsidRDefault="00AE39B9" w:rsidP="003F470E">
            <w:pPr>
              <w:jc w:val="center"/>
              <w:rPr>
                <w:sz w:val="20"/>
                <w:szCs w:val="20"/>
                <w:lang w:eastAsia="cs-CZ"/>
              </w:rPr>
            </w:pPr>
          </w:p>
          <w:p w:rsidR="00AE39B9" w:rsidRPr="002233C5" w:rsidRDefault="00AE39B9" w:rsidP="003F470E">
            <w:pPr>
              <w:jc w:val="center"/>
              <w:rPr>
                <w:sz w:val="20"/>
                <w:szCs w:val="20"/>
                <w:lang w:eastAsia="cs-CZ"/>
              </w:rPr>
            </w:pPr>
          </w:p>
          <w:p w:rsidR="00AE39B9" w:rsidRPr="002233C5" w:rsidRDefault="00AE39B9" w:rsidP="003F470E">
            <w:pPr>
              <w:jc w:val="center"/>
              <w:rPr>
                <w:sz w:val="20"/>
                <w:szCs w:val="20"/>
                <w:lang w:eastAsia="cs-CZ"/>
              </w:rPr>
            </w:pPr>
          </w:p>
          <w:p w:rsidR="00AE39B9" w:rsidRPr="002233C5" w:rsidRDefault="00AE39B9" w:rsidP="00AE39B9">
            <w:pPr>
              <w:jc w:val="right"/>
              <w:rPr>
                <w:sz w:val="20"/>
                <w:szCs w:val="20"/>
                <w:lang w:eastAsia="cs-CZ"/>
              </w:rPr>
            </w:pPr>
          </w:p>
          <w:p w:rsidR="00AE39B9" w:rsidRPr="002233C5" w:rsidRDefault="00AE39B9" w:rsidP="003F470E">
            <w:pPr>
              <w:jc w:val="center"/>
              <w:rPr>
                <w:sz w:val="20"/>
                <w:szCs w:val="20"/>
                <w:lang w:eastAsia="cs-CZ"/>
              </w:rPr>
            </w:pPr>
          </w:p>
          <w:p w:rsidR="003F470E" w:rsidRPr="002233C5" w:rsidRDefault="003F470E" w:rsidP="003F470E">
            <w:pPr>
              <w:rPr>
                <w:sz w:val="20"/>
                <w:szCs w:val="20"/>
                <w:lang w:eastAsia="cs-CZ"/>
              </w:rPr>
            </w:pPr>
          </w:p>
        </w:tc>
        <w:tc>
          <w:tcPr>
            <w:tcW w:w="5964" w:type="dxa"/>
            <w:tcBorders>
              <w:top w:val="nil"/>
              <w:bottom w:val="nil"/>
            </w:tcBorders>
          </w:tcPr>
          <w:p w:rsidR="003F470E" w:rsidRPr="002233C5" w:rsidRDefault="003F470E" w:rsidP="003F470E">
            <w:pPr>
              <w:autoSpaceDE w:val="0"/>
              <w:autoSpaceDN w:val="0"/>
              <w:adjustRightInd w:val="0"/>
              <w:rPr>
                <w:sz w:val="20"/>
                <w:szCs w:val="20"/>
                <w:lang w:eastAsia="cs-CZ"/>
              </w:rPr>
            </w:pPr>
            <w:r w:rsidRPr="002233C5">
              <w:rPr>
                <w:sz w:val="20"/>
                <w:szCs w:val="20"/>
                <w:lang w:eastAsia="cs-CZ"/>
              </w:rPr>
              <w:t>Členské štáty prepoja svoje finančné opatrenia na zlepšenie energetickej efektívnosti pri obnove budov s cielenými alebo dosiahnutými úsporami energie, určenými na základe jedného alebo viacerých z týchto kritérií:</w:t>
            </w:r>
          </w:p>
          <w:p w:rsidR="00AE39B9" w:rsidRPr="002233C5" w:rsidRDefault="00AE39B9" w:rsidP="003F470E">
            <w:pPr>
              <w:autoSpaceDE w:val="0"/>
              <w:autoSpaceDN w:val="0"/>
              <w:adjustRightInd w:val="0"/>
              <w:rPr>
                <w:sz w:val="20"/>
                <w:szCs w:val="20"/>
              </w:rPr>
            </w:pPr>
          </w:p>
          <w:p w:rsidR="003F470E" w:rsidRPr="002233C5" w:rsidRDefault="003F470E" w:rsidP="003F470E">
            <w:pPr>
              <w:autoSpaceDE w:val="0"/>
              <w:autoSpaceDN w:val="0"/>
              <w:adjustRightInd w:val="0"/>
              <w:rPr>
                <w:sz w:val="20"/>
                <w:szCs w:val="20"/>
                <w:lang w:eastAsia="cs-CZ"/>
              </w:rPr>
            </w:pPr>
          </w:p>
        </w:tc>
        <w:tc>
          <w:tcPr>
            <w:tcW w:w="613" w:type="dxa"/>
            <w:tcBorders>
              <w:top w:val="nil"/>
              <w:bottom w:val="nil"/>
            </w:tcBorders>
          </w:tcPr>
          <w:p w:rsidR="003F470E" w:rsidRPr="002233C5" w:rsidRDefault="003F470E" w:rsidP="003F470E">
            <w:pPr>
              <w:jc w:val="center"/>
              <w:rPr>
                <w:sz w:val="20"/>
                <w:szCs w:val="20"/>
                <w:lang w:eastAsia="cs-CZ"/>
              </w:rPr>
            </w:pPr>
            <w:r w:rsidRPr="002233C5">
              <w:rPr>
                <w:sz w:val="20"/>
                <w:szCs w:val="20"/>
                <w:lang w:eastAsia="cs-CZ"/>
              </w:rPr>
              <w:t>N</w:t>
            </w:r>
          </w:p>
        </w:tc>
        <w:tc>
          <w:tcPr>
            <w:tcW w:w="1276" w:type="dxa"/>
            <w:tcBorders>
              <w:top w:val="nil"/>
              <w:bottom w:val="nil"/>
            </w:tcBorders>
          </w:tcPr>
          <w:p w:rsidR="007048B7" w:rsidRPr="002233C5" w:rsidRDefault="00BF7E70" w:rsidP="007048B7">
            <w:pPr>
              <w:rPr>
                <w:sz w:val="20"/>
                <w:szCs w:val="20"/>
                <w:lang w:eastAsia="cs-CZ"/>
              </w:rPr>
            </w:pPr>
            <w:r w:rsidRPr="002233C5">
              <w:rPr>
                <w:sz w:val="20"/>
                <w:szCs w:val="20"/>
                <w:lang w:eastAsia="cs-CZ"/>
              </w:rPr>
              <w:t xml:space="preserve">Zákon č. </w:t>
            </w:r>
            <w:r w:rsidR="007048B7" w:rsidRPr="002233C5">
              <w:rPr>
                <w:sz w:val="20"/>
                <w:szCs w:val="20"/>
              </w:rPr>
              <w:t>555/2005</w:t>
            </w:r>
            <w:r w:rsidR="007048B7" w:rsidRPr="002233C5">
              <w:rPr>
                <w:sz w:val="20"/>
                <w:szCs w:val="20"/>
                <w:lang w:eastAsia="cs-CZ"/>
              </w:rPr>
              <w:t xml:space="preserve"> </w:t>
            </w:r>
          </w:p>
          <w:p w:rsidR="007048B7" w:rsidRPr="002233C5" w:rsidRDefault="007048B7" w:rsidP="007048B7">
            <w:pPr>
              <w:rPr>
                <w:sz w:val="20"/>
                <w:szCs w:val="20"/>
                <w:lang w:eastAsia="cs-CZ"/>
              </w:rPr>
            </w:pPr>
            <w:r w:rsidRPr="002233C5">
              <w:rPr>
                <w:sz w:val="20"/>
                <w:szCs w:val="20"/>
                <w:lang w:eastAsia="cs-CZ"/>
              </w:rPr>
              <w:t>Z. z.</w:t>
            </w:r>
          </w:p>
          <w:p w:rsidR="003F470E" w:rsidRPr="002233C5" w:rsidRDefault="003F470E" w:rsidP="001A4BDF">
            <w:pPr>
              <w:pStyle w:val="Spiatonadresanaoblke"/>
              <w:rPr>
                <w:color w:val="auto"/>
              </w:rPr>
            </w:pPr>
          </w:p>
        </w:tc>
        <w:tc>
          <w:tcPr>
            <w:tcW w:w="913" w:type="dxa"/>
            <w:tcBorders>
              <w:top w:val="nil"/>
              <w:bottom w:val="nil"/>
            </w:tcBorders>
          </w:tcPr>
          <w:p w:rsidR="001A4BDF" w:rsidRPr="002233C5" w:rsidRDefault="001A4BDF" w:rsidP="001A4BDF">
            <w:pPr>
              <w:pStyle w:val="Spiatonadresanaoblke"/>
              <w:rPr>
                <w:b w:val="0"/>
                <w:bCs w:val="0"/>
                <w:color w:val="auto"/>
              </w:rPr>
            </w:pPr>
            <w:r w:rsidRPr="002233C5">
              <w:rPr>
                <w:b w:val="0"/>
                <w:bCs w:val="0"/>
                <w:color w:val="auto"/>
              </w:rPr>
              <w:t>§ 9</w:t>
            </w:r>
          </w:p>
          <w:p w:rsidR="001A4BDF" w:rsidRPr="002233C5" w:rsidRDefault="001A4BDF" w:rsidP="001A4BDF">
            <w:pPr>
              <w:pStyle w:val="Spiatonadresanaoblke"/>
              <w:rPr>
                <w:b w:val="0"/>
                <w:bCs w:val="0"/>
                <w:color w:val="auto"/>
              </w:rPr>
            </w:pPr>
            <w:r w:rsidRPr="002233C5">
              <w:rPr>
                <w:b w:val="0"/>
                <w:bCs w:val="0"/>
                <w:color w:val="auto"/>
              </w:rPr>
              <w:t>O:1</w:t>
            </w:r>
          </w:p>
          <w:p w:rsidR="001A4BDF" w:rsidRPr="002233C5" w:rsidRDefault="001A4BDF" w:rsidP="001A4BDF">
            <w:pPr>
              <w:rPr>
                <w:bCs/>
                <w:sz w:val="20"/>
                <w:szCs w:val="20"/>
              </w:rPr>
            </w:pPr>
            <w:r w:rsidRPr="002233C5">
              <w:rPr>
                <w:bCs/>
                <w:sz w:val="20"/>
                <w:szCs w:val="20"/>
              </w:rPr>
              <w:t>P e</w:t>
            </w:r>
          </w:p>
          <w:p w:rsidR="001A4BDF" w:rsidRPr="002233C5" w:rsidRDefault="001A4BDF" w:rsidP="001A4BDF">
            <w:pPr>
              <w:rPr>
                <w:bCs/>
                <w:sz w:val="20"/>
                <w:szCs w:val="20"/>
              </w:rPr>
            </w:pPr>
          </w:p>
          <w:p w:rsidR="001A4BDF" w:rsidRPr="002233C5" w:rsidRDefault="001A4BDF" w:rsidP="001A4BDF">
            <w:pPr>
              <w:pStyle w:val="Spiatonadresanaoblke"/>
              <w:rPr>
                <w:b w:val="0"/>
                <w:bCs w:val="0"/>
                <w:color w:val="auto"/>
              </w:rPr>
            </w:pPr>
          </w:p>
          <w:p w:rsidR="001A4BDF" w:rsidRPr="002233C5" w:rsidRDefault="001A4BDF" w:rsidP="001A4BDF">
            <w:pPr>
              <w:pStyle w:val="Spiatonadresanaoblke"/>
              <w:rPr>
                <w:b w:val="0"/>
                <w:bCs w:val="0"/>
                <w:color w:val="auto"/>
              </w:rPr>
            </w:pPr>
          </w:p>
          <w:p w:rsidR="00420379" w:rsidRPr="002233C5" w:rsidRDefault="00420379" w:rsidP="001A4BDF">
            <w:pPr>
              <w:pStyle w:val="Spiatonadresanaoblke"/>
              <w:rPr>
                <w:b w:val="0"/>
                <w:bCs w:val="0"/>
                <w:color w:val="auto"/>
              </w:rPr>
            </w:pPr>
          </w:p>
          <w:p w:rsidR="001A4BDF" w:rsidRPr="002233C5" w:rsidRDefault="001A4BDF" w:rsidP="001A4BDF">
            <w:pPr>
              <w:pStyle w:val="Spiatonadresanaoblke"/>
              <w:rPr>
                <w:b w:val="0"/>
                <w:bCs w:val="0"/>
                <w:color w:val="auto"/>
              </w:rPr>
            </w:pPr>
            <w:r w:rsidRPr="002233C5">
              <w:rPr>
                <w:b w:val="0"/>
                <w:bCs w:val="0"/>
                <w:color w:val="auto"/>
              </w:rPr>
              <w:t>§ 9a</w:t>
            </w:r>
          </w:p>
          <w:p w:rsidR="001A4BDF" w:rsidRPr="002233C5" w:rsidRDefault="001A4BDF" w:rsidP="001A4BDF">
            <w:pPr>
              <w:pStyle w:val="Spiatonadresanaoblke"/>
              <w:rPr>
                <w:b w:val="0"/>
                <w:bCs w:val="0"/>
                <w:color w:val="auto"/>
              </w:rPr>
            </w:pPr>
            <w:r w:rsidRPr="002233C5">
              <w:rPr>
                <w:b w:val="0"/>
                <w:bCs w:val="0"/>
                <w:color w:val="auto"/>
              </w:rPr>
              <w:t>O:1</w:t>
            </w:r>
          </w:p>
          <w:p w:rsidR="001A4BDF" w:rsidRPr="002233C5" w:rsidRDefault="00976C36" w:rsidP="001A4BDF">
            <w:pPr>
              <w:rPr>
                <w:bCs/>
                <w:sz w:val="20"/>
                <w:szCs w:val="20"/>
              </w:rPr>
            </w:pPr>
            <w:r w:rsidRPr="002233C5">
              <w:rPr>
                <w:bCs/>
                <w:sz w:val="20"/>
                <w:szCs w:val="20"/>
              </w:rPr>
              <w:t xml:space="preserve">P </w:t>
            </w:r>
            <w:r w:rsidR="001A4BDF" w:rsidRPr="002233C5">
              <w:rPr>
                <w:bCs/>
                <w:sz w:val="20"/>
                <w:szCs w:val="20"/>
              </w:rPr>
              <w:t>b</w:t>
            </w:r>
          </w:p>
          <w:p w:rsidR="001A4BDF" w:rsidRPr="002233C5" w:rsidRDefault="001A4BDF" w:rsidP="001A4BDF">
            <w:pPr>
              <w:rPr>
                <w:bCs/>
                <w:sz w:val="20"/>
                <w:szCs w:val="20"/>
              </w:rPr>
            </w:pPr>
          </w:p>
          <w:p w:rsidR="00DD5EC1" w:rsidRPr="002233C5" w:rsidRDefault="00DD5EC1" w:rsidP="001A4BDF">
            <w:pPr>
              <w:rPr>
                <w:bCs/>
                <w:sz w:val="20"/>
                <w:szCs w:val="20"/>
              </w:rPr>
            </w:pPr>
          </w:p>
          <w:p w:rsidR="001A4BDF" w:rsidRPr="002233C5" w:rsidRDefault="001A4BDF" w:rsidP="001A4BDF">
            <w:pPr>
              <w:rPr>
                <w:sz w:val="20"/>
                <w:szCs w:val="20"/>
                <w:lang w:eastAsia="cs-CZ"/>
              </w:rPr>
            </w:pPr>
          </w:p>
          <w:p w:rsidR="001A4BDF" w:rsidRPr="002233C5" w:rsidRDefault="001A4BDF" w:rsidP="001A4BDF">
            <w:pPr>
              <w:pStyle w:val="Spiatonadresanaoblke"/>
              <w:rPr>
                <w:b w:val="0"/>
                <w:bCs w:val="0"/>
                <w:color w:val="auto"/>
              </w:rPr>
            </w:pPr>
            <w:r w:rsidRPr="002233C5">
              <w:rPr>
                <w:b w:val="0"/>
                <w:bCs w:val="0"/>
                <w:color w:val="auto"/>
              </w:rPr>
              <w:t>§ 9b</w:t>
            </w:r>
          </w:p>
          <w:p w:rsidR="001A4BDF" w:rsidRPr="002233C5" w:rsidRDefault="001A4BDF" w:rsidP="001A4BDF">
            <w:pPr>
              <w:pStyle w:val="Spiatonadresanaoblke"/>
              <w:rPr>
                <w:b w:val="0"/>
                <w:bCs w:val="0"/>
                <w:color w:val="auto"/>
              </w:rPr>
            </w:pPr>
            <w:r w:rsidRPr="002233C5">
              <w:rPr>
                <w:b w:val="0"/>
                <w:bCs w:val="0"/>
                <w:color w:val="auto"/>
              </w:rPr>
              <w:t>O:3</w:t>
            </w:r>
          </w:p>
          <w:p w:rsidR="003F470E" w:rsidRPr="002233C5" w:rsidRDefault="003F470E" w:rsidP="003F470E">
            <w:pPr>
              <w:pStyle w:val="Spiatonadresanaoblke"/>
              <w:spacing w:before="120"/>
              <w:rPr>
                <w:b w:val="0"/>
                <w:bCs w:val="0"/>
                <w:color w:val="auto"/>
              </w:rPr>
            </w:pPr>
          </w:p>
        </w:tc>
        <w:tc>
          <w:tcPr>
            <w:tcW w:w="4481" w:type="dxa"/>
            <w:tcBorders>
              <w:top w:val="nil"/>
              <w:bottom w:val="nil"/>
            </w:tcBorders>
          </w:tcPr>
          <w:p w:rsidR="003F470E" w:rsidRPr="002233C5" w:rsidRDefault="00DD5EC1" w:rsidP="003F470E">
            <w:pPr>
              <w:jc w:val="both"/>
              <w:rPr>
                <w:sz w:val="20"/>
                <w:szCs w:val="20"/>
              </w:rPr>
            </w:pPr>
            <w:r w:rsidRPr="002233C5">
              <w:rPr>
                <w:sz w:val="20"/>
                <w:szCs w:val="20"/>
              </w:rPr>
              <w:t xml:space="preserve">(1) </w:t>
            </w:r>
            <w:r w:rsidR="003F470E" w:rsidRPr="002233C5">
              <w:rPr>
                <w:sz w:val="20"/>
                <w:szCs w:val="20"/>
              </w:rPr>
              <w:t>Ministerstvo dopravy a výstavby Slovenskej republiky (ďalej len „ministerstvo“) ako ústredný orgán štátnej správy:</w:t>
            </w:r>
          </w:p>
          <w:p w:rsidR="003F470E" w:rsidRPr="002233C5" w:rsidRDefault="00DD5EC1" w:rsidP="003F470E">
            <w:pPr>
              <w:pStyle w:val="Odsekzoznamu"/>
              <w:ind w:left="0" w:firstLine="0"/>
              <w:contextualSpacing/>
              <w:jc w:val="both"/>
              <w:rPr>
                <w:sz w:val="20"/>
                <w:szCs w:val="20"/>
              </w:rPr>
            </w:pPr>
            <w:r w:rsidRPr="002233C5">
              <w:rPr>
                <w:sz w:val="20"/>
                <w:szCs w:val="20"/>
              </w:rPr>
              <w:t xml:space="preserve">e) </w:t>
            </w:r>
            <w:r w:rsidR="003F470E" w:rsidRPr="002233C5">
              <w:rPr>
                <w:sz w:val="20"/>
                <w:szCs w:val="20"/>
              </w:rPr>
              <w:t xml:space="preserve">poskytuje dotácie v oblasti energetickej hospodárnosti budov podľa </w:t>
            </w:r>
            <w:hyperlink r:id="rId23" w:anchor="predpis.clanok-1.skupinaParagrafov-dotacia" w:tooltip="Odkaz na predpis alebo ustanovenie" w:history="1">
              <w:r w:rsidR="003F470E" w:rsidRPr="002233C5">
                <w:rPr>
                  <w:sz w:val="20"/>
                  <w:szCs w:val="20"/>
                </w:rPr>
                <w:t>§ 9a a 9b</w:t>
              </w:r>
            </w:hyperlink>
            <w:r w:rsidR="003F470E" w:rsidRPr="002233C5">
              <w:rPr>
                <w:sz w:val="20"/>
                <w:szCs w:val="20"/>
              </w:rPr>
              <w:t xml:space="preserve"> (ďalej len „dotácia“), </w:t>
            </w:r>
          </w:p>
          <w:p w:rsidR="003F470E" w:rsidRPr="002233C5" w:rsidRDefault="003F470E" w:rsidP="003F470E">
            <w:pPr>
              <w:jc w:val="both"/>
            </w:pPr>
          </w:p>
          <w:p w:rsidR="003F470E" w:rsidRPr="002233C5" w:rsidRDefault="003F470E" w:rsidP="003F470E">
            <w:pPr>
              <w:jc w:val="both"/>
              <w:rPr>
                <w:sz w:val="20"/>
                <w:szCs w:val="20"/>
              </w:rPr>
            </w:pPr>
            <w:r w:rsidRPr="002233C5">
              <w:rPr>
                <w:sz w:val="20"/>
                <w:szCs w:val="20"/>
              </w:rPr>
              <w:t>Dotáciu možno poskytnúť na</w:t>
            </w:r>
          </w:p>
          <w:p w:rsidR="003F470E" w:rsidRPr="002233C5" w:rsidRDefault="009B5DB3" w:rsidP="003F470E">
            <w:pPr>
              <w:pStyle w:val="Odsekzoznamu"/>
              <w:ind w:left="0" w:firstLine="0"/>
              <w:contextualSpacing/>
              <w:jc w:val="both"/>
              <w:rPr>
                <w:sz w:val="20"/>
                <w:szCs w:val="20"/>
              </w:rPr>
            </w:pPr>
            <w:r w:rsidRPr="002233C5">
              <w:rPr>
                <w:sz w:val="20"/>
                <w:szCs w:val="20"/>
              </w:rPr>
              <w:t xml:space="preserve">b) </w:t>
            </w:r>
            <w:r w:rsidR="003F470E" w:rsidRPr="002233C5">
              <w:rPr>
                <w:sz w:val="20"/>
                <w:szCs w:val="20"/>
              </w:rPr>
              <w:t>urýchlenie zvyšovania energetickej hospodárnosti budov a na ich prechod na budovy s takmer nulovou potrebou energie podľa národného plánu (</w:t>
            </w:r>
            <w:hyperlink r:id="rId24" w:anchor="paragraf-4b.odsek-2" w:tooltip="Odkaz na predpis alebo ustanovenie" w:history="1">
              <w:r w:rsidR="003F470E" w:rsidRPr="002233C5">
                <w:rPr>
                  <w:sz w:val="20"/>
                  <w:szCs w:val="20"/>
                </w:rPr>
                <w:t>§ 4b ods. 2</w:t>
              </w:r>
            </w:hyperlink>
            <w:r w:rsidR="003F470E" w:rsidRPr="002233C5">
              <w:rPr>
                <w:sz w:val="20"/>
                <w:szCs w:val="20"/>
              </w:rPr>
              <w:t xml:space="preserve">). </w:t>
            </w:r>
          </w:p>
          <w:p w:rsidR="003F470E" w:rsidRPr="002233C5" w:rsidRDefault="00DD5EC1" w:rsidP="003F470E">
            <w:pPr>
              <w:jc w:val="both"/>
              <w:rPr>
                <w:sz w:val="20"/>
                <w:szCs w:val="20"/>
              </w:rPr>
            </w:pPr>
            <w:r w:rsidRPr="002233C5">
              <w:rPr>
                <w:sz w:val="20"/>
                <w:szCs w:val="20"/>
              </w:rPr>
              <w:t xml:space="preserve">(3) </w:t>
            </w:r>
            <w:r w:rsidR="003F470E" w:rsidRPr="002233C5">
              <w:rPr>
                <w:sz w:val="20"/>
                <w:szCs w:val="20"/>
              </w:rPr>
              <w:t xml:space="preserve">Dotáciu možno poskytnúť na základe písomnej žiadosti o poskytnutie dotácie (ďalej len „žiadosť“), ktorú žiadateľ môže podať ministerstvu až na základe oznámenia o podávaní žiadostí (ďalej len „oznámenie“) zverejnenom na webovom sídle ministerstva. </w:t>
            </w:r>
          </w:p>
        </w:tc>
        <w:tc>
          <w:tcPr>
            <w:tcW w:w="651" w:type="dxa"/>
            <w:tcBorders>
              <w:top w:val="nil"/>
              <w:bottom w:val="nil"/>
            </w:tcBorders>
          </w:tcPr>
          <w:p w:rsidR="003F470E" w:rsidRPr="002233C5" w:rsidRDefault="009B5DB3" w:rsidP="009B5DB3">
            <w:pPr>
              <w:jc w:val="center"/>
              <w:rPr>
                <w:sz w:val="20"/>
                <w:szCs w:val="20"/>
                <w:lang w:eastAsia="cs-CZ"/>
              </w:rPr>
            </w:pPr>
            <w:r w:rsidRPr="002233C5">
              <w:rPr>
                <w:sz w:val="20"/>
                <w:szCs w:val="20"/>
                <w:lang w:eastAsia="cs-CZ"/>
              </w:rPr>
              <w:t>Ú</w:t>
            </w:r>
          </w:p>
        </w:tc>
        <w:tc>
          <w:tcPr>
            <w:tcW w:w="985" w:type="dxa"/>
            <w:tcBorders>
              <w:top w:val="nil"/>
              <w:bottom w:val="nil"/>
            </w:tcBorders>
          </w:tcPr>
          <w:p w:rsidR="003F470E" w:rsidRPr="002233C5" w:rsidRDefault="006B778B" w:rsidP="007048B7">
            <w:pPr>
              <w:pStyle w:val="Spiatonadresanaoblke"/>
              <w:rPr>
                <w:b w:val="0"/>
                <w:bCs w:val="0"/>
                <w:color w:val="auto"/>
              </w:rPr>
            </w:pPr>
            <w:r w:rsidRPr="002233C5">
              <w:rPr>
                <w:b w:val="0"/>
                <w:color w:val="auto"/>
              </w:rPr>
              <w:t>financovanie cez ŠFRB</w:t>
            </w:r>
          </w:p>
        </w:tc>
      </w:tr>
      <w:tr w:rsidR="003642D0" w:rsidRPr="002233C5" w:rsidTr="00CB4A9C">
        <w:tc>
          <w:tcPr>
            <w:tcW w:w="1077" w:type="dxa"/>
            <w:tcBorders>
              <w:top w:val="nil"/>
              <w:bottom w:val="nil"/>
            </w:tcBorders>
          </w:tcPr>
          <w:p w:rsidR="003642D0" w:rsidRPr="002233C5" w:rsidRDefault="003642D0" w:rsidP="003642D0">
            <w:pPr>
              <w:jc w:val="right"/>
              <w:rPr>
                <w:sz w:val="20"/>
                <w:szCs w:val="20"/>
                <w:lang w:eastAsia="cs-CZ"/>
              </w:rPr>
            </w:pPr>
            <w:r w:rsidRPr="002233C5">
              <w:rPr>
                <w:sz w:val="20"/>
                <w:szCs w:val="20"/>
                <w:lang w:eastAsia="cs-CZ"/>
              </w:rPr>
              <w:t>P:a</w:t>
            </w:r>
          </w:p>
          <w:p w:rsidR="003642D0" w:rsidRPr="002233C5" w:rsidRDefault="003642D0" w:rsidP="003642D0">
            <w:pPr>
              <w:jc w:val="center"/>
              <w:rPr>
                <w:sz w:val="20"/>
                <w:szCs w:val="20"/>
                <w:lang w:eastAsia="cs-CZ"/>
              </w:rPr>
            </w:pPr>
          </w:p>
        </w:tc>
        <w:tc>
          <w:tcPr>
            <w:tcW w:w="5964" w:type="dxa"/>
            <w:tcBorders>
              <w:top w:val="nil"/>
              <w:bottom w:val="nil"/>
            </w:tcBorders>
          </w:tcPr>
          <w:p w:rsidR="003642D0" w:rsidRPr="002233C5" w:rsidRDefault="003642D0" w:rsidP="003642D0">
            <w:pPr>
              <w:autoSpaceDE w:val="0"/>
              <w:autoSpaceDN w:val="0"/>
              <w:adjustRightInd w:val="0"/>
              <w:rPr>
                <w:sz w:val="20"/>
                <w:szCs w:val="20"/>
                <w:lang w:eastAsia="cs-CZ"/>
              </w:rPr>
            </w:pPr>
            <w:r w:rsidRPr="002233C5">
              <w:rPr>
                <w:sz w:val="20"/>
                <w:szCs w:val="20"/>
              </w:rPr>
              <w:t>energetická hospodárnosť vybavenia alebo materiálov použitých na obnovu; v tomto prípade inštaluje vybavenie alebo materiály použité na obnovu inštalatér s príslušnou úrovňou certifikácie alebo kvalifikácie;</w:t>
            </w:r>
          </w:p>
        </w:tc>
        <w:tc>
          <w:tcPr>
            <w:tcW w:w="613" w:type="dxa"/>
            <w:tcBorders>
              <w:top w:val="nil"/>
              <w:bottom w:val="nil"/>
            </w:tcBorders>
          </w:tcPr>
          <w:p w:rsidR="003642D0" w:rsidRPr="002233C5" w:rsidRDefault="003642D0" w:rsidP="003642D0">
            <w:pPr>
              <w:jc w:val="center"/>
              <w:rPr>
                <w:sz w:val="20"/>
                <w:szCs w:val="20"/>
                <w:lang w:eastAsia="cs-CZ"/>
              </w:rPr>
            </w:pPr>
          </w:p>
        </w:tc>
        <w:tc>
          <w:tcPr>
            <w:tcW w:w="1276" w:type="dxa"/>
            <w:tcBorders>
              <w:top w:val="nil"/>
              <w:bottom w:val="nil"/>
            </w:tcBorders>
          </w:tcPr>
          <w:p w:rsidR="003642D0" w:rsidRPr="002233C5" w:rsidRDefault="003642D0" w:rsidP="003642D0">
            <w:pPr>
              <w:rPr>
                <w:sz w:val="20"/>
                <w:szCs w:val="20"/>
                <w:lang w:eastAsia="cs-CZ"/>
              </w:rPr>
            </w:pPr>
          </w:p>
        </w:tc>
        <w:tc>
          <w:tcPr>
            <w:tcW w:w="913" w:type="dxa"/>
            <w:tcBorders>
              <w:top w:val="nil"/>
              <w:bottom w:val="nil"/>
            </w:tcBorders>
          </w:tcPr>
          <w:p w:rsidR="003642D0" w:rsidRPr="002233C5" w:rsidRDefault="003642D0" w:rsidP="003642D0">
            <w:pPr>
              <w:pStyle w:val="Spiatonadresanaoblke"/>
              <w:rPr>
                <w:b w:val="0"/>
                <w:bCs w:val="0"/>
                <w:color w:val="auto"/>
              </w:rPr>
            </w:pPr>
            <w:r w:rsidRPr="002233C5">
              <w:rPr>
                <w:b w:val="0"/>
                <w:bCs w:val="0"/>
                <w:color w:val="auto"/>
              </w:rPr>
              <w:t>§ 9c</w:t>
            </w:r>
          </w:p>
          <w:p w:rsidR="003642D0" w:rsidRPr="002233C5" w:rsidRDefault="003642D0" w:rsidP="003642D0">
            <w:pPr>
              <w:pStyle w:val="Spiatonadresanaoblke"/>
              <w:rPr>
                <w:b w:val="0"/>
                <w:bCs w:val="0"/>
                <w:color w:val="auto"/>
              </w:rPr>
            </w:pPr>
            <w:r w:rsidRPr="002233C5">
              <w:rPr>
                <w:b w:val="0"/>
                <w:bCs w:val="0"/>
                <w:color w:val="auto"/>
              </w:rPr>
              <w:t>O:1</w:t>
            </w: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p>
          <w:p w:rsidR="003642D0" w:rsidRPr="002233C5" w:rsidRDefault="003642D0" w:rsidP="003642D0">
            <w:pPr>
              <w:pStyle w:val="Spiatonadresanaoblke"/>
              <w:rPr>
                <w:b w:val="0"/>
                <w:bCs w:val="0"/>
                <w:color w:val="auto"/>
              </w:rPr>
            </w:pPr>
            <w:r w:rsidRPr="002233C5">
              <w:rPr>
                <w:b w:val="0"/>
                <w:bCs w:val="0"/>
                <w:color w:val="auto"/>
              </w:rPr>
              <w:t>O:2</w:t>
            </w:r>
          </w:p>
          <w:p w:rsidR="003642D0" w:rsidRPr="002233C5" w:rsidRDefault="003642D0" w:rsidP="003642D0">
            <w:pPr>
              <w:pStyle w:val="Spiatonadresanaoblke"/>
              <w:spacing w:before="120"/>
              <w:rPr>
                <w:b w:val="0"/>
                <w:bCs w:val="0"/>
                <w:color w:val="auto"/>
              </w:rPr>
            </w:pPr>
          </w:p>
        </w:tc>
        <w:tc>
          <w:tcPr>
            <w:tcW w:w="4481" w:type="dxa"/>
            <w:tcBorders>
              <w:top w:val="nil"/>
              <w:bottom w:val="nil"/>
            </w:tcBorders>
          </w:tcPr>
          <w:p w:rsidR="003642D0" w:rsidRPr="002233C5" w:rsidRDefault="003642D0" w:rsidP="003642D0">
            <w:pPr>
              <w:jc w:val="both"/>
              <w:rPr>
                <w:sz w:val="20"/>
                <w:szCs w:val="20"/>
              </w:rPr>
            </w:pPr>
            <w:r w:rsidRPr="002233C5">
              <w:rPr>
                <w:sz w:val="20"/>
                <w:szCs w:val="20"/>
              </w:rPr>
              <w:t xml:space="preserve">(1) Príspevok na zateplenie rodinného domu možno poskytnúť na zlepšenie energetickej hospodárnosti rodinného domu uskutočnením stavebných úprav rodinného domu, ktorými sa vykoná zásah do obalových konštrukcií budovy zateplením obvodového plášťa, strešného plášťa, vnútorných deliacich konštrukcií medzi vykurovaným a nevykurovaným priestorom a výmenou pôvodných otvorových konštrukcií rodinného domu (ďalej len „zateplenie rodinného domu“). </w:t>
            </w:r>
          </w:p>
          <w:p w:rsidR="003642D0" w:rsidRDefault="003642D0" w:rsidP="003642D0">
            <w:pPr>
              <w:jc w:val="both"/>
              <w:rPr>
                <w:sz w:val="20"/>
                <w:szCs w:val="20"/>
              </w:rPr>
            </w:pPr>
            <w:r w:rsidRPr="002233C5">
              <w:rPr>
                <w:sz w:val="20"/>
                <w:szCs w:val="20"/>
              </w:rPr>
              <w:t xml:space="preserve">(2) Príspevok na zateplenie rodinného domu možno poskytnúť do výšky 40 % oprávnených a uhradených nákladov, najviac v sume 8 000 eur, v závislosti od dosiahnutej hodnoty </w:t>
            </w:r>
            <w:proofErr w:type="spellStart"/>
            <w:r w:rsidRPr="002233C5">
              <w:rPr>
                <w:sz w:val="20"/>
                <w:szCs w:val="20"/>
              </w:rPr>
              <w:t>súčiniteľa</w:t>
            </w:r>
            <w:proofErr w:type="spellEnd"/>
            <w:r w:rsidRPr="002233C5">
              <w:rPr>
                <w:sz w:val="20"/>
                <w:szCs w:val="20"/>
              </w:rPr>
              <w:t xml:space="preserve"> prechodu tepla stavebných konštrukcií a v závislosti od dosiahnutej hodnoty potreby tepla na vykurovanie rodinného domu. </w:t>
            </w:r>
          </w:p>
          <w:p w:rsidR="002233C5" w:rsidRPr="002233C5" w:rsidRDefault="002233C5" w:rsidP="003642D0">
            <w:pPr>
              <w:jc w:val="both"/>
              <w:rPr>
                <w:sz w:val="20"/>
                <w:szCs w:val="20"/>
              </w:rPr>
            </w:pPr>
          </w:p>
          <w:p w:rsidR="003642D0" w:rsidRPr="002233C5" w:rsidRDefault="003642D0" w:rsidP="003642D0">
            <w:pPr>
              <w:jc w:val="both"/>
              <w:rPr>
                <w:b/>
                <w:bCs/>
                <w:sz w:val="20"/>
                <w:szCs w:val="20"/>
                <w:lang w:eastAsia="cs-CZ"/>
              </w:rPr>
            </w:pPr>
          </w:p>
        </w:tc>
        <w:tc>
          <w:tcPr>
            <w:tcW w:w="651" w:type="dxa"/>
            <w:tcBorders>
              <w:top w:val="nil"/>
              <w:bottom w:val="nil"/>
            </w:tcBorders>
          </w:tcPr>
          <w:p w:rsidR="003642D0" w:rsidRPr="002233C5" w:rsidRDefault="003642D0" w:rsidP="003642D0">
            <w:pPr>
              <w:jc w:val="center"/>
              <w:rPr>
                <w:sz w:val="20"/>
                <w:szCs w:val="20"/>
                <w:lang w:eastAsia="cs-CZ"/>
              </w:rPr>
            </w:pPr>
          </w:p>
        </w:tc>
        <w:tc>
          <w:tcPr>
            <w:tcW w:w="985" w:type="dxa"/>
            <w:tcBorders>
              <w:top w:val="nil"/>
              <w:bottom w:val="nil"/>
            </w:tcBorders>
          </w:tcPr>
          <w:p w:rsidR="003642D0" w:rsidRPr="002233C5" w:rsidRDefault="003642D0" w:rsidP="003642D0">
            <w:pPr>
              <w:pStyle w:val="Spiatonadresanaoblke"/>
              <w:rPr>
                <w:b w:val="0"/>
                <w:bCs w:val="0"/>
                <w:color w:val="auto"/>
              </w:rPr>
            </w:pPr>
          </w:p>
        </w:tc>
      </w:tr>
      <w:tr w:rsidR="002233C5" w:rsidRPr="002233C5" w:rsidTr="0013798A">
        <w:tc>
          <w:tcPr>
            <w:tcW w:w="1077" w:type="dxa"/>
            <w:tcBorders>
              <w:top w:val="nil"/>
              <w:bottom w:val="nil"/>
            </w:tcBorders>
          </w:tcPr>
          <w:p w:rsidR="002233C5" w:rsidRDefault="002233C5" w:rsidP="002233C5">
            <w:pPr>
              <w:jc w:val="right"/>
              <w:rPr>
                <w:sz w:val="20"/>
                <w:szCs w:val="20"/>
                <w:lang w:eastAsia="cs-CZ"/>
              </w:rPr>
            </w:pPr>
            <w:r>
              <w:rPr>
                <w:sz w:val="20"/>
                <w:szCs w:val="20"/>
                <w:lang w:eastAsia="cs-CZ"/>
              </w:rPr>
              <w:t>P:b</w:t>
            </w:r>
          </w:p>
          <w:p w:rsidR="002233C5" w:rsidRPr="002233C5" w:rsidRDefault="002233C5" w:rsidP="002233C5">
            <w:pPr>
              <w:jc w:val="right"/>
              <w:rPr>
                <w:sz w:val="20"/>
                <w:szCs w:val="20"/>
                <w:lang w:eastAsia="cs-CZ"/>
              </w:rPr>
            </w:pPr>
            <w:r w:rsidRPr="002233C5">
              <w:rPr>
                <w:sz w:val="20"/>
                <w:szCs w:val="20"/>
                <w:lang w:eastAsia="cs-CZ"/>
              </w:rPr>
              <w:t>P:c</w:t>
            </w:r>
          </w:p>
          <w:p w:rsidR="002233C5" w:rsidRDefault="002233C5" w:rsidP="002233C5">
            <w:pPr>
              <w:jc w:val="right"/>
              <w:rPr>
                <w:sz w:val="20"/>
                <w:szCs w:val="20"/>
                <w:lang w:eastAsia="cs-CZ"/>
              </w:rPr>
            </w:pPr>
          </w:p>
          <w:p w:rsidR="002233C5" w:rsidRPr="002233C5" w:rsidRDefault="002233C5" w:rsidP="002233C5">
            <w:pPr>
              <w:jc w:val="right"/>
              <w:rPr>
                <w:sz w:val="20"/>
                <w:szCs w:val="20"/>
                <w:lang w:eastAsia="cs-CZ"/>
              </w:rPr>
            </w:pPr>
            <w:r w:rsidRPr="002233C5">
              <w:rPr>
                <w:sz w:val="20"/>
                <w:szCs w:val="20"/>
                <w:lang w:eastAsia="cs-CZ"/>
              </w:rPr>
              <w:t>P:d</w:t>
            </w:r>
          </w:p>
          <w:p w:rsidR="002233C5" w:rsidRPr="002233C5" w:rsidRDefault="002233C5" w:rsidP="002233C5">
            <w:pPr>
              <w:jc w:val="right"/>
              <w:rPr>
                <w:sz w:val="20"/>
                <w:szCs w:val="20"/>
                <w:lang w:eastAsia="cs-CZ"/>
              </w:rPr>
            </w:pPr>
            <w:r w:rsidRPr="002233C5">
              <w:rPr>
                <w:sz w:val="20"/>
                <w:szCs w:val="20"/>
                <w:lang w:eastAsia="cs-CZ"/>
              </w:rPr>
              <w:t>P:e</w:t>
            </w:r>
          </w:p>
        </w:tc>
        <w:tc>
          <w:tcPr>
            <w:tcW w:w="5964" w:type="dxa"/>
            <w:tcBorders>
              <w:top w:val="nil"/>
              <w:bottom w:val="nil"/>
            </w:tcBorders>
          </w:tcPr>
          <w:p w:rsidR="002233C5" w:rsidRDefault="002233C5" w:rsidP="002233C5">
            <w:pPr>
              <w:autoSpaceDE w:val="0"/>
              <w:autoSpaceDN w:val="0"/>
              <w:adjustRightInd w:val="0"/>
              <w:rPr>
                <w:sz w:val="20"/>
                <w:szCs w:val="20"/>
                <w:lang w:eastAsia="cs-CZ"/>
              </w:rPr>
            </w:pPr>
            <w:r w:rsidRPr="002233C5">
              <w:rPr>
                <w:sz w:val="20"/>
                <w:szCs w:val="20"/>
                <w:lang w:eastAsia="cs-CZ"/>
              </w:rPr>
              <w:lastRenderedPageBreak/>
              <w:t>normalizované hodnoty na výpočet úspor energie v budovách;</w:t>
            </w:r>
          </w:p>
          <w:p w:rsidR="002233C5" w:rsidRPr="002233C5" w:rsidRDefault="002233C5" w:rsidP="002233C5">
            <w:pPr>
              <w:autoSpaceDE w:val="0"/>
              <w:autoSpaceDN w:val="0"/>
              <w:adjustRightInd w:val="0"/>
              <w:rPr>
                <w:sz w:val="20"/>
                <w:szCs w:val="20"/>
                <w:lang w:eastAsia="cs-CZ"/>
              </w:rPr>
            </w:pPr>
            <w:r w:rsidRPr="002233C5">
              <w:rPr>
                <w:sz w:val="20"/>
                <w:szCs w:val="20"/>
                <w:lang w:eastAsia="cs-CZ"/>
              </w:rPr>
              <w:t xml:space="preserve">zlepšenie dosiahnuté ako výsledok takejto obnovy porovnaním </w:t>
            </w:r>
            <w:r w:rsidRPr="002233C5">
              <w:rPr>
                <w:sz w:val="20"/>
                <w:szCs w:val="20"/>
                <w:lang w:eastAsia="cs-CZ"/>
              </w:rPr>
              <w:lastRenderedPageBreak/>
              <w:t>energetických certifikátov vydaných pred obnovou a po nej;</w:t>
            </w:r>
          </w:p>
          <w:p w:rsidR="002233C5" w:rsidRPr="002233C5" w:rsidRDefault="002233C5" w:rsidP="002233C5">
            <w:pPr>
              <w:autoSpaceDE w:val="0"/>
              <w:autoSpaceDN w:val="0"/>
              <w:adjustRightInd w:val="0"/>
              <w:rPr>
                <w:sz w:val="20"/>
                <w:szCs w:val="20"/>
                <w:lang w:eastAsia="cs-CZ"/>
              </w:rPr>
            </w:pPr>
            <w:r w:rsidRPr="002233C5">
              <w:rPr>
                <w:sz w:val="20"/>
                <w:szCs w:val="20"/>
                <w:lang w:eastAsia="cs-CZ"/>
              </w:rPr>
              <w:t>výsledky energetického auditu;</w:t>
            </w:r>
          </w:p>
          <w:p w:rsidR="002233C5" w:rsidRPr="002233C5" w:rsidRDefault="002233C5" w:rsidP="002233C5">
            <w:pPr>
              <w:autoSpaceDE w:val="0"/>
              <w:autoSpaceDN w:val="0"/>
              <w:adjustRightInd w:val="0"/>
              <w:rPr>
                <w:sz w:val="20"/>
                <w:szCs w:val="20"/>
                <w:lang w:eastAsia="cs-CZ"/>
              </w:rPr>
            </w:pPr>
            <w:r w:rsidRPr="002233C5">
              <w:rPr>
                <w:sz w:val="20"/>
                <w:szCs w:val="20"/>
                <w:lang w:eastAsia="cs-CZ"/>
              </w:rPr>
              <w:t>výsledky inej relevantnej, transparentnej a primeranej metódy, ktorou sa preukáže zlepšenie energetickej hospodárnosti.</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9e</w:t>
            </w:r>
          </w:p>
          <w:p w:rsidR="002233C5" w:rsidRPr="002233C5" w:rsidRDefault="002233C5" w:rsidP="002233C5">
            <w:pPr>
              <w:pStyle w:val="Spiatonadresanaoblke"/>
              <w:rPr>
                <w:b w:val="0"/>
                <w:bCs w:val="0"/>
                <w:color w:val="auto"/>
              </w:rPr>
            </w:pPr>
            <w:r w:rsidRPr="002233C5">
              <w:rPr>
                <w:b w:val="0"/>
                <w:bCs w:val="0"/>
                <w:color w:val="auto"/>
              </w:rPr>
              <w:t>O:1</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O:2</w:t>
            </w: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lastRenderedPageBreak/>
              <w:t>(1) Príspevok na zateplenie rodinného domu možno poskytnúť, ak</w:t>
            </w:r>
          </w:p>
          <w:p w:rsidR="002233C5" w:rsidRPr="002233C5" w:rsidRDefault="002233C5" w:rsidP="002233C5">
            <w:pPr>
              <w:jc w:val="both"/>
              <w:rPr>
                <w:sz w:val="20"/>
                <w:szCs w:val="20"/>
              </w:rPr>
            </w:pPr>
            <w:r w:rsidRPr="002233C5">
              <w:rPr>
                <w:sz w:val="20"/>
                <w:szCs w:val="20"/>
              </w:rPr>
              <w:lastRenderedPageBreak/>
              <w:t xml:space="preserve">a) sú pri obnovených stavebných konštrukciách, vymenených stavebných konštrukciách alebo </w:t>
            </w:r>
            <w:proofErr w:type="spellStart"/>
            <w:r w:rsidRPr="002233C5">
              <w:rPr>
                <w:sz w:val="20"/>
                <w:szCs w:val="20"/>
              </w:rPr>
              <w:t>novozhotovovaných</w:t>
            </w:r>
            <w:proofErr w:type="spellEnd"/>
            <w:r w:rsidRPr="002233C5">
              <w:rPr>
                <w:sz w:val="20"/>
                <w:szCs w:val="20"/>
              </w:rPr>
              <w:t xml:space="preserve"> stavebných konštrukciách splnené požiadavky tepelnoizolačných vlastností stavebných konštrukcií preukázaním hodnoty </w:t>
            </w:r>
            <w:proofErr w:type="spellStart"/>
            <w:r w:rsidRPr="002233C5">
              <w:rPr>
                <w:sz w:val="20"/>
                <w:szCs w:val="20"/>
              </w:rPr>
              <w:t>súčiniteľa</w:t>
            </w:r>
            <w:proofErr w:type="spellEnd"/>
            <w:r w:rsidRPr="002233C5">
              <w:rPr>
                <w:sz w:val="20"/>
                <w:szCs w:val="20"/>
              </w:rPr>
              <w:t xml:space="preserve"> prechodu tepla stavebných konštrukcií podľa slovenskej technickej normy,</w:t>
            </w:r>
            <w:hyperlink r:id="rId25" w:anchor="poznamky.poznamka-5d" w:tooltip="Odkaz na predpis alebo ustanovenie" w:history="1">
              <w:r w:rsidRPr="002233C5">
                <w:rPr>
                  <w:b/>
                  <w:bCs/>
                  <w:sz w:val="20"/>
                  <w:szCs w:val="20"/>
                  <w:u w:val="single"/>
                  <w:vertAlign w:val="superscript"/>
                </w:rPr>
                <w:t>5d</w:t>
              </w:r>
              <w:r w:rsidRPr="002233C5">
                <w:rPr>
                  <w:b/>
                  <w:bCs/>
                  <w:sz w:val="20"/>
                  <w:szCs w:val="20"/>
                  <w:u w:val="single"/>
                </w:rPr>
                <w:t>)</w:t>
              </w:r>
            </w:hyperlink>
          </w:p>
          <w:p w:rsidR="002233C5" w:rsidRPr="002233C5" w:rsidRDefault="002233C5" w:rsidP="002233C5">
            <w:pPr>
              <w:jc w:val="both"/>
              <w:rPr>
                <w:sz w:val="20"/>
                <w:szCs w:val="20"/>
              </w:rPr>
            </w:pPr>
            <w:r w:rsidRPr="002233C5">
              <w:rPr>
                <w:sz w:val="20"/>
                <w:szCs w:val="20"/>
              </w:rPr>
              <w:t xml:space="preserve">b) pri neobnovených stavebných konštrukciách a nevymenených stavebných konštrukciách sú splnené aspoň maximálne hodnoty </w:t>
            </w:r>
            <w:proofErr w:type="spellStart"/>
            <w:r w:rsidRPr="002233C5">
              <w:rPr>
                <w:sz w:val="20"/>
                <w:szCs w:val="20"/>
              </w:rPr>
              <w:t>súčiniteľa</w:t>
            </w:r>
            <w:proofErr w:type="spellEnd"/>
            <w:r w:rsidRPr="002233C5">
              <w:rPr>
                <w:sz w:val="20"/>
                <w:szCs w:val="20"/>
              </w:rPr>
              <w:t xml:space="preserve"> prechodu tepla stavebných konštrukcií podľa slovenskej technickej normy,</w:t>
            </w:r>
            <w:hyperlink r:id="rId26" w:anchor="poznamky.poznamka-5d" w:tooltip="Odkaz na predpis alebo ustanovenie" w:history="1">
              <w:r w:rsidRPr="002233C5">
                <w:rPr>
                  <w:b/>
                  <w:bCs/>
                  <w:sz w:val="20"/>
                  <w:szCs w:val="20"/>
                  <w:u w:val="single"/>
                  <w:vertAlign w:val="superscript"/>
                </w:rPr>
                <w:t>5d</w:t>
              </w:r>
              <w:r w:rsidRPr="002233C5">
                <w:rPr>
                  <w:b/>
                  <w:bCs/>
                  <w:sz w:val="20"/>
                  <w:szCs w:val="20"/>
                  <w:u w:val="single"/>
                </w:rPr>
                <w:t>)</w:t>
              </w:r>
            </w:hyperlink>
          </w:p>
          <w:p w:rsidR="002233C5" w:rsidRPr="002233C5" w:rsidRDefault="002233C5" w:rsidP="002233C5">
            <w:pPr>
              <w:jc w:val="both"/>
              <w:rPr>
                <w:sz w:val="20"/>
                <w:szCs w:val="20"/>
              </w:rPr>
            </w:pPr>
            <w:r w:rsidRPr="002233C5">
              <w:rPr>
                <w:sz w:val="20"/>
                <w:szCs w:val="20"/>
              </w:rPr>
              <w:t xml:space="preserve">c) na zateplenie rodinného domu uskutočnené tepelnoizolačným systémom na vonkajšiu tepelnú ochranu stien vydal vyhlásenie o parametroch výrobca systému, </w:t>
            </w:r>
          </w:p>
          <w:p w:rsidR="002233C5" w:rsidRPr="002233C5" w:rsidRDefault="002233C5" w:rsidP="002233C5">
            <w:pPr>
              <w:jc w:val="both"/>
              <w:rPr>
                <w:sz w:val="20"/>
                <w:szCs w:val="20"/>
              </w:rPr>
            </w:pPr>
            <w:r w:rsidRPr="002233C5">
              <w:rPr>
                <w:sz w:val="20"/>
                <w:szCs w:val="20"/>
              </w:rPr>
              <w:t xml:space="preserve">d) kolaudačné rozhodnutie alebo iný doklad preukazuje, že rodinný dom bol daný do užívania aspoň 10 rokov pred realizáciou jeho zateplenia, </w:t>
            </w:r>
          </w:p>
          <w:p w:rsidR="002233C5" w:rsidRPr="002233C5" w:rsidRDefault="002233C5" w:rsidP="002233C5">
            <w:pPr>
              <w:jc w:val="both"/>
              <w:rPr>
                <w:sz w:val="20"/>
                <w:szCs w:val="20"/>
              </w:rPr>
            </w:pPr>
            <w:r w:rsidRPr="002233C5">
              <w:rPr>
                <w:sz w:val="20"/>
                <w:szCs w:val="20"/>
              </w:rPr>
              <w:t>e) celková podlahová plocha je najviac 150 m</w:t>
            </w:r>
            <w:r w:rsidRPr="002233C5">
              <w:rPr>
                <w:sz w:val="20"/>
                <w:szCs w:val="20"/>
                <w:vertAlign w:val="superscript"/>
              </w:rPr>
              <w:t>2</w:t>
            </w:r>
            <w:r w:rsidRPr="002233C5">
              <w:rPr>
                <w:sz w:val="20"/>
                <w:szCs w:val="20"/>
              </w:rPr>
              <w:t xml:space="preserve"> pri jednopodlažnom rodinnom dome alebo 300 m</w:t>
            </w:r>
            <w:r w:rsidRPr="002233C5">
              <w:rPr>
                <w:sz w:val="20"/>
                <w:szCs w:val="20"/>
                <w:vertAlign w:val="superscript"/>
              </w:rPr>
              <w:t>2</w:t>
            </w:r>
            <w:r w:rsidRPr="002233C5">
              <w:rPr>
                <w:sz w:val="20"/>
                <w:szCs w:val="20"/>
              </w:rPr>
              <w:t xml:space="preserve"> pri viacpodlažnom rodinnom dome, </w:t>
            </w:r>
          </w:p>
          <w:p w:rsidR="002233C5" w:rsidRPr="002233C5" w:rsidRDefault="002233C5" w:rsidP="002233C5">
            <w:pPr>
              <w:jc w:val="both"/>
              <w:rPr>
                <w:sz w:val="20"/>
                <w:szCs w:val="20"/>
              </w:rPr>
            </w:pPr>
            <w:r w:rsidRPr="002233C5">
              <w:rPr>
                <w:sz w:val="20"/>
                <w:szCs w:val="20"/>
              </w:rPr>
              <w:t>f) rodinný dom sa nachádza na území Slovenskej republiky,</w:t>
            </w:r>
          </w:p>
          <w:p w:rsidR="002233C5" w:rsidRPr="002233C5" w:rsidRDefault="002233C5" w:rsidP="002233C5">
            <w:pPr>
              <w:jc w:val="both"/>
              <w:rPr>
                <w:sz w:val="20"/>
                <w:szCs w:val="20"/>
              </w:rPr>
            </w:pPr>
            <w:r w:rsidRPr="002233C5">
              <w:rPr>
                <w:sz w:val="20"/>
                <w:szCs w:val="20"/>
              </w:rPr>
              <w:t>g) rodinný dom je využívaný výlučne na bývanie,</w:t>
            </w:r>
          </w:p>
          <w:p w:rsidR="002233C5" w:rsidRPr="002233C5" w:rsidRDefault="002233C5" w:rsidP="002233C5">
            <w:pPr>
              <w:numPr>
                <w:ilvl w:val="0"/>
                <w:numId w:val="13"/>
              </w:numPr>
              <w:ind w:left="292" w:hanging="283"/>
              <w:jc w:val="both"/>
              <w:rPr>
                <w:sz w:val="20"/>
                <w:szCs w:val="20"/>
              </w:rPr>
            </w:pPr>
            <w:r w:rsidRPr="002233C5">
              <w:rPr>
                <w:sz w:val="20"/>
                <w:szCs w:val="20"/>
              </w:rPr>
              <w:t xml:space="preserve">žiadateľ čestne vyhlási, že práce zahrnuté do oprávnených nákladov boli začaté po 31. decembri 2014, </w:t>
            </w:r>
          </w:p>
          <w:p w:rsidR="002233C5" w:rsidRPr="002233C5" w:rsidRDefault="002233C5" w:rsidP="002233C5">
            <w:pPr>
              <w:numPr>
                <w:ilvl w:val="0"/>
                <w:numId w:val="7"/>
              </w:numPr>
              <w:jc w:val="both"/>
              <w:rPr>
                <w:sz w:val="20"/>
                <w:szCs w:val="20"/>
              </w:rPr>
            </w:pPr>
            <w:r w:rsidRPr="002233C5">
              <w:rPr>
                <w:sz w:val="20"/>
                <w:szCs w:val="20"/>
              </w:rPr>
              <w:t>na rodinný dom nebol poskytnutý príspevok podľa tohto zákona alebo podpora na zateplenie rodinného domu podľa osobitného predpisu,</w:t>
            </w:r>
            <w:hyperlink r:id="rId27" w:anchor="poznamky.poznamka-5e" w:tooltip="Odkaz na predpis alebo ustanovenie" w:history="1">
              <w:r w:rsidRPr="002233C5">
                <w:rPr>
                  <w:b/>
                  <w:bCs/>
                  <w:sz w:val="20"/>
                  <w:szCs w:val="20"/>
                  <w:u w:val="single"/>
                  <w:vertAlign w:val="superscript"/>
                </w:rPr>
                <w:t>5e</w:t>
              </w:r>
              <w:r w:rsidRPr="002233C5">
                <w:rPr>
                  <w:b/>
                  <w:bCs/>
                  <w:sz w:val="20"/>
                  <w:szCs w:val="20"/>
                  <w:u w:val="single"/>
                </w:rPr>
                <w:t>)</w:t>
              </w:r>
            </w:hyperlink>
          </w:p>
          <w:p w:rsidR="002233C5" w:rsidRPr="002233C5" w:rsidRDefault="002233C5" w:rsidP="002233C5">
            <w:pPr>
              <w:numPr>
                <w:ilvl w:val="0"/>
                <w:numId w:val="7"/>
              </w:numPr>
              <w:jc w:val="both"/>
              <w:rPr>
                <w:sz w:val="20"/>
                <w:szCs w:val="20"/>
              </w:rPr>
            </w:pPr>
            <w:r w:rsidRPr="002233C5">
              <w:rPr>
                <w:sz w:val="20"/>
                <w:szCs w:val="20"/>
              </w:rPr>
              <w:t>žiadosť o príspevok obsahuje predpísané náležitosti.</w:t>
            </w:r>
          </w:p>
          <w:p w:rsidR="002233C5" w:rsidRPr="002233C5" w:rsidRDefault="002233C5" w:rsidP="002233C5">
            <w:pPr>
              <w:numPr>
                <w:ilvl w:val="0"/>
                <w:numId w:val="20"/>
              </w:numPr>
              <w:ind w:left="9" w:firstLine="0"/>
              <w:jc w:val="both"/>
              <w:rPr>
                <w:sz w:val="20"/>
                <w:szCs w:val="20"/>
              </w:rPr>
            </w:pPr>
            <w:r w:rsidRPr="002233C5">
              <w:rPr>
                <w:sz w:val="20"/>
                <w:szCs w:val="20"/>
              </w:rPr>
              <w:t xml:space="preserve">Stavebnými konštrukciami sa rozumejú konštrukcie obvodového plášťa, strešného plášťa, vonkajších otvorových konštrukcií a vnútorné deliace konštrukcie medzi vykurovaným a nevykurovaným priestorom. </w:t>
            </w:r>
          </w:p>
        </w:tc>
        <w:tc>
          <w:tcPr>
            <w:tcW w:w="651" w:type="dxa"/>
            <w:tcBorders>
              <w:top w:val="nil"/>
              <w:bottom w:val="nil"/>
            </w:tcBorders>
          </w:tcPr>
          <w:p w:rsidR="002233C5" w:rsidRPr="002233C5" w:rsidRDefault="002233C5" w:rsidP="002233C5">
            <w:pP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O:6a</w:t>
            </w:r>
          </w:p>
          <w:p w:rsidR="002233C5" w:rsidRPr="002233C5" w:rsidRDefault="002233C5" w:rsidP="002233C5">
            <w:pPr>
              <w:rPr>
                <w:sz w:val="20"/>
                <w:szCs w:val="20"/>
                <w:lang w:eastAsia="cs-CZ"/>
              </w:rPr>
            </w:pPr>
          </w:p>
        </w:tc>
        <w:tc>
          <w:tcPr>
            <w:tcW w:w="5964" w:type="dxa"/>
            <w:tcBorders>
              <w:top w:val="nil"/>
              <w:bottom w:val="nil"/>
            </w:tcBorders>
          </w:tcPr>
          <w:p w:rsidR="002233C5" w:rsidRPr="002233C5" w:rsidRDefault="002233C5" w:rsidP="002233C5">
            <w:pPr>
              <w:autoSpaceDE w:val="0"/>
              <w:autoSpaceDN w:val="0"/>
              <w:adjustRightInd w:val="0"/>
              <w:rPr>
                <w:sz w:val="20"/>
                <w:szCs w:val="20"/>
                <w:lang w:eastAsia="cs-CZ"/>
              </w:rPr>
            </w:pPr>
            <w:r w:rsidRPr="002233C5">
              <w:rPr>
                <w:sz w:val="20"/>
                <w:szCs w:val="20"/>
                <w:lang w:eastAsia="cs-CZ"/>
              </w:rPr>
              <w:lastRenderedPageBreak/>
              <w:t xml:space="preserve">Prostredníctvom databáz energetických certifikátov sa umožňuje zber </w:t>
            </w:r>
            <w:r w:rsidRPr="002233C5">
              <w:rPr>
                <w:sz w:val="20"/>
                <w:szCs w:val="20"/>
                <w:lang w:eastAsia="cs-CZ"/>
              </w:rPr>
              <w:lastRenderedPageBreak/>
              <w:t>údajov o nameranej alebo vypočítanej spotrebe energie budov, na ktoré sa tieto certifikáty vzťahujú, vrátane aspoň tých verejných budov, pre ktoré sa energetický certifikát uvedený v článku 13 vydal v súlade s článkom 12.</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2233C5" w:rsidRPr="002233C5" w:rsidRDefault="002233C5" w:rsidP="002233C5">
            <w:pPr>
              <w:rPr>
                <w:sz w:val="20"/>
                <w:szCs w:val="20"/>
                <w:lang w:eastAsia="cs-CZ"/>
              </w:rPr>
            </w:pPr>
            <w:r w:rsidRPr="002233C5">
              <w:rPr>
                <w:sz w:val="20"/>
                <w:szCs w:val="20"/>
                <w:lang w:eastAsia="cs-CZ"/>
              </w:rPr>
              <w:t xml:space="preserve">Zákon č. </w:t>
            </w:r>
            <w:r w:rsidRPr="002233C5">
              <w:rPr>
                <w:sz w:val="20"/>
                <w:szCs w:val="20"/>
              </w:rPr>
              <w:lastRenderedPageBreak/>
              <w:t>555/2005</w:t>
            </w:r>
            <w:r w:rsidRPr="002233C5">
              <w:rPr>
                <w:sz w:val="20"/>
                <w:szCs w:val="20"/>
                <w:lang w:eastAsia="cs-CZ"/>
              </w:rPr>
              <w:t xml:space="preserve"> </w:t>
            </w:r>
          </w:p>
          <w:p w:rsidR="002233C5" w:rsidRPr="002233C5" w:rsidRDefault="002233C5" w:rsidP="002233C5">
            <w:pPr>
              <w:rPr>
                <w:sz w:val="20"/>
                <w:szCs w:val="20"/>
                <w:lang w:eastAsia="cs-CZ"/>
              </w:rPr>
            </w:pPr>
            <w:r w:rsidRPr="002233C5">
              <w:rPr>
                <w:sz w:val="20"/>
                <w:szCs w:val="20"/>
                <w:lang w:eastAsia="cs-CZ"/>
              </w:rPr>
              <w:t>Z. z.</w:t>
            </w: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rPr>
                <w:sz w:val="20"/>
                <w:szCs w:val="20"/>
                <w:lang w:eastAsia="cs-CZ"/>
              </w:rPr>
            </w:pPr>
            <w:r w:rsidRPr="002233C5">
              <w:rPr>
                <w:sz w:val="20"/>
                <w:szCs w:val="20"/>
                <w:lang w:eastAsia="cs-CZ"/>
              </w:rPr>
              <w:lastRenderedPageBreak/>
              <w:t>§ 9</w:t>
            </w:r>
          </w:p>
          <w:p w:rsidR="002233C5" w:rsidRPr="002233C5" w:rsidRDefault="002233C5" w:rsidP="002233C5">
            <w:pPr>
              <w:rPr>
                <w:sz w:val="20"/>
                <w:szCs w:val="20"/>
                <w:lang w:eastAsia="cs-CZ"/>
              </w:rPr>
            </w:pPr>
            <w:r w:rsidRPr="002233C5">
              <w:rPr>
                <w:sz w:val="20"/>
                <w:szCs w:val="20"/>
                <w:lang w:eastAsia="cs-CZ"/>
              </w:rPr>
              <w:lastRenderedPageBreak/>
              <w:t>O:3</w:t>
            </w:r>
          </w:p>
          <w:p w:rsidR="002233C5" w:rsidRPr="002233C5" w:rsidRDefault="002233C5" w:rsidP="002233C5">
            <w:pPr>
              <w:pStyle w:val="Spiatonadresanaoblke"/>
              <w:spacing w:before="120"/>
              <w:rPr>
                <w:b w:val="0"/>
                <w:bCs w:val="0"/>
                <w:color w:val="auto"/>
              </w:rPr>
            </w:pPr>
            <w:r w:rsidRPr="002233C5">
              <w:rPr>
                <w:b w:val="0"/>
                <w:color w:val="auto"/>
              </w:rPr>
              <w:t>P a</w:t>
            </w:r>
          </w:p>
        </w:tc>
        <w:tc>
          <w:tcPr>
            <w:tcW w:w="4481" w:type="dxa"/>
            <w:tcBorders>
              <w:top w:val="nil"/>
              <w:bottom w:val="nil"/>
            </w:tcBorders>
          </w:tcPr>
          <w:p w:rsidR="002233C5" w:rsidRPr="002233C5" w:rsidRDefault="002233C5" w:rsidP="002233C5">
            <w:pPr>
              <w:pStyle w:val="Odsekzoznamu"/>
              <w:ind w:left="0" w:firstLine="0"/>
              <w:contextualSpacing/>
              <w:jc w:val="both"/>
              <w:rPr>
                <w:sz w:val="20"/>
                <w:szCs w:val="20"/>
              </w:rPr>
            </w:pPr>
            <w:r w:rsidRPr="002233C5">
              <w:rPr>
                <w:sz w:val="20"/>
                <w:szCs w:val="20"/>
              </w:rPr>
              <w:lastRenderedPageBreak/>
              <w:t xml:space="preserve">(3) Ministerstvo alebo ním určená právnická osoba </w:t>
            </w:r>
          </w:p>
          <w:p w:rsidR="002233C5" w:rsidRPr="002233C5" w:rsidRDefault="002233C5" w:rsidP="002233C5">
            <w:pPr>
              <w:pStyle w:val="Odsekzoznamu"/>
              <w:ind w:left="0" w:firstLine="0"/>
              <w:contextualSpacing/>
              <w:jc w:val="both"/>
              <w:rPr>
                <w:sz w:val="20"/>
                <w:szCs w:val="20"/>
              </w:rPr>
            </w:pPr>
            <w:r w:rsidRPr="002233C5">
              <w:rPr>
                <w:sz w:val="20"/>
                <w:szCs w:val="20"/>
              </w:rPr>
              <w:lastRenderedPageBreak/>
              <w:t xml:space="preserve">a) vedie centrálnu evidenciu energetických certifikátov, vyhodnocuje ich obsah a výsledky vyhodnotenia podľa jednotlivých kategórií budov, prideľuje evidenčné číslo a doručuje údaje prevádzkovateľovi monitorovacieho systému efektívnosti pri používaní energie každoročne do 31. marca za predchádzajúci kalendárny rok, </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E16BBC">
        <w:tc>
          <w:tcPr>
            <w:tcW w:w="1077" w:type="dxa"/>
            <w:tcBorders>
              <w:top w:val="nil"/>
              <w:bottom w:val="single" w:sz="4" w:space="0" w:color="auto"/>
            </w:tcBorders>
          </w:tcPr>
          <w:p w:rsidR="002233C5" w:rsidRPr="002233C5" w:rsidRDefault="002233C5" w:rsidP="002233C5">
            <w:pPr>
              <w:jc w:val="center"/>
              <w:rPr>
                <w:sz w:val="20"/>
                <w:szCs w:val="20"/>
                <w:lang w:eastAsia="cs-CZ"/>
              </w:rPr>
            </w:pPr>
            <w:r w:rsidRPr="002233C5">
              <w:rPr>
                <w:sz w:val="20"/>
                <w:szCs w:val="20"/>
                <w:lang w:eastAsia="cs-CZ"/>
              </w:rPr>
              <w:lastRenderedPageBreak/>
              <w:t>O:6b</w:t>
            </w:r>
          </w:p>
          <w:p w:rsidR="002233C5" w:rsidRPr="002233C5" w:rsidRDefault="002233C5" w:rsidP="002233C5">
            <w:pPr>
              <w:rPr>
                <w:sz w:val="20"/>
                <w:szCs w:val="20"/>
                <w:lang w:eastAsia="cs-CZ"/>
              </w:rPr>
            </w:pPr>
          </w:p>
        </w:tc>
        <w:tc>
          <w:tcPr>
            <w:tcW w:w="5964" w:type="dxa"/>
            <w:tcBorders>
              <w:top w:val="nil"/>
              <w:bottom w:val="single" w:sz="4" w:space="0" w:color="auto"/>
            </w:tcBorders>
          </w:tcPr>
          <w:p w:rsidR="002233C5" w:rsidRPr="002233C5" w:rsidRDefault="002233C5" w:rsidP="002233C5">
            <w:pPr>
              <w:autoSpaceDE w:val="0"/>
              <w:autoSpaceDN w:val="0"/>
              <w:adjustRightInd w:val="0"/>
              <w:rPr>
                <w:sz w:val="20"/>
                <w:szCs w:val="20"/>
                <w:lang w:eastAsia="cs-CZ"/>
              </w:rPr>
            </w:pPr>
            <w:r w:rsidRPr="002233C5">
              <w:rPr>
                <w:sz w:val="20"/>
                <w:szCs w:val="20"/>
                <w:lang w:eastAsia="cs-CZ"/>
              </w:rPr>
              <w:t>Aspoň súhrnné anonymizované údaje, ktoré spĺňajú požiadavky Únie a vnútroštátne požiadavky na ochranu údajov, sa na požiadanie sprístupnia na štatistické a výskumné účely, ako aj vlastníkovi budovy.</w:t>
            </w:r>
          </w:p>
        </w:tc>
        <w:tc>
          <w:tcPr>
            <w:tcW w:w="613" w:type="dxa"/>
            <w:tcBorders>
              <w:top w:val="nil"/>
              <w:bottom w:val="single" w:sz="4" w:space="0" w:color="auto"/>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single" w:sz="4" w:space="0" w:color="auto"/>
            </w:tcBorders>
          </w:tcPr>
          <w:p w:rsidR="002233C5" w:rsidRPr="002233C5" w:rsidRDefault="002233C5" w:rsidP="002233C5">
            <w:pPr>
              <w:rPr>
                <w:sz w:val="20"/>
                <w:szCs w:val="20"/>
                <w:lang w:eastAsia="cs-CZ"/>
              </w:rPr>
            </w:pPr>
          </w:p>
        </w:tc>
        <w:tc>
          <w:tcPr>
            <w:tcW w:w="913" w:type="dxa"/>
            <w:tcBorders>
              <w:top w:val="nil"/>
              <w:bottom w:val="single" w:sz="4" w:space="0" w:color="auto"/>
            </w:tcBorders>
          </w:tcPr>
          <w:p w:rsidR="002233C5" w:rsidRPr="002233C5" w:rsidRDefault="002233C5" w:rsidP="002233C5">
            <w:pPr>
              <w:pStyle w:val="Spiatonadresanaoblke"/>
              <w:spacing w:before="120"/>
              <w:rPr>
                <w:b w:val="0"/>
                <w:color w:val="auto"/>
              </w:rPr>
            </w:pPr>
            <w:r w:rsidRPr="002233C5">
              <w:rPr>
                <w:b w:val="0"/>
                <w:color w:val="auto"/>
              </w:rPr>
              <w:t>P b</w:t>
            </w:r>
          </w:p>
          <w:p w:rsidR="002233C5" w:rsidRPr="002233C5" w:rsidRDefault="002233C5" w:rsidP="002233C5">
            <w:pPr>
              <w:rPr>
                <w:b/>
                <w:bCs/>
              </w:rPr>
            </w:pPr>
          </w:p>
        </w:tc>
        <w:tc>
          <w:tcPr>
            <w:tcW w:w="4481" w:type="dxa"/>
            <w:tcBorders>
              <w:top w:val="nil"/>
              <w:bottom w:val="single" w:sz="4" w:space="0" w:color="auto"/>
            </w:tcBorders>
          </w:tcPr>
          <w:p w:rsidR="002233C5" w:rsidRPr="002233C5" w:rsidRDefault="002233C5" w:rsidP="002233C5">
            <w:pPr>
              <w:pStyle w:val="Odsekzoznamu"/>
              <w:ind w:left="0" w:firstLine="0"/>
              <w:contextualSpacing/>
              <w:jc w:val="both"/>
              <w:rPr>
                <w:sz w:val="20"/>
                <w:szCs w:val="20"/>
              </w:rPr>
            </w:pPr>
            <w:r w:rsidRPr="002233C5">
              <w:rPr>
                <w:sz w:val="20"/>
                <w:szCs w:val="20"/>
              </w:rPr>
              <w:t xml:space="preserve">b) sprístupňuje energetické certifikáty evidované podľa písmena a) na požiadanie orgánu dozoru podľa </w:t>
            </w:r>
            <w:hyperlink r:id="rId28" w:anchor="paragraf-10" w:tooltip="Odkaz na predpis alebo ustanovenie" w:history="1">
              <w:r w:rsidRPr="002233C5">
                <w:rPr>
                  <w:sz w:val="20"/>
                  <w:szCs w:val="20"/>
                </w:rPr>
                <w:t>§ 10</w:t>
              </w:r>
            </w:hyperlink>
            <w:r w:rsidRPr="002233C5">
              <w:rPr>
                <w:sz w:val="20"/>
                <w:szCs w:val="20"/>
              </w:rPr>
              <w:t>,</w:t>
            </w:r>
          </w:p>
        </w:tc>
        <w:tc>
          <w:tcPr>
            <w:tcW w:w="651" w:type="dxa"/>
            <w:tcBorders>
              <w:top w:val="nil"/>
              <w:bottom w:val="single" w:sz="4" w:space="0" w:color="auto"/>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single" w:sz="4" w:space="0" w:color="auto"/>
            </w:tcBorders>
          </w:tcPr>
          <w:p w:rsidR="002233C5" w:rsidRPr="002233C5" w:rsidRDefault="002233C5" w:rsidP="002233C5">
            <w:pPr>
              <w:jc w:val="both"/>
              <w:rPr>
                <w:b/>
                <w:bCs/>
                <w:sz w:val="20"/>
                <w:szCs w:val="20"/>
              </w:rPr>
            </w:pPr>
            <w:r w:rsidRPr="002233C5">
              <w:rPr>
                <w:sz w:val="20"/>
                <w:szCs w:val="20"/>
              </w:rPr>
              <w:t>Súhrnné anonymizované údaje sú voľne dostupné na</w:t>
            </w:r>
          </w:p>
          <w:p w:rsidR="002233C5" w:rsidRPr="002233C5" w:rsidRDefault="002233C5" w:rsidP="002233C5">
            <w:pPr>
              <w:jc w:val="both"/>
              <w:rPr>
                <w:sz w:val="20"/>
                <w:szCs w:val="20"/>
                <w:lang w:eastAsia="cs-CZ"/>
              </w:rPr>
            </w:pPr>
            <w:proofErr w:type="spellStart"/>
            <w:r w:rsidRPr="002233C5">
              <w:rPr>
                <w:bCs/>
                <w:sz w:val="20"/>
                <w:szCs w:val="20"/>
              </w:rPr>
              <w:t>www.inforeg.sk</w:t>
            </w:r>
            <w:proofErr w:type="spellEnd"/>
          </w:p>
        </w:tc>
      </w:tr>
      <w:tr w:rsidR="002233C5" w:rsidRPr="002233C5" w:rsidTr="00E16BBC">
        <w:tc>
          <w:tcPr>
            <w:tcW w:w="1077" w:type="dxa"/>
            <w:tcBorders>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7.</w:t>
            </w:r>
          </w:p>
          <w:p w:rsidR="002233C5" w:rsidRPr="002233C5" w:rsidRDefault="002233C5" w:rsidP="002233C5">
            <w:pPr>
              <w:rPr>
                <w:sz w:val="20"/>
                <w:szCs w:val="20"/>
                <w:lang w:eastAsia="cs-CZ"/>
              </w:rPr>
            </w:pPr>
            <w:r w:rsidRPr="002233C5">
              <w:rPr>
                <w:sz w:val="20"/>
                <w:szCs w:val="20"/>
                <w:lang w:eastAsia="cs-CZ"/>
              </w:rPr>
              <w:t>Č:14</w:t>
            </w:r>
          </w:p>
        </w:tc>
        <w:tc>
          <w:tcPr>
            <w:tcW w:w="5964" w:type="dxa"/>
            <w:tcBorders>
              <w:bottom w:val="nil"/>
            </w:tcBorders>
            <w:shd w:val="clear" w:color="auto" w:fill="FFFFFF" w:themeFill="background1"/>
          </w:tcPr>
          <w:p w:rsidR="002233C5" w:rsidRPr="002233C5" w:rsidRDefault="002233C5" w:rsidP="002233C5">
            <w:pPr>
              <w:autoSpaceDE w:val="0"/>
              <w:autoSpaceDN w:val="0"/>
              <w:adjustRightInd w:val="0"/>
              <w:rPr>
                <w:sz w:val="20"/>
                <w:szCs w:val="20"/>
              </w:rPr>
            </w:pPr>
            <w:r w:rsidRPr="002233C5">
              <w:rPr>
                <w:sz w:val="20"/>
                <w:szCs w:val="20"/>
                <w:lang w:eastAsia="cs-CZ"/>
              </w:rPr>
              <w:t>Články 14 a 15 sa nahrádzajú takto:</w:t>
            </w:r>
          </w:p>
          <w:p w:rsidR="002233C5" w:rsidRPr="002233C5" w:rsidRDefault="002233C5" w:rsidP="002233C5">
            <w:pPr>
              <w:autoSpaceDE w:val="0"/>
              <w:autoSpaceDN w:val="0"/>
              <w:adjustRightInd w:val="0"/>
              <w:rPr>
                <w:b/>
                <w:sz w:val="20"/>
                <w:szCs w:val="20"/>
              </w:rPr>
            </w:pPr>
            <w:r w:rsidRPr="002233C5">
              <w:rPr>
                <w:b/>
                <w:sz w:val="20"/>
                <w:szCs w:val="20"/>
              </w:rPr>
              <w:t>Kontrola vykurovacích systémov</w:t>
            </w:r>
          </w:p>
        </w:tc>
        <w:tc>
          <w:tcPr>
            <w:tcW w:w="613" w:type="dxa"/>
            <w:tcBorders>
              <w:bottom w:val="nil"/>
            </w:tcBorders>
            <w:shd w:val="clear" w:color="auto" w:fill="FFFFFF" w:themeFill="background1"/>
          </w:tcPr>
          <w:p w:rsidR="002233C5" w:rsidRPr="002233C5" w:rsidRDefault="002233C5" w:rsidP="002233C5">
            <w:pPr>
              <w:jc w:val="center"/>
              <w:rPr>
                <w:sz w:val="20"/>
                <w:szCs w:val="20"/>
                <w:lang w:eastAsia="cs-CZ"/>
              </w:rPr>
            </w:pPr>
          </w:p>
        </w:tc>
        <w:tc>
          <w:tcPr>
            <w:tcW w:w="1276" w:type="dxa"/>
            <w:tcBorders>
              <w:bottom w:val="nil"/>
            </w:tcBorders>
            <w:shd w:val="clear" w:color="auto" w:fill="FFFFFF" w:themeFill="background1"/>
          </w:tcPr>
          <w:p w:rsidR="002233C5" w:rsidRPr="002233C5" w:rsidRDefault="002233C5" w:rsidP="002233C5">
            <w:pPr>
              <w:rPr>
                <w:sz w:val="20"/>
                <w:szCs w:val="20"/>
                <w:lang w:eastAsia="cs-CZ"/>
              </w:rPr>
            </w:pPr>
          </w:p>
        </w:tc>
        <w:tc>
          <w:tcPr>
            <w:tcW w:w="913" w:type="dxa"/>
            <w:tcBorders>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bottom w:val="nil"/>
            </w:tcBorders>
            <w:shd w:val="clear" w:color="auto" w:fill="FFFFFF" w:themeFill="background1"/>
          </w:tcPr>
          <w:p w:rsidR="002233C5" w:rsidRPr="002233C5" w:rsidRDefault="002233C5" w:rsidP="002233C5">
            <w:pPr>
              <w:rPr>
                <w:sz w:val="20"/>
                <w:szCs w:val="20"/>
                <w:lang w:eastAsia="cs-CZ"/>
              </w:rPr>
            </w:pPr>
          </w:p>
        </w:tc>
        <w:tc>
          <w:tcPr>
            <w:tcW w:w="985" w:type="dxa"/>
            <w:tcBorders>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O:1</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stanovia potrebné opatrenia na stanovenie pravidelných kontrol prístupných častí vykurovacích systémov alebo systémov kombinovaného vykurovania priestoru a vetrania, s účinným menovitým výkonom vyšším ako 70 </w:t>
            </w:r>
            <w:proofErr w:type="spellStart"/>
            <w:r w:rsidRPr="002233C5">
              <w:rPr>
                <w:sz w:val="20"/>
                <w:szCs w:val="20"/>
                <w:lang w:eastAsia="cs-CZ"/>
              </w:rPr>
              <w:t>kW</w:t>
            </w:r>
            <w:proofErr w:type="spellEnd"/>
            <w:r w:rsidRPr="002233C5">
              <w:rPr>
                <w:sz w:val="20"/>
                <w:szCs w:val="20"/>
                <w:lang w:eastAsia="cs-CZ"/>
              </w:rPr>
              <w:t xml:space="preserve">, ako sú napríklad zariadenia na výrobu tepla, systém riadenia a obehové čerpadlo (čerpadlá) používané na vykurovanie budov. </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jc w:val="both"/>
              <w:rPr>
                <w:b w:val="0"/>
                <w:bCs w:val="0"/>
                <w:color w:val="auto"/>
              </w:rPr>
            </w:pPr>
            <w:r w:rsidRPr="002233C5">
              <w:rPr>
                <w:b w:val="0"/>
                <w:bCs w:val="0"/>
                <w:color w:val="auto"/>
              </w:rPr>
              <w:t>Č:I</w:t>
            </w:r>
          </w:p>
          <w:p w:rsidR="002233C5" w:rsidRPr="002233C5" w:rsidRDefault="002233C5" w:rsidP="002233C5">
            <w:pPr>
              <w:pStyle w:val="Spiatonadresanaoblke"/>
              <w:jc w:val="both"/>
              <w:rPr>
                <w:b w:val="0"/>
                <w:bCs w:val="0"/>
                <w:color w:val="auto"/>
              </w:rPr>
            </w:pPr>
            <w:r w:rsidRPr="002233C5">
              <w:rPr>
                <w:b w:val="0"/>
                <w:bCs w:val="0"/>
                <w:color w:val="auto"/>
              </w:rPr>
              <w:t>§ 1</w:t>
            </w:r>
          </w:p>
          <w:p w:rsidR="002233C5" w:rsidRPr="002233C5" w:rsidRDefault="002233C5" w:rsidP="002233C5">
            <w:pPr>
              <w:pStyle w:val="Spiatonadresanaoblke"/>
              <w:spacing w:before="120"/>
              <w:jc w:val="both"/>
              <w:rPr>
                <w:b w:val="0"/>
                <w:bCs w:val="0"/>
                <w:color w:val="auto"/>
              </w:rPr>
            </w:pPr>
            <w:r w:rsidRPr="002233C5">
              <w:rPr>
                <w:b w:val="0"/>
                <w:bCs w:val="0"/>
                <w:color w:val="auto"/>
              </w:rPr>
              <w:t>O:2</w:t>
            </w:r>
          </w:p>
          <w:p w:rsidR="002233C5" w:rsidRPr="002233C5" w:rsidRDefault="002233C5" w:rsidP="002233C5">
            <w:pPr>
              <w:pStyle w:val="Spiatonadresanaoblke"/>
              <w:spacing w:before="120"/>
              <w:jc w:val="both"/>
              <w:rPr>
                <w:b w:val="0"/>
                <w:bCs w:val="0"/>
                <w:color w:val="auto"/>
              </w:rPr>
            </w:pPr>
            <w:r w:rsidRPr="002233C5">
              <w:rPr>
                <w:b w:val="0"/>
                <w:bCs w:val="0"/>
                <w:color w:val="auto"/>
              </w:rPr>
              <w:t>P a</w:t>
            </w:r>
          </w:p>
          <w:p w:rsidR="002233C5" w:rsidRPr="002233C5" w:rsidRDefault="002233C5" w:rsidP="002233C5">
            <w:pPr>
              <w:pStyle w:val="Spiatonadresanaoblke"/>
              <w:spacing w:before="120"/>
              <w:jc w:val="both"/>
              <w:rPr>
                <w:b w:val="0"/>
                <w:bCs w:val="0"/>
                <w:color w:val="auto"/>
              </w:rPr>
            </w:pPr>
            <w:r w:rsidRPr="002233C5">
              <w:rPr>
                <w:b w:val="0"/>
                <w:bCs w:val="0"/>
                <w:color w:val="auto"/>
              </w:rPr>
              <w:t>§ 2</w:t>
            </w:r>
          </w:p>
          <w:p w:rsidR="002233C5" w:rsidRPr="002233C5" w:rsidRDefault="002233C5" w:rsidP="002233C5">
            <w:pPr>
              <w:pStyle w:val="Spiatonadresanaoblke"/>
              <w:spacing w:before="120"/>
              <w:jc w:val="both"/>
              <w:rPr>
                <w:b w:val="0"/>
                <w:bCs w:val="0"/>
                <w:color w:val="auto"/>
              </w:rPr>
            </w:pPr>
            <w:r w:rsidRPr="002233C5">
              <w:rPr>
                <w:b w:val="0"/>
                <w:bCs w:val="0"/>
                <w:color w:val="auto"/>
              </w:rPr>
              <w:t>P b</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(2) Tento zákon sa vzťahuje na</w:t>
            </w:r>
          </w:p>
          <w:p w:rsidR="002233C5" w:rsidRPr="002233C5" w:rsidRDefault="002233C5" w:rsidP="002233C5">
            <w:pPr>
              <w:jc w:val="both"/>
            </w:pPr>
            <w:r w:rsidRPr="002233C5">
              <w:rPr>
                <w:sz w:val="20"/>
                <w:szCs w:val="20"/>
              </w:rPr>
              <w:t>a) vykurovací systém s celkovým účinným menovitým tepelným výkonom väčším ako 70 </w:t>
            </w:r>
            <w:proofErr w:type="spellStart"/>
            <w:r w:rsidRPr="002233C5">
              <w:rPr>
                <w:sz w:val="20"/>
                <w:szCs w:val="20"/>
              </w:rPr>
              <w:t>kW</w:t>
            </w:r>
            <w:proofErr w:type="spellEnd"/>
            <w:r w:rsidRPr="002233C5">
              <w:rPr>
                <w:sz w:val="20"/>
                <w:szCs w:val="20"/>
              </w:rPr>
              <w:t>, ktorý je určený na vykurovanie vnútorných priestorov budovy,</w:t>
            </w: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 xml:space="preserve">b) vykurovacím systémom teplovodný vykurovací systém alebo teplovzdušný vykurovací systém alebo ich kombinácia, vrátane integrovaného riadenia vetrania budovy, ktorý pozostáva z prvkov potrebných na zabezpečenie zvýšenia teploty vzduchu,  </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V:2</w:t>
            </w:r>
          </w:p>
          <w:p w:rsidR="002233C5" w:rsidRPr="002233C5" w:rsidRDefault="002233C5" w:rsidP="002233C5">
            <w:pPr>
              <w:jc w:val="cente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Kontrola zahŕňa posúdenie účinnosti a veľkosti výkonu zariadenia na výrobu tepla v porovnaní s požiadavkami budovy na vykurovanie a, ak je to relevantné, zohľadní schopnosti vykurovacieho systému alebo systému kombinovaného vykurovania priestoru a vetrania optimalizovať jeho hospodárnosť za bežných alebo priemerných prevádzkových podmienok.</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jc w:val="both"/>
              <w:rPr>
                <w:b w:val="0"/>
                <w:bCs w:val="0"/>
                <w:color w:val="auto"/>
              </w:rPr>
            </w:pPr>
            <w:r w:rsidRPr="002233C5">
              <w:rPr>
                <w:b w:val="0"/>
                <w:bCs w:val="0"/>
                <w:color w:val="auto"/>
              </w:rPr>
              <w:t>Č: I</w:t>
            </w:r>
          </w:p>
          <w:p w:rsidR="002233C5" w:rsidRPr="002233C5" w:rsidRDefault="002233C5" w:rsidP="002233C5">
            <w:pPr>
              <w:pStyle w:val="Spiatonadresanaoblke"/>
              <w:spacing w:before="120"/>
              <w:jc w:val="both"/>
              <w:rPr>
                <w:b w:val="0"/>
                <w:bCs w:val="0"/>
                <w:color w:val="auto"/>
              </w:rPr>
            </w:pPr>
            <w:r w:rsidRPr="002233C5">
              <w:rPr>
                <w:b w:val="0"/>
                <w:bCs w:val="0"/>
                <w:color w:val="auto"/>
              </w:rPr>
              <w:t>§ 4</w:t>
            </w:r>
          </w:p>
          <w:p w:rsidR="002233C5" w:rsidRPr="002233C5" w:rsidRDefault="002233C5" w:rsidP="002233C5">
            <w:pPr>
              <w:pStyle w:val="Spiatonadresanaoblke"/>
              <w:spacing w:before="120"/>
              <w:jc w:val="both"/>
              <w:rPr>
                <w:b w:val="0"/>
                <w:bCs w:val="0"/>
                <w:color w:val="auto"/>
              </w:rPr>
            </w:pPr>
            <w:r w:rsidRPr="002233C5">
              <w:rPr>
                <w:b w:val="0"/>
                <w:bCs w:val="0"/>
                <w:color w:val="auto"/>
              </w:rPr>
              <w:t>O:2</w:t>
            </w:r>
          </w:p>
          <w:p w:rsidR="002233C5" w:rsidRPr="002233C5" w:rsidRDefault="002233C5" w:rsidP="002233C5">
            <w:pPr>
              <w:pStyle w:val="Spiatonadresanaoblke"/>
              <w:spacing w:before="120"/>
              <w:jc w:val="both"/>
              <w:rPr>
                <w:b w:val="0"/>
                <w:bCs w:val="0"/>
                <w:color w:val="auto"/>
              </w:rPr>
            </w:pPr>
            <w:r w:rsidRPr="002233C5">
              <w:rPr>
                <w:b w:val="0"/>
                <w:bCs w:val="0"/>
                <w:color w:val="auto"/>
              </w:rPr>
              <w:t>§ 2</w:t>
            </w:r>
          </w:p>
          <w:p w:rsidR="002233C5" w:rsidRPr="002233C5" w:rsidRDefault="002233C5" w:rsidP="002233C5">
            <w:pPr>
              <w:pStyle w:val="Spiatonadresanaoblke"/>
              <w:spacing w:before="120"/>
              <w:jc w:val="both"/>
              <w:rPr>
                <w:b w:val="0"/>
                <w:bCs w:val="0"/>
                <w:color w:val="auto"/>
              </w:rPr>
            </w:pPr>
            <w:r w:rsidRPr="002233C5">
              <w:rPr>
                <w:b w:val="0"/>
                <w:bCs w:val="0"/>
                <w:color w:val="auto"/>
              </w:rPr>
              <w:t>P d</w:t>
            </w:r>
          </w:p>
          <w:p w:rsidR="002233C5" w:rsidRPr="002233C5" w:rsidRDefault="002233C5" w:rsidP="002233C5">
            <w:pPr>
              <w:pStyle w:val="Spiatonadresanaoblke"/>
              <w:spacing w:before="120"/>
              <w:jc w:val="both"/>
              <w:rPr>
                <w:b w:val="0"/>
                <w:bCs w:val="0"/>
                <w:color w:val="auto"/>
              </w:rPr>
            </w:pPr>
          </w:p>
          <w:p w:rsidR="002233C5" w:rsidRPr="002233C5" w:rsidRDefault="002233C5" w:rsidP="002233C5">
            <w:pPr>
              <w:pStyle w:val="Spiatonadresanaoblke"/>
              <w:spacing w:before="120"/>
              <w:jc w:val="both"/>
              <w:rPr>
                <w:b w:val="0"/>
                <w:bCs w:val="0"/>
                <w:color w:val="auto"/>
              </w:rPr>
            </w:pPr>
            <w:r w:rsidRPr="002233C5">
              <w:rPr>
                <w:b w:val="0"/>
                <w:bCs w:val="0"/>
                <w:color w:val="auto"/>
              </w:rPr>
              <w:lastRenderedPageBreak/>
              <w:t>§ 6</w:t>
            </w:r>
          </w:p>
          <w:p w:rsidR="002233C5" w:rsidRPr="002233C5" w:rsidRDefault="002233C5" w:rsidP="002233C5">
            <w:pPr>
              <w:pStyle w:val="Spiatonadresanaoblke"/>
              <w:spacing w:before="120"/>
              <w:jc w:val="both"/>
              <w:rPr>
                <w:b w:val="0"/>
                <w:bCs w:val="0"/>
                <w:color w:val="auto"/>
              </w:rPr>
            </w:pPr>
            <w:r w:rsidRPr="002233C5">
              <w:rPr>
                <w:b w:val="0"/>
                <w:bCs w:val="0"/>
                <w:color w:val="auto"/>
              </w:rPr>
              <w:t>O:8</w:t>
            </w:r>
          </w:p>
          <w:p w:rsidR="002233C5" w:rsidRPr="002233C5" w:rsidRDefault="002233C5" w:rsidP="002233C5">
            <w:pPr>
              <w:pStyle w:val="Spiatonadresanaoblke"/>
              <w:spacing w:before="120"/>
              <w:jc w:val="both"/>
              <w:rPr>
                <w:b w:val="0"/>
                <w:bCs w:val="0"/>
                <w:color w:val="auto"/>
              </w:rPr>
            </w:pPr>
            <w:r w:rsidRPr="002233C5">
              <w:rPr>
                <w:b w:val="0"/>
                <w:bCs w:val="0"/>
                <w:color w:val="auto"/>
              </w:rPr>
              <w:t>P a</w:t>
            </w:r>
          </w:p>
          <w:p w:rsidR="002233C5" w:rsidRPr="002233C5" w:rsidRDefault="002233C5" w:rsidP="002233C5">
            <w:pPr>
              <w:pStyle w:val="Spiatonadresanaoblke"/>
              <w:spacing w:before="120"/>
              <w:jc w:val="both"/>
              <w:rPr>
                <w:b w:val="0"/>
                <w:bCs w:val="0"/>
                <w:color w:val="auto"/>
              </w:rPr>
            </w:pPr>
          </w:p>
          <w:p w:rsidR="002233C5" w:rsidRPr="002233C5" w:rsidRDefault="002233C5" w:rsidP="002233C5">
            <w:pPr>
              <w:pStyle w:val="Spiatonadresanaoblke"/>
              <w:spacing w:before="120"/>
              <w:jc w:val="both"/>
              <w:rPr>
                <w:b w:val="0"/>
                <w:bCs w:val="0"/>
                <w:color w:val="auto"/>
              </w:rPr>
            </w:pPr>
          </w:p>
          <w:p w:rsidR="002233C5" w:rsidRPr="002233C5" w:rsidRDefault="002233C5" w:rsidP="002233C5">
            <w:pPr>
              <w:pStyle w:val="Spiatonadresanaoblke"/>
              <w:spacing w:before="120"/>
              <w:jc w:val="both"/>
              <w:rPr>
                <w:b w:val="0"/>
                <w:bCs w:val="0"/>
                <w:color w:val="auto"/>
              </w:rPr>
            </w:pPr>
          </w:p>
          <w:p w:rsidR="002233C5" w:rsidRDefault="002233C5" w:rsidP="002233C5">
            <w:pPr>
              <w:pStyle w:val="Spiatonadresanaoblke"/>
              <w:spacing w:before="120"/>
              <w:jc w:val="both"/>
              <w:rPr>
                <w:b w:val="0"/>
                <w:bCs w:val="0"/>
                <w:color w:val="auto"/>
              </w:rPr>
            </w:pPr>
          </w:p>
          <w:p w:rsidR="00277CDE" w:rsidRPr="002233C5" w:rsidRDefault="00277CDE" w:rsidP="002233C5">
            <w:pPr>
              <w:pStyle w:val="Spiatonadresanaoblke"/>
              <w:spacing w:before="120"/>
              <w:jc w:val="both"/>
              <w:rPr>
                <w:b w:val="0"/>
                <w:bCs w:val="0"/>
                <w:color w:val="auto"/>
              </w:rPr>
            </w:pPr>
          </w:p>
          <w:p w:rsidR="002233C5" w:rsidRPr="002233C5" w:rsidRDefault="002233C5" w:rsidP="002233C5">
            <w:pPr>
              <w:pStyle w:val="Spiatonadresanaoblke"/>
              <w:spacing w:before="120"/>
              <w:jc w:val="both"/>
              <w:rPr>
                <w:b w:val="0"/>
                <w:bCs w:val="0"/>
                <w:color w:val="auto"/>
              </w:rPr>
            </w:pPr>
            <w:r w:rsidRPr="002233C5">
              <w:rPr>
                <w:b w:val="0"/>
                <w:bCs w:val="0"/>
                <w:color w:val="auto"/>
              </w:rPr>
              <w:t>P b</w:t>
            </w:r>
          </w:p>
        </w:tc>
        <w:tc>
          <w:tcPr>
            <w:tcW w:w="4481" w:type="dxa"/>
            <w:tcBorders>
              <w:top w:val="nil"/>
              <w:bottom w:val="nil"/>
            </w:tcBorders>
            <w:shd w:val="clear" w:color="auto" w:fill="FFFFFF" w:themeFill="background1"/>
          </w:tcPr>
          <w:p w:rsidR="002233C5" w:rsidRPr="002233C5" w:rsidRDefault="002233C5" w:rsidP="002233C5">
            <w:pPr>
              <w:pStyle w:val="Odsekzoznamu"/>
              <w:ind w:left="0" w:firstLine="0"/>
              <w:jc w:val="both"/>
              <w:rPr>
                <w:sz w:val="20"/>
                <w:szCs w:val="20"/>
              </w:rPr>
            </w:pPr>
            <w:r w:rsidRPr="002233C5">
              <w:rPr>
                <w:sz w:val="20"/>
                <w:szCs w:val="20"/>
              </w:rPr>
              <w:lastRenderedPageBreak/>
              <w:t>(2) Pravidelná kontrola vykurovacieho systému sa vykoná podľa všeobecne záväzného právneho predpisu vydaného podľa § 6 ods. 8 písm. a).</w:t>
            </w:r>
          </w:p>
          <w:p w:rsidR="002233C5" w:rsidRPr="002233C5" w:rsidRDefault="002233C5" w:rsidP="002233C5">
            <w:pPr>
              <w:jc w:val="both"/>
              <w:rPr>
                <w:b/>
                <w:bCs/>
                <w:sz w:val="20"/>
                <w:szCs w:val="20"/>
                <w:lang w:eastAsia="cs-CZ"/>
              </w:rPr>
            </w:pPr>
          </w:p>
          <w:p w:rsidR="002233C5" w:rsidRPr="002233C5" w:rsidRDefault="002233C5" w:rsidP="002233C5">
            <w:pPr>
              <w:jc w:val="both"/>
              <w:rPr>
                <w:sz w:val="20"/>
                <w:szCs w:val="20"/>
              </w:rPr>
            </w:pPr>
            <w:r w:rsidRPr="002233C5">
              <w:rPr>
                <w:sz w:val="20"/>
                <w:szCs w:val="20"/>
              </w:rPr>
              <w:t xml:space="preserve">d) účinným menovitým tepelným výkonom najvyšší nepretržitý tepelný výkon zariadenia na výrobu alebo dodávku tepla vyjadrený v kilowattoch, ktorý možno dosiahnuť pri dodržiavaní účinnosti garantovanej výrobcom za bežných podmienok alebo </w:t>
            </w:r>
            <w:r w:rsidRPr="002233C5">
              <w:rPr>
                <w:sz w:val="20"/>
                <w:szCs w:val="20"/>
              </w:rPr>
              <w:lastRenderedPageBreak/>
              <w:t>prevádzkových podmienok,</w:t>
            </w:r>
          </w:p>
          <w:p w:rsidR="002233C5" w:rsidRPr="002233C5" w:rsidRDefault="002233C5" w:rsidP="002233C5">
            <w:pPr>
              <w:autoSpaceDE w:val="0"/>
              <w:autoSpaceDN w:val="0"/>
              <w:adjustRightInd w:val="0"/>
              <w:jc w:val="both"/>
              <w:rPr>
                <w:sz w:val="20"/>
                <w:szCs w:val="20"/>
              </w:rPr>
            </w:pPr>
            <w:r w:rsidRPr="002233C5">
              <w:rPr>
                <w:sz w:val="20"/>
                <w:szCs w:val="20"/>
              </w:rPr>
              <w:t xml:space="preserve">(8) Ministerstvo vydá všeobecne záväzný právny predpis, ktorým ustanoví </w:t>
            </w:r>
          </w:p>
          <w:p w:rsidR="002233C5" w:rsidRPr="002233C5" w:rsidRDefault="002233C5" w:rsidP="002233C5">
            <w:pPr>
              <w:jc w:val="both"/>
              <w:rPr>
                <w:sz w:val="20"/>
                <w:szCs w:val="20"/>
              </w:rPr>
            </w:pPr>
            <w:r w:rsidRPr="002233C5">
              <w:rPr>
                <w:sz w:val="20"/>
                <w:szCs w:val="20"/>
              </w:rPr>
              <w:t xml:space="preserve">a) </w:t>
            </w:r>
            <w:r w:rsidR="00277CDE" w:rsidRPr="00C46930">
              <w:rPr>
                <w:sz w:val="20"/>
                <w:szCs w:val="20"/>
              </w:rPr>
              <w:t xml:space="preserve">rozsah </w:t>
            </w:r>
            <w:r w:rsidR="00277CDE">
              <w:rPr>
                <w:sz w:val="20"/>
                <w:szCs w:val="20"/>
              </w:rPr>
              <w:t xml:space="preserve">pravidelnej </w:t>
            </w:r>
            <w:r w:rsidR="00277CDE" w:rsidRPr="00C46930">
              <w:rPr>
                <w:sz w:val="20"/>
                <w:szCs w:val="20"/>
              </w:rPr>
              <w:t>kontroly vykurovacieho systému vrátane posúdenia jeho účinnosti, výkonu vzhľadom na potrebu tepla budovy, schopnosti optimalizovať hospodárnosť systému za bežných podmienok alebo prevádzkových podmienok a návrhu opatrení zameraných na účinnosť, spoľahlivosť a účel využitia vykurovacieho systému, postup pre odborne spôsobilú osobu pri pravidelnej kontrole vykurovacieho systému</w:t>
            </w:r>
            <w:r w:rsidR="00277CDE">
              <w:rPr>
                <w:sz w:val="20"/>
                <w:szCs w:val="20"/>
              </w:rPr>
              <w:t xml:space="preserve"> </w:t>
            </w:r>
            <w:r w:rsidR="00277CDE" w:rsidRPr="009B4A40">
              <w:rPr>
                <w:sz w:val="20"/>
                <w:szCs w:val="20"/>
              </w:rPr>
              <w:t>a obsah správy z</w:t>
            </w:r>
            <w:r w:rsidR="00277CDE">
              <w:rPr>
                <w:sz w:val="20"/>
                <w:szCs w:val="20"/>
              </w:rPr>
              <w:t xml:space="preserve"> pravidelnej </w:t>
            </w:r>
            <w:r w:rsidR="00277CDE" w:rsidRPr="009B4A40">
              <w:rPr>
                <w:sz w:val="20"/>
                <w:szCs w:val="20"/>
              </w:rPr>
              <w:t>kontroly vykurovacieho systému</w:t>
            </w:r>
            <w:r w:rsidR="00277CDE" w:rsidRPr="00C46930">
              <w:rPr>
                <w:sz w:val="20"/>
                <w:szCs w:val="20"/>
              </w:rPr>
              <w:t>,</w:t>
            </w:r>
          </w:p>
          <w:p w:rsidR="002233C5" w:rsidRPr="002233C5" w:rsidRDefault="002233C5" w:rsidP="002233C5">
            <w:pPr>
              <w:jc w:val="both"/>
              <w:rPr>
                <w:sz w:val="20"/>
                <w:szCs w:val="20"/>
              </w:rPr>
            </w:pPr>
            <w:r w:rsidRPr="002233C5">
              <w:rPr>
                <w:sz w:val="20"/>
                <w:szCs w:val="20"/>
              </w:rPr>
              <w:t xml:space="preserve">b) </w:t>
            </w:r>
            <w:r w:rsidR="00277CDE" w:rsidRPr="005D4CA1">
              <w:rPr>
                <w:sz w:val="20"/>
                <w:szCs w:val="20"/>
              </w:rPr>
              <w:t>podrobnosti o schopnosti vykurovacieho systému optimalizovať hospodárnosť systému za bežných podmienok alebo prevádzkových podmienok a návrhu opatrení zameraných na účinnosť, spoľahlivosť a účel využitia vykurovacieho systému,</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V:3</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Ak po kontrole, ktorá sa vykonala podľa tohto odseku, nedošlo k zmenám vo vykurovacom systéme alebo v systéme kombinovaného vykurovania priestoru a vetrania alebo v súvislosti s požiadavkami na vykurovanie budovy, členské štáty sa môžu rozhodnúť nepožadovať opätovné posudzovanie veľkosti výkonu zariadenia na výrobu tepla.</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jc w:val="both"/>
              <w:rPr>
                <w:b w:val="0"/>
                <w:bCs w:val="0"/>
                <w:color w:val="auto"/>
              </w:rPr>
            </w:pPr>
            <w:r w:rsidRPr="002233C5">
              <w:rPr>
                <w:b w:val="0"/>
                <w:bCs w:val="0"/>
                <w:color w:val="auto"/>
              </w:rPr>
              <w:t>Č:I</w:t>
            </w:r>
          </w:p>
          <w:p w:rsidR="002233C5" w:rsidRPr="002233C5" w:rsidRDefault="002233C5" w:rsidP="002233C5">
            <w:pPr>
              <w:pStyle w:val="Spiatonadresanaoblke"/>
              <w:spacing w:before="120"/>
              <w:jc w:val="both"/>
              <w:rPr>
                <w:b w:val="0"/>
                <w:bCs w:val="0"/>
                <w:color w:val="auto"/>
              </w:rPr>
            </w:pPr>
            <w:r w:rsidRPr="002233C5">
              <w:rPr>
                <w:b w:val="0"/>
                <w:bCs w:val="0"/>
                <w:color w:val="auto"/>
              </w:rPr>
              <w:t>§ 4</w:t>
            </w:r>
          </w:p>
          <w:p w:rsidR="002233C5" w:rsidRPr="002233C5" w:rsidRDefault="002233C5" w:rsidP="002233C5">
            <w:pPr>
              <w:pStyle w:val="Spiatonadresanaoblke"/>
              <w:spacing w:before="120"/>
              <w:jc w:val="both"/>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pStyle w:val="Odsekzoznamu"/>
              <w:ind w:left="0" w:firstLine="0"/>
              <w:jc w:val="both"/>
              <w:rPr>
                <w:sz w:val="20"/>
                <w:szCs w:val="20"/>
              </w:rPr>
            </w:pPr>
            <w:r w:rsidRPr="002233C5">
              <w:rPr>
                <w:sz w:val="20"/>
                <w:szCs w:val="20"/>
              </w:rPr>
              <w:t>(2) Pravidelná kontrola vykurovacieho systému sa vykoná podľa všeobecne záväzného právneho predpisu vydaného podľa § 6 ods. 8 písm. a).</w:t>
            </w:r>
          </w:p>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O:2</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rPr>
            </w:pPr>
            <w:r w:rsidRPr="002233C5">
              <w:rPr>
                <w:sz w:val="20"/>
                <w:szCs w:val="20"/>
                <w:lang w:eastAsia="cs-CZ"/>
              </w:rPr>
              <w:t>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strane systému, sa požiadavky stanovené v odseku 1 nevzťahujú za predpokladu, že celkový vplyv takého prístupu sa rovná vplyvu vyplývajúcemu z odseku 1.</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Zákon č. 321/2014 Z. z.</w:t>
            </w:r>
          </w:p>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w:t>
            </w:r>
          </w:p>
          <w:p w:rsidR="002233C5" w:rsidRPr="002233C5" w:rsidRDefault="002233C5" w:rsidP="002233C5">
            <w:pPr>
              <w:pStyle w:val="Spiatonadresanaoblke"/>
              <w:spacing w:before="120"/>
              <w:rPr>
                <w:b w:val="0"/>
                <w:bCs w:val="0"/>
                <w:color w:val="auto"/>
              </w:rPr>
            </w:pPr>
            <w:r w:rsidRPr="002233C5">
              <w:rPr>
                <w:b w:val="0"/>
                <w:bCs w:val="0"/>
                <w:color w:val="auto"/>
              </w:rPr>
              <w:t>§ 1</w:t>
            </w:r>
          </w:p>
          <w:p w:rsidR="002233C5" w:rsidRPr="002233C5" w:rsidRDefault="002233C5" w:rsidP="002233C5">
            <w:pPr>
              <w:pStyle w:val="Spiatonadresanaoblke"/>
              <w:spacing w:before="120"/>
              <w:rPr>
                <w:b w:val="0"/>
                <w:bCs w:val="0"/>
                <w:color w:val="auto"/>
              </w:rPr>
            </w:pPr>
            <w:r w:rsidRPr="002233C5">
              <w:rPr>
                <w:b w:val="0"/>
                <w:bCs w:val="0"/>
                <w:color w:val="auto"/>
              </w:rPr>
              <w:t>O:3</w:t>
            </w:r>
          </w:p>
          <w:p w:rsidR="002233C5" w:rsidRPr="002233C5" w:rsidRDefault="002233C5" w:rsidP="002233C5">
            <w:pPr>
              <w:rPr>
                <w:bCs/>
                <w:sz w:val="20"/>
              </w:rPr>
            </w:pPr>
            <w:r w:rsidRPr="002233C5">
              <w:rPr>
                <w:bCs/>
                <w:sz w:val="20"/>
              </w:rPr>
              <w:t>P b</w:t>
            </w:r>
          </w:p>
          <w:p w:rsidR="002233C5" w:rsidRPr="002233C5" w:rsidRDefault="002233C5" w:rsidP="002233C5">
            <w:pPr>
              <w:rPr>
                <w:b/>
                <w:bCs/>
              </w:rPr>
            </w:pPr>
          </w:p>
          <w:p w:rsidR="002233C5" w:rsidRPr="002233C5" w:rsidRDefault="002233C5" w:rsidP="002233C5">
            <w:pPr>
              <w:rPr>
                <w:sz w:val="20"/>
                <w:szCs w:val="20"/>
                <w:lang w:eastAsia="cs-CZ"/>
              </w:rPr>
            </w:pPr>
            <w:r w:rsidRPr="002233C5">
              <w:rPr>
                <w:sz w:val="20"/>
                <w:szCs w:val="20"/>
                <w:lang w:eastAsia="cs-CZ"/>
              </w:rPr>
              <w:t>§ 17</w:t>
            </w:r>
          </w:p>
          <w:p w:rsidR="002233C5" w:rsidRPr="002233C5" w:rsidRDefault="002233C5" w:rsidP="002233C5">
            <w:pPr>
              <w:rPr>
                <w:sz w:val="20"/>
                <w:szCs w:val="20"/>
                <w:lang w:eastAsia="cs-CZ"/>
              </w:rPr>
            </w:pPr>
            <w:r w:rsidRPr="002233C5">
              <w:rPr>
                <w:sz w:val="20"/>
                <w:szCs w:val="20"/>
                <w:lang w:eastAsia="cs-CZ"/>
              </w:rPr>
              <w:t>O:3</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lastRenderedPageBreak/>
              <w:t>P c</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P:4</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d</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e</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h</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 xml:space="preserve">Tento zákon sa nevzťahuje na vykurovací systém alebo klimatizačný systém, ktorý je  </w:t>
            </w:r>
          </w:p>
          <w:p w:rsidR="002233C5" w:rsidRPr="002233C5" w:rsidRDefault="002233C5" w:rsidP="002233C5">
            <w:pPr>
              <w:jc w:val="both"/>
              <w:rPr>
                <w:sz w:val="20"/>
                <w:szCs w:val="20"/>
              </w:rPr>
            </w:pPr>
            <w:r w:rsidRPr="002233C5">
              <w:rPr>
                <w:sz w:val="20"/>
                <w:szCs w:val="20"/>
              </w:rPr>
              <w:t>b) predmetom zmluvy o energetickej efektívnosti,</w:t>
            </w:r>
            <w:r w:rsidRPr="002233C5">
              <w:rPr>
                <w:sz w:val="20"/>
                <w:szCs w:val="20"/>
                <w:vertAlign w:val="superscript"/>
              </w:rPr>
              <w:t>2</w:t>
            </w:r>
            <w:r w:rsidRPr="002233C5">
              <w:rPr>
                <w:sz w:val="20"/>
                <w:szCs w:val="20"/>
              </w:rPr>
              <w:t>)</w:t>
            </w:r>
          </w:p>
          <w:p w:rsidR="002233C5" w:rsidRPr="002233C5" w:rsidRDefault="002233C5" w:rsidP="002233C5">
            <w:pPr>
              <w:jc w:val="both"/>
              <w:rPr>
                <w:sz w:val="20"/>
                <w:szCs w:val="20"/>
              </w:rPr>
            </w:pPr>
          </w:p>
          <w:p w:rsidR="002233C5" w:rsidRPr="002233C5" w:rsidRDefault="002233C5" w:rsidP="002233C5">
            <w:pPr>
              <w:jc w:val="both"/>
              <w:rPr>
                <w:sz w:val="20"/>
                <w:szCs w:val="20"/>
              </w:rPr>
            </w:pP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2233C5" w:rsidRPr="002233C5" w:rsidRDefault="002233C5" w:rsidP="002233C5">
            <w:pPr>
              <w:jc w:val="both"/>
              <w:rPr>
                <w:sz w:val="20"/>
                <w:szCs w:val="20"/>
              </w:rPr>
            </w:pPr>
            <w:r w:rsidRPr="002233C5">
              <w:rPr>
                <w:sz w:val="20"/>
                <w:szCs w:val="20"/>
              </w:rPr>
              <w:lastRenderedPageBreak/>
              <w:t>c) návrh a príprava uceleného projektu zameraného na energetickú efektívnosť (ďalej len „projekt“), ktorý obsahuje najmä</w:t>
            </w:r>
          </w:p>
          <w:p w:rsidR="002233C5" w:rsidRPr="002233C5" w:rsidRDefault="002233C5" w:rsidP="002233C5">
            <w:pPr>
              <w:jc w:val="both"/>
              <w:rPr>
                <w:sz w:val="20"/>
                <w:szCs w:val="20"/>
              </w:rPr>
            </w:pPr>
            <w:r w:rsidRPr="002233C5">
              <w:rPr>
                <w:sz w:val="20"/>
                <w:szCs w:val="20"/>
              </w:rPr>
              <w:t xml:space="preserve">4. zabezpečenie a preukazovanie dosahovania garantovaných úspor, </w:t>
            </w:r>
          </w:p>
          <w:p w:rsidR="002233C5" w:rsidRPr="002233C5" w:rsidRDefault="002233C5" w:rsidP="002233C5">
            <w:pPr>
              <w:jc w:val="both"/>
              <w:rPr>
                <w:sz w:val="20"/>
                <w:szCs w:val="20"/>
              </w:rPr>
            </w:pPr>
            <w:r w:rsidRPr="002233C5">
              <w:rPr>
                <w:sz w:val="20"/>
                <w:szCs w:val="20"/>
              </w:rPr>
              <w:t>d) prevádzka a údržba energetických zariadení,</w:t>
            </w:r>
            <w:r w:rsidRPr="002233C5">
              <w:rPr>
                <w:rStyle w:val="Odkaznapoznmkupodiarou"/>
                <w:sz w:val="20"/>
                <w:szCs w:val="20"/>
              </w:rPr>
              <w:footnoteReference w:id="2"/>
            </w:r>
            <w:r w:rsidRPr="002233C5">
              <w:rPr>
                <w:sz w:val="20"/>
                <w:szCs w:val="20"/>
              </w:rPr>
              <w:t>) vrátane školenia používateľa, monitorovania a prevádzky systému,</w:t>
            </w:r>
          </w:p>
          <w:p w:rsidR="002233C5" w:rsidRPr="002233C5" w:rsidRDefault="002233C5" w:rsidP="002233C5">
            <w:pPr>
              <w:jc w:val="both"/>
              <w:rPr>
                <w:sz w:val="20"/>
                <w:szCs w:val="20"/>
              </w:rPr>
            </w:pPr>
            <w:r w:rsidRPr="002233C5">
              <w:rPr>
                <w:sz w:val="20"/>
                <w:szCs w:val="20"/>
              </w:rPr>
              <w:t xml:space="preserve">e) monitorovanie a hodnotenie spotreby energie po prijatí opatrení na zlepšenie energetickej efektívnosti, </w:t>
            </w:r>
          </w:p>
          <w:p w:rsidR="002233C5" w:rsidRPr="002233C5" w:rsidRDefault="002233C5" w:rsidP="002233C5">
            <w:pPr>
              <w:jc w:val="both"/>
              <w:rPr>
                <w:sz w:val="20"/>
                <w:szCs w:val="20"/>
              </w:rPr>
            </w:pPr>
            <w:r w:rsidRPr="002233C5">
              <w:rPr>
                <w:sz w:val="20"/>
                <w:szCs w:val="20"/>
              </w:rPr>
              <w:t xml:space="preserve">h) dlhodobá záruka prevádzky inštalovaného nového zariadenia a dosahovaných úspor. </w:t>
            </w:r>
          </w:p>
          <w:p w:rsidR="002233C5" w:rsidRPr="002233C5" w:rsidRDefault="002233C5" w:rsidP="002233C5">
            <w:pPr>
              <w:jc w:val="both"/>
              <w:rPr>
                <w:sz w:val="20"/>
                <w:szCs w:val="20"/>
              </w:rPr>
            </w:pPr>
            <w:r w:rsidRPr="002233C5">
              <w:rPr>
                <w:sz w:val="20"/>
                <w:szCs w:val="20"/>
              </w:rPr>
              <w:t>Poznámka pod čiarou k odkazu 2 znie:</w:t>
            </w:r>
          </w:p>
          <w:p w:rsidR="002233C5" w:rsidRPr="002233C5" w:rsidRDefault="002233C5" w:rsidP="002233C5">
            <w:pPr>
              <w:jc w:val="both"/>
              <w:rPr>
                <w:sz w:val="20"/>
                <w:szCs w:val="20"/>
              </w:rPr>
            </w:pPr>
            <w:r w:rsidRPr="002233C5">
              <w:rPr>
                <w:rStyle w:val="Odkaznapoznmkupodiarou"/>
                <w:sz w:val="20"/>
                <w:szCs w:val="20"/>
              </w:rPr>
              <w:t>2</w:t>
            </w:r>
            <w:r w:rsidRPr="002233C5">
              <w:rPr>
                <w:sz w:val="20"/>
                <w:szCs w:val="20"/>
              </w:rPr>
              <w:t>) § 12 ods. 1 zákona č. 251/2012 Z. z.</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U</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O:3</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Ako alternatívu k odseku 1 a za predpokladu, že celkový vplyv sa rovná vplyvu vyplývajúcemu z odseku 1, si členské štáty môžu zvoliť prijatie opatrení na zabezpečenie poskytovania poradenstva používateľom o nahrádzaní zariadení na výrobu tepla, iných zmenách vykurovacieho systému alebo systému kombinovaného vykurovania priestoru a vetrania a o alternatívnych riešeniach na posúdenie účinnosti a vhodnej veľkosti výkonu týchto systémov.</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684AB9" w:rsidP="002233C5">
            <w:pPr>
              <w:jc w:val="center"/>
              <w:rPr>
                <w:sz w:val="20"/>
                <w:szCs w:val="20"/>
                <w:lang w:eastAsia="cs-CZ"/>
              </w:rPr>
            </w:pPr>
            <w:r>
              <w:rPr>
                <w:sz w:val="20"/>
                <w:szCs w:val="20"/>
                <w:lang w:eastAsia="cs-CZ"/>
              </w:rPr>
              <w:t>O</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V:2</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 xml:space="preserve">Každý členský štát pred tým, než začne uplatňovať alternatívne opatrenia uvedené v prvom </w:t>
            </w:r>
            <w:proofErr w:type="spellStart"/>
            <w:r w:rsidRPr="002233C5">
              <w:rPr>
                <w:sz w:val="20"/>
                <w:szCs w:val="20"/>
                <w:lang w:eastAsia="cs-CZ"/>
              </w:rPr>
              <w:t>pododseku</w:t>
            </w:r>
            <w:proofErr w:type="spellEnd"/>
            <w:r w:rsidRPr="002233C5">
              <w:rPr>
                <w:sz w:val="20"/>
                <w:szCs w:val="20"/>
                <w:lang w:eastAsia="cs-CZ"/>
              </w:rPr>
              <w:t>, prostredníctvom predloženia správy Komisii zdokumentuje rovnocennosť vplyvu týchto opatrení s vplyvom opatrení uvedených v odseku 1.</w:t>
            </w:r>
          </w:p>
        </w:tc>
        <w:tc>
          <w:tcPr>
            <w:tcW w:w="613" w:type="dxa"/>
            <w:tcBorders>
              <w:top w:val="nil"/>
              <w:bottom w:val="nil"/>
            </w:tcBorders>
            <w:shd w:val="clear" w:color="auto" w:fill="FFFFFF" w:themeFill="background1"/>
          </w:tcPr>
          <w:p w:rsidR="002233C5" w:rsidRPr="002233C5" w:rsidRDefault="00684AB9">
            <w:pPr>
              <w:jc w:val="center"/>
              <w:rPr>
                <w:sz w:val="20"/>
                <w:szCs w:val="20"/>
                <w:lang w:eastAsia="cs-CZ"/>
              </w:rPr>
            </w:pPr>
            <w:r>
              <w:rPr>
                <w:sz w:val="20"/>
                <w:szCs w:val="20"/>
                <w:lang w:eastAsia="cs-CZ"/>
              </w:rPr>
              <w:t>O</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V:3</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Takáto správa sa predloží v súlade s platnými povinnosťami v oblasti plánovania a podávania správ.</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684AB9" w:rsidP="002233C5">
            <w:pPr>
              <w:jc w:val="center"/>
              <w:rPr>
                <w:sz w:val="20"/>
                <w:szCs w:val="20"/>
                <w:lang w:eastAsia="cs-CZ"/>
              </w:rPr>
            </w:pPr>
            <w:r>
              <w:rPr>
                <w:sz w:val="20"/>
                <w:szCs w:val="20"/>
                <w:lang w:eastAsia="cs-CZ"/>
              </w:rPr>
              <w:t>O</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O:4</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stanovia požiadavky na zabezpečenie toho, aby boli nebytové budovy s účinným menovitým výkonom vykurovacích systémov alebo systémov kombinovaného vykurovania priestoru a vetrania, ktorý je vyšší ako 290 </w:t>
            </w:r>
            <w:proofErr w:type="spellStart"/>
            <w:r w:rsidRPr="002233C5">
              <w:rPr>
                <w:sz w:val="20"/>
                <w:szCs w:val="20"/>
                <w:lang w:eastAsia="cs-CZ"/>
              </w:rPr>
              <w:t>kW</w:t>
            </w:r>
            <w:proofErr w:type="spellEnd"/>
            <w:r w:rsidRPr="002233C5">
              <w:rPr>
                <w:sz w:val="20"/>
                <w:szCs w:val="20"/>
                <w:lang w:eastAsia="cs-CZ"/>
              </w:rPr>
              <w:t>, do roku 2025 vybavené systémami automatizácie a riadenia budov, ak je to technicky a ekonomicky realizovateľné.</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pStyle w:val="Spiatonadresanaoblke"/>
              <w:spacing w:before="120"/>
              <w:rPr>
                <w:b w:val="0"/>
                <w:bCs w:val="0"/>
                <w:color w:val="auto"/>
              </w:rPr>
            </w:pPr>
            <w:r w:rsidRPr="002233C5">
              <w:rPr>
                <w:b w:val="0"/>
                <w:bCs w:val="0"/>
                <w:color w:val="auto"/>
              </w:rPr>
              <w:t>§ 11</w:t>
            </w:r>
          </w:p>
          <w:p w:rsidR="002233C5" w:rsidRPr="002233C5" w:rsidRDefault="002233C5" w:rsidP="002233C5">
            <w:pPr>
              <w:pStyle w:val="Spiatonadresanaoblke"/>
              <w:spacing w:before="120"/>
              <w:rPr>
                <w:b w:val="0"/>
                <w:bCs w:val="0"/>
                <w:color w:val="auto"/>
              </w:rPr>
            </w:pPr>
            <w:r w:rsidRPr="002233C5">
              <w:rPr>
                <w:b w:val="0"/>
                <w:bCs w:val="0"/>
                <w:color w:val="auto"/>
              </w:rPr>
              <w:t>O:</w:t>
            </w:r>
            <w:r w:rsidR="00277CDE">
              <w:rPr>
                <w:b w:val="0"/>
                <w:bCs w:val="0"/>
                <w:color w:val="auto"/>
              </w:rPr>
              <w:t>8</w:t>
            </w:r>
          </w:p>
        </w:tc>
        <w:tc>
          <w:tcPr>
            <w:tcW w:w="4481" w:type="dxa"/>
            <w:tcBorders>
              <w:top w:val="nil"/>
              <w:bottom w:val="nil"/>
            </w:tcBorders>
            <w:shd w:val="clear" w:color="auto" w:fill="FFFFFF" w:themeFill="background1"/>
          </w:tcPr>
          <w:p w:rsidR="002233C5" w:rsidRPr="002233C5" w:rsidRDefault="002233C5" w:rsidP="002233C5">
            <w:pPr>
              <w:jc w:val="both"/>
              <w:rPr>
                <w:sz w:val="20"/>
              </w:rPr>
            </w:pPr>
            <w:r w:rsidRPr="002233C5">
              <w:rPr>
                <w:sz w:val="20"/>
              </w:rPr>
              <w:t>(</w:t>
            </w:r>
            <w:r w:rsidR="00277CDE">
              <w:rPr>
                <w:sz w:val="20"/>
              </w:rPr>
              <w:t>8</w:t>
            </w:r>
            <w:r w:rsidRPr="002233C5">
              <w:rPr>
                <w:sz w:val="20"/>
              </w:rPr>
              <w:t>) Ak je to technicky možné a nákladovo primerané, nebytová budova s celkovým účinným menovitým tepelným výkonom</w:t>
            </w:r>
            <w:r w:rsidRPr="002233C5">
              <w:rPr>
                <w:sz w:val="20"/>
                <w:vertAlign w:val="superscript"/>
              </w:rPr>
              <w:t>57a</w:t>
            </w:r>
            <w:r w:rsidRPr="002233C5">
              <w:rPr>
                <w:sz w:val="20"/>
              </w:rPr>
              <w:t xml:space="preserve">) vykurovacieho systému vyšším ako 290 </w:t>
            </w:r>
            <w:proofErr w:type="spellStart"/>
            <w:r w:rsidRPr="002233C5">
              <w:rPr>
                <w:sz w:val="20"/>
              </w:rPr>
              <w:t>kW</w:t>
            </w:r>
            <w:proofErr w:type="spellEnd"/>
            <w:r w:rsidRPr="002233C5">
              <w:rPr>
                <w:sz w:val="20"/>
              </w:rPr>
              <w:t xml:space="preserve"> a nebytová budova s celkovým účinným menovitým chladiacim výkonom</w:t>
            </w:r>
            <w:r w:rsidRPr="002233C5">
              <w:rPr>
                <w:sz w:val="20"/>
                <w:vertAlign w:val="superscript"/>
              </w:rPr>
              <w:t>57b</w:t>
            </w:r>
            <w:r w:rsidRPr="002233C5">
              <w:rPr>
                <w:sz w:val="20"/>
              </w:rPr>
              <w:t xml:space="preserve">) klimatizačného systému vyšším ako 290 </w:t>
            </w:r>
            <w:proofErr w:type="spellStart"/>
            <w:r w:rsidRPr="002233C5">
              <w:rPr>
                <w:sz w:val="20"/>
              </w:rPr>
              <w:t>kW</w:t>
            </w:r>
            <w:proofErr w:type="spellEnd"/>
            <w:r w:rsidRPr="002233C5">
              <w:rPr>
                <w:sz w:val="20"/>
              </w:rPr>
              <w:t>, musí byť vybavená systémom automatizácie a riadenia budovy, ktorý umožňuje</w:t>
            </w:r>
          </w:p>
          <w:p w:rsidR="002233C5" w:rsidRPr="002233C5" w:rsidRDefault="002233C5" w:rsidP="002233C5">
            <w:pPr>
              <w:jc w:val="both"/>
              <w:rPr>
                <w:sz w:val="20"/>
              </w:rPr>
            </w:pPr>
            <w:r w:rsidRPr="002233C5">
              <w:rPr>
                <w:sz w:val="20"/>
              </w:rPr>
              <w:lastRenderedPageBreak/>
              <w:t xml:space="preserve">a) priebežne monitorovať, zaznamenávať, analyzovať a upravovať spotrebu energie, </w:t>
            </w:r>
          </w:p>
          <w:p w:rsidR="002233C5" w:rsidRPr="002233C5" w:rsidRDefault="002233C5" w:rsidP="002233C5">
            <w:pPr>
              <w:jc w:val="both"/>
              <w:rPr>
                <w:sz w:val="20"/>
              </w:rPr>
            </w:pPr>
            <w:r w:rsidRPr="002233C5">
              <w:rPr>
                <w:sz w:val="20"/>
              </w:rPr>
              <w:t>b) porovnávať energetickú efektívnosť budovy s referenčnými hodnotami energetickej efektívnosti budovy podľa § 25 písm. w), zisťovať straty v energetickej účinnosti technických systémov budovy a informovať o možnostiach zvýšenia energetickej účinnosti a</w:t>
            </w:r>
          </w:p>
          <w:p w:rsidR="002233C5" w:rsidRPr="002233C5" w:rsidRDefault="002233C5" w:rsidP="002233C5">
            <w:pPr>
              <w:jc w:val="both"/>
              <w:rPr>
                <w:sz w:val="20"/>
              </w:rPr>
            </w:pPr>
            <w:r w:rsidRPr="002233C5">
              <w:rPr>
                <w:sz w:val="20"/>
              </w:rPr>
              <w:t xml:space="preserve">c) zabezpečiť komunikáciu s prepojenými technickými systémami budovy a inými spotrebičmi v budove a </w:t>
            </w:r>
            <w:proofErr w:type="spellStart"/>
            <w:r w:rsidRPr="002233C5">
              <w:rPr>
                <w:sz w:val="20"/>
              </w:rPr>
              <w:t>interoperabilitu</w:t>
            </w:r>
            <w:proofErr w:type="spellEnd"/>
            <w:r w:rsidRPr="002233C5">
              <w:rPr>
                <w:sz w:val="20"/>
              </w:rPr>
              <w:t xml:space="preserve"> s technickými systémami budovy zahŕňajúcimi rôzne typy výrobcom chránených technológií a zariadení alebo technológie a zariadenia od rôznych výrobcov.</w:t>
            </w:r>
          </w:p>
          <w:p w:rsidR="002233C5" w:rsidRPr="002233C5" w:rsidRDefault="002233C5" w:rsidP="002233C5">
            <w:pPr>
              <w:jc w:val="both"/>
              <w:outlineLvl w:val="4"/>
              <w:rPr>
                <w:sz w:val="20"/>
              </w:rPr>
            </w:pPr>
            <w:r w:rsidRPr="002233C5">
              <w:rPr>
                <w:sz w:val="20"/>
              </w:rPr>
              <w:t>(10) Vyhodnotenie technickej vhodnosti a nákladovej primeranosti podľa odseku 1 písm. b), odsekov 2 a 9 sa preukazuje energetickým auditom alebo správou podľa osobitného predpisu.</w:t>
            </w:r>
            <w:r w:rsidRPr="002233C5">
              <w:rPr>
                <w:sz w:val="20"/>
                <w:vertAlign w:val="superscript"/>
              </w:rPr>
              <w:t>57c</w:t>
            </w:r>
            <w:r w:rsidRPr="002233C5">
              <w:rPr>
                <w:sz w:val="20"/>
              </w:rPr>
              <w:t>)</w:t>
            </w:r>
          </w:p>
          <w:p w:rsidR="002233C5" w:rsidRPr="002233C5" w:rsidRDefault="002233C5" w:rsidP="002233C5"/>
          <w:p w:rsidR="002233C5" w:rsidRPr="002233C5" w:rsidRDefault="002233C5" w:rsidP="002233C5">
            <w:pPr>
              <w:rPr>
                <w:sz w:val="20"/>
              </w:rPr>
            </w:pPr>
            <w:r w:rsidRPr="002233C5">
              <w:rPr>
                <w:sz w:val="20"/>
              </w:rPr>
              <w:t xml:space="preserve">Poznámky po čiarou k odkazom 57a až 57c znejú: </w:t>
            </w:r>
          </w:p>
          <w:p w:rsidR="002233C5" w:rsidRPr="002233C5" w:rsidRDefault="002233C5" w:rsidP="002233C5">
            <w:pPr>
              <w:jc w:val="both"/>
              <w:rPr>
                <w:sz w:val="20"/>
              </w:rPr>
            </w:pPr>
            <w:r w:rsidRPr="002233C5">
              <w:rPr>
                <w:sz w:val="20"/>
              </w:rPr>
              <w:t>„</w:t>
            </w:r>
            <w:r w:rsidRPr="002233C5">
              <w:rPr>
                <w:sz w:val="20"/>
                <w:vertAlign w:val="superscript"/>
              </w:rPr>
              <w:t>57a</w:t>
            </w:r>
            <w:r w:rsidRPr="002233C5">
              <w:rPr>
                <w:sz w:val="20"/>
              </w:rPr>
              <w:t>) § 2 písm. e) zákona č. 314/2012 Z. z. o pravidelnej kontrole vykurovacích systémov a klimatizačných systémov a o zmene zákona č. </w:t>
            </w:r>
            <w:hyperlink r:id="rId29" w:tooltip="Odkaz na predpis alebo ustanovenie" w:history="1">
              <w:r w:rsidRPr="002233C5">
                <w:rPr>
                  <w:sz w:val="20"/>
                </w:rPr>
                <w:t>455/1991 Zb.</w:t>
              </w:r>
            </w:hyperlink>
            <w:r w:rsidRPr="002233C5">
              <w:rPr>
                <w:sz w:val="20"/>
              </w:rPr>
              <w:t> o živnostenskom podnikaní (živnostenský zákon) v znení neskorších predpisov v znení zákona č. .../2019 Z. z.</w:t>
            </w:r>
          </w:p>
          <w:p w:rsidR="002233C5" w:rsidRPr="002233C5" w:rsidRDefault="002233C5" w:rsidP="002233C5">
            <w:pPr>
              <w:jc w:val="both"/>
              <w:rPr>
                <w:sz w:val="20"/>
              </w:rPr>
            </w:pPr>
            <w:r w:rsidRPr="002233C5">
              <w:rPr>
                <w:sz w:val="20"/>
                <w:vertAlign w:val="superscript"/>
              </w:rPr>
              <w:t>57b</w:t>
            </w:r>
            <w:r w:rsidRPr="002233C5">
              <w:rPr>
                <w:sz w:val="20"/>
              </w:rPr>
              <w:t>) § 2 písm. f) zákona č. 314/2012 Z. z. v znení zákona č. .../2019 Z. z.</w:t>
            </w:r>
          </w:p>
          <w:p w:rsidR="002233C5" w:rsidRPr="002233C5" w:rsidRDefault="002233C5" w:rsidP="002233C5">
            <w:pPr>
              <w:jc w:val="both"/>
              <w:rPr>
                <w:sz w:val="16"/>
              </w:rPr>
            </w:pPr>
            <w:r w:rsidRPr="002233C5">
              <w:rPr>
                <w:sz w:val="20"/>
                <w:vertAlign w:val="superscript"/>
              </w:rPr>
              <w:t>57c</w:t>
            </w:r>
            <w:r w:rsidRPr="002233C5">
              <w:rPr>
                <w:sz w:val="20"/>
              </w:rPr>
              <w:t>) § 6 ods. 3 vyhlášky Ministerstva dopravy, výstavby  a regionálneho rozvoja Slovenskej republiky č. 364/2012 Z. z. ktorou sa vykonáva zákon č. </w:t>
            </w:r>
            <w:hyperlink r:id="rId30" w:tooltip="Odkaz na predpis alebo ustanovenie" w:history="1">
              <w:r w:rsidRPr="002233C5">
                <w:rPr>
                  <w:sz w:val="20"/>
                </w:rPr>
                <w:t>555/2005 Z. z.</w:t>
              </w:r>
            </w:hyperlink>
            <w:r w:rsidRPr="002233C5">
              <w:rPr>
                <w:sz w:val="20"/>
              </w:rPr>
              <w:t> o energetickej hospodárnosti budov a o zmene a doplnení niektorých zákonov v znení neskorších predpisov.</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V:2</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Systémy automatizácie a riadenia budov sú schopné:</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pStyle w:val="Spiatonadresanaoblke"/>
              <w:spacing w:before="120"/>
              <w:rPr>
                <w:b w:val="0"/>
                <w:bCs w:val="0"/>
                <w:color w:val="auto"/>
              </w:rPr>
            </w:pPr>
            <w:r w:rsidRPr="002233C5">
              <w:rPr>
                <w:b w:val="0"/>
                <w:bCs w:val="0"/>
                <w:color w:val="auto"/>
              </w:rPr>
              <w:t>§ 11</w:t>
            </w:r>
          </w:p>
          <w:p w:rsidR="002233C5" w:rsidRPr="002233C5" w:rsidRDefault="002233C5" w:rsidP="002233C5">
            <w:pPr>
              <w:pStyle w:val="Spiatonadresanaoblke"/>
              <w:spacing w:before="120"/>
              <w:rPr>
                <w:b w:val="0"/>
                <w:bCs w:val="0"/>
                <w:color w:val="auto"/>
              </w:rPr>
            </w:pPr>
            <w:r w:rsidRPr="002233C5">
              <w:rPr>
                <w:b w:val="0"/>
                <w:bCs w:val="0"/>
                <w:color w:val="auto"/>
              </w:rPr>
              <w:t>O:</w:t>
            </w:r>
            <w:r w:rsidR="00277CDE">
              <w:rPr>
                <w:b w:val="0"/>
                <w:bCs w:val="0"/>
                <w:color w:val="auto"/>
              </w:rPr>
              <w:t>8</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w:t>
            </w:r>
            <w:r w:rsidR="00277CDE">
              <w:rPr>
                <w:sz w:val="20"/>
                <w:szCs w:val="20"/>
              </w:rPr>
              <w:t>8</w:t>
            </w:r>
            <w:r w:rsidRPr="002233C5">
              <w:rPr>
                <w:sz w:val="20"/>
                <w:szCs w:val="20"/>
              </w:rPr>
              <w:t>) Ak je to technicky možné a nákladovo primerané, nebytová budova s celkovým účinným menovitým tepelným výkonom</w:t>
            </w:r>
            <w:r w:rsidRPr="002233C5">
              <w:rPr>
                <w:sz w:val="20"/>
                <w:szCs w:val="20"/>
                <w:vertAlign w:val="superscript"/>
              </w:rPr>
              <w:t>57a</w:t>
            </w:r>
            <w:r w:rsidRPr="002233C5">
              <w:rPr>
                <w:sz w:val="20"/>
                <w:szCs w:val="20"/>
              </w:rPr>
              <w:t xml:space="preserve">) zariadení na výrobu alebo dodávku tepla v budove vyšším ako 290 </w:t>
            </w:r>
            <w:proofErr w:type="spellStart"/>
            <w:r w:rsidRPr="002233C5">
              <w:rPr>
                <w:sz w:val="20"/>
                <w:szCs w:val="20"/>
              </w:rPr>
              <w:t>kW</w:t>
            </w:r>
            <w:proofErr w:type="spellEnd"/>
            <w:r w:rsidRPr="002233C5">
              <w:rPr>
                <w:sz w:val="20"/>
                <w:szCs w:val="20"/>
              </w:rPr>
              <w:t xml:space="preserve"> a nebytová budova s celkovým účinným menovitým </w:t>
            </w:r>
            <w:r w:rsidRPr="002233C5">
              <w:rPr>
                <w:sz w:val="20"/>
                <w:szCs w:val="20"/>
              </w:rPr>
              <w:lastRenderedPageBreak/>
              <w:t>chladiacim výkonom</w:t>
            </w:r>
            <w:r w:rsidRPr="002233C5">
              <w:rPr>
                <w:sz w:val="20"/>
                <w:szCs w:val="20"/>
                <w:vertAlign w:val="superscript"/>
              </w:rPr>
              <w:t>57b</w:t>
            </w:r>
            <w:r w:rsidRPr="002233C5">
              <w:rPr>
                <w:sz w:val="20"/>
                <w:szCs w:val="20"/>
              </w:rPr>
              <w:t xml:space="preserve">) zariadení na výrobu chladu v budove vyšším ako 290 </w:t>
            </w:r>
            <w:proofErr w:type="spellStart"/>
            <w:r w:rsidRPr="002233C5">
              <w:rPr>
                <w:sz w:val="20"/>
                <w:szCs w:val="20"/>
              </w:rPr>
              <w:t>kW</w:t>
            </w:r>
            <w:proofErr w:type="spellEnd"/>
            <w:r w:rsidRPr="002233C5">
              <w:rPr>
                <w:sz w:val="20"/>
                <w:szCs w:val="20"/>
              </w:rPr>
              <w:t>, musí byť vybavená systémom automatizácie a riadenia budovy, ktorý umožňuje</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P:a</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priebežne monitorovať, zaznamenávať, analyzovať a umožňovať úpravu spotreby energie;</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pStyle w:val="Spiatonadresanaoblke"/>
              <w:spacing w:before="120"/>
              <w:rPr>
                <w:b w:val="0"/>
                <w:bCs w:val="0"/>
                <w:color w:val="auto"/>
              </w:rPr>
            </w:pPr>
            <w:r w:rsidRPr="002233C5">
              <w:rPr>
                <w:b w:val="0"/>
                <w:bCs w:val="0"/>
                <w:color w:val="auto"/>
              </w:rPr>
              <w:t>§ 11</w:t>
            </w:r>
          </w:p>
          <w:p w:rsidR="002233C5" w:rsidRPr="002233C5" w:rsidRDefault="002233C5" w:rsidP="002233C5">
            <w:pPr>
              <w:pStyle w:val="Spiatonadresanaoblke"/>
              <w:spacing w:before="120"/>
              <w:rPr>
                <w:b w:val="0"/>
                <w:bCs w:val="0"/>
                <w:color w:val="auto"/>
              </w:rPr>
            </w:pPr>
            <w:r w:rsidRPr="002233C5">
              <w:rPr>
                <w:b w:val="0"/>
                <w:bCs w:val="0"/>
                <w:color w:val="auto"/>
              </w:rPr>
              <w:t>O:</w:t>
            </w:r>
            <w:r w:rsidR="00277CDE">
              <w:rPr>
                <w:b w:val="0"/>
                <w:bCs w:val="0"/>
                <w:color w:val="auto"/>
              </w:rPr>
              <w:t>8</w:t>
            </w:r>
          </w:p>
          <w:p w:rsidR="002233C5" w:rsidRPr="002233C5" w:rsidRDefault="002233C5" w:rsidP="002233C5">
            <w:pPr>
              <w:pStyle w:val="Spiatonadresanaoblke"/>
              <w:spacing w:before="120"/>
              <w:rPr>
                <w:b w:val="0"/>
                <w:bCs w:val="0"/>
                <w:color w:val="auto"/>
              </w:rPr>
            </w:pPr>
            <w:r w:rsidRPr="002233C5">
              <w:rPr>
                <w:b w:val="0"/>
                <w:bCs w:val="0"/>
                <w:color w:val="auto"/>
              </w:rPr>
              <w:t>P a</w:t>
            </w: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a) priebežne monitorovať, zaznamenávať, analyzovať a upravovať spotrebu energie, </w:t>
            </w:r>
          </w:p>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P:b</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P b</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 b) </w:t>
            </w:r>
            <w:r w:rsidR="00FA13CE" w:rsidRPr="00C46930">
              <w:rPr>
                <w:sz w:val="20"/>
              </w:rPr>
              <w:t>porovnávať energetickú efektívnosť budovy s referenčnými hodnotami energetickej efektívnosti budovy podľa § 25 písm. w), zisťovať straty v energetickej účinnosti technických systémov budovy a informovať o možnostiach zvýšenia energetickej účinnosti a</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P:c</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 xml:space="preserve">umožňovať komunikáciu s prepojenými technickými systémami budovy a inými spotrebičmi v budove, ako aj </w:t>
            </w:r>
            <w:proofErr w:type="spellStart"/>
            <w:r w:rsidRPr="002233C5">
              <w:rPr>
                <w:sz w:val="20"/>
                <w:szCs w:val="20"/>
                <w:lang w:eastAsia="cs-CZ"/>
              </w:rPr>
              <w:t>interoperabilitu</w:t>
            </w:r>
            <w:proofErr w:type="spellEnd"/>
            <w:r w:rsidRPr="002233C5">
              <w:rPr>
                <w:sz w:val="20"/>
                <w:szCs w:val="20"/>
                <w:lang w:eastAsia="cs-CZ"/>
              </w:rPr>
              <w:t xml:space="preserve"> s technickými systémami budovy, ktoré zahŕňajú rôzne typy výrobcom chránených technológií a zariadení alebo sú od rôznych výrobcov.</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P c</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c) zabezpečiť komunikáciu s prepojenými technickými systémami budovy a inými spotrebičmi v budove a </w:t>
            </w:r>
            <w:proofErr w:type="spellStart"/>
            <w:r w:rsidRPr="002233C5">
              <w:rPr>
                <w:sz w:val="20"/>
                <w:szCs w:val="20"/>
              </w:rPr>
              <w:t>interoperabilitu</w:t>
            </w:r>
            <w:proofErr w:type="spellEnd"/>
            <w:r w:rsidRPr="002233C5">
              <w:rPr>
                <w:sz w:val="20"/>
                <w:szCs w:val="20"/>
              </w:rPr>
              <w:t xml:space="preserve"> s technickými systémami budovy zahŕňajúcimi rôzne typy výrobcom chránených technológií a zariadení alebo technológie a zariadenia od rôznych výrobcov.</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O:5</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môžu stanoviť požiadavky na zabezpečenie toho, aby boli bytové budovy vybavené:</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top w:val="nil"/>
              <w:bottom w:val="nil"/>
            </w:tcBorders>
            <w:shd w:val="clear" w:color="auto" w:fill="FFFFFF" w:themeFill="background1"/>
          </w:tcPr>
          <w:p w:rsidR="002233C5" w:rsidRPr="002233C5" w:rsidRDefault="00FA13CE" w:rsidP="002233C5">
            <w:pPr>
              <w:jc w:val="center"/>
              <w:rPr>
                <w:sz w:val="20"/>
                <w:szCs w:val="20"/>
                <w:lang w:eastAsia="cs-CZ"/>
              </w:rPr>
            </w:pP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P:a</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rPr>
            </w:pPr>
            <w:r w:rsidRPr="002233C5">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shd w:val="clear" w:color="auto" w:fill="FFFFFF" w:themeFill="background1"/>
          </w:tcPr>
          <w:p w:rsidR="002233C5" w:rsidRPr="002233C5" w:rsidRDefault="00FA13CE" w:rsidP="002233C5">
            <w:pPr>
              <w:jc w:val="center"/>
              <w:rPr>
                <w:sz w:val="20"/>
                <w:szCs w:val="20"/>
                <w:lang w:eastAsia="cs-CZ"/>
              </w:rPr>
            </w:pPr>
            <w:r>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left="152"/>
              <w:jc w:val="both"/>
              <w:rPr>
                <w:sz w:val="20"/>
                <w:szCs w:val="20"/>
              </w:rPr>
            </w:pPr>
          </w:p>
        </w:tc>
        <w:tc>
          <w:tcPr>
            <w:tcW w:w="651" w:type="dxa"/>
            <w:tcBorders>
              <w:top w:val="nil"/>
              <w:bottom w:val="nil"/>
            </w:tcBorders>
            <w:shd w:val="clear" w:color="auto" w:fill="FFFFFF" w:themeFill="background1"/>
          </w:tcPr>
          <w:p w:rsidR="002233C5" w:rsidRDefault="002233C5" w:rsidP="002233C5">
            <w:pPr>
              <w:jc w:val="center"/>
              <w:rPr>
                <w:sz w:val="20"/>
                <w:szCs w:val="20"/>
                <w:lang w:eastAsia="cs-CZ"/>
              </w:rPr>
            </w:pPr>
          </w:p>
          <w:p w:rsidR="00FA13CE" w:rsidRPr="002233C5" w:rsidRDefault="00FA13CE" w:rsidP="002233C5">
            <w:pPr>
              <w:jc w:val="center"/>
              <w:rPr>
                <w:sz w:val="20"/>
                <w:szCs w:val="20"/>
                <w:lang w:eastAsia="cs-CZ"/>
              </w:rPr>
            </w:pP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P:b</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rPr>
            </w:pPr>
            <w:r w:rsidRPr="002233C5">
              <w:rPr>
                <w:sz w:val="20"/>
                <w:szCs w:val="20"/>
                <w:lang w:eastAsia="cs-CZ"/>
              </w:rPr>
              <w:t>účinnými kontrolnými funkciami na zabezpečenie optimálnej výroby, distribúcie, uskladňovania a spotreby energie.</w:t>
            </w:r>
          </w:p>
        </w:tc>
        <w:tc>
          <w:tcPr>
            <w:tcW w:w="613" w:type="dxa"/>
            <w:tcBorders>
              <w:top w:val="nil"/>
              <w:bottom w:val="nil"/>
            </w:tcBorders>
            <w:shd w:val="clear" w:color="auto" w:fill="FFFFFF" w:themeFill="background1"/>
          </w:tcPr>
          <w:p w:rsidR="002233C5" w:rsidRPr="002233C5" w:rsidRDefault="00FA13CE" w:rsidP="002233C5">
            <w:pPr>
              <w:jc w:val="center"/>
              <w:rPr>
                <w:sz w:val="20"/>
                <w:szCs w:val="20"/>
                <w:lang w:eastAsia="cs-CZ"/>
              </w:rPr>
            </w:pPr>
            <w:r>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FA13CE" w:rsidP="002233C5">
            <w:pPr>
              <w:rPr>
                <w:sz w:val="20"/>
                <w:szCs w:val="20"/>
                <w:lang w:eastAsia="cs-CZ"/>
              </w:rPr>
            </w:pPr>
            <w:r>
              <w:rPr>
                <w:sz w:val="20"/>
                <w:szCs w:val="20"/>
                <w:lang w:eastAsia="cs-CZ"/>
              </w:rPr>
              <w:t xml:space="preserve"> </w:t>
            </w: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single" w:sz="4" w:space="0" w:color="auto"/>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O:6</w:t>
            </w:r>
          </w:p>
        </w:tc>
        <w:tc>
          <w:tcPr>
            <w:tcW w:w="5964" w:type="dxa"/>
            <w:tcBorders>
              <w:top w:val="nil"/>
              <w:bottom w:val="single" w:sz="4" w:space="0" w:color="auto"/>
            </w:tcBorders>
            <w:shd w:val="clear" w:color="auto" w:fill="FFFFFF" w:themeFill="background1"/>
          </w:tcPr>
          <w:p w:rsidR="002233C5" w:rsidRPr="002233C5" w:rsidRDefault="002233C5" w:rsidP="002233C5">
            <w:pPr>
              <w:pStyle w:val="CM4"/>
              <w:spacing w:before="120"/>
              <w:jc w:val="both"/>
              <w:rPr>
                <w:sz w:val="20"/>
                <w:szCs w:val="20"/>
                <w:lang w:eastAsia="cs-CZ"/>
              </w:rPr>
            </w:pPr>
            <w:r w:rsidRPr="002233C5">
              <w:rPr>
                <w:sz w:val="20"/>
                <w:szCs w:val="20"/>
                <w:lang w:eastAsia="cs-CZ"/>
              </w:rPr>
              <w:t>Na budovy, ktoré sú v súlade s odsekmi 4 alebo 5, sa nevz</w:t>
            </w:r>
            <w:r w:rsidRPr="002233C5">
              <w:rPr>
                <w:rFonts w:ascii="EUAlbertina CE" w:hAnsi="EUAlbertina CE" w:cs="EUAlbertina CE"/>
                <w:sz w:val="20"/>
                <w:szCs w:val="20"/>
                <w:lang w:eastAsia="cs-CZ"/>
              </w:rPr>
              <w:t>ť</w:t>
            </w:r>
            <w:r w:rsidRPr="002233C5">
              <w:rPr>
                <w:sz w:val="20"/>
                <w:szCs w:val="20"/>
                <w:lang w:eastAsia="cs-CZ"/>
              </w:rPr>
              <w:t>ahujú požiadavky stanovené v odseku 1.</w:t>
            </w:r>
          </w:p>
          <w:p w:rsidR="002233C5" w:rsidRPr="002233C5" w:rsidRDefault="002233C5" w:rsidP="002233C5">
            <w:pPr>
              <w:pStyle w:val="Default"/>
              <w:rPr>
                <w:color w:val="auto"/>
                <w:lang w:val="sk-SK"/>
              </w:rPr>
            </w:pPr>
          </w:p>
        </w:tc>
        <w:tc>
          <w:tcPr>
            <w:tcW w:w="613" w:type="dxa"/>
            <w:tcBorders>
              <w:top w:val="nil"/>
              <w:bottom w:val="single" w:sz="4" w:space="0" w:color="auto"/>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single" w:sz="4" w:space="0" w:color="auto"/>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single" w:sz="4" w:space="0" w:color="auto"/>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t>Č:I</w:t>
            </w:r>
          </w:p>
          <w:p w:rsidR="002233C5" w:rsidRPr="002233C5" w:rsidRDefault="002233C5" w:rsidP="002233C5">
            <w:pPr>
              <w:pStyle w:val="Spiatonadresanaoblke"/>
              <w:rPr>
                <w:b w:val="0"/>
                <w:bCs w:val="0"/>
                <w:color w:val="auto"/>
              </w:rPr>
            </w:pPr>
            <w:r w:rsidRPr="002233C5">
              <w:rPr>
                <w:b w:val="0"/>
                <w:bCs w:val="0"/>
                <w:color w:val="auto"/>
              </w:rPr>
              <w:t xml:space="preserve">§ 1 </w:t>
            </w:r>
          </w:p>
          <w:p w:rsidR="002233C5" w:rsidRPr="002233C5" w:rsidRDefault="002233C5" w:rsidP="002233C5">
            <w:pPr>
              <w:pStyle w:val="Spiatonadresanaoblke"/>
              <w:spacing w:before="120"/>
              <w:rPr>
                <w:b w:val="0"/>
                <w:bCs w:val="0"/>
                <w:color w:val="auto"/>
              </w:rPr>
            </w:pPr>
            <w:r w:rsidRPr="002233C5">
              <w:rPr>
                <w:b w:val="0"/>
                <w:bCs w:val="0"/>
                <w:color w:val="auto"/>
              </w:rPr>
              <w:t xml:space="preserve">O: 3 </w:t>
            </w:r>
          </w:p>
          <w:p w:rsidR="002233C5" w:rsidRPr="002233C5" w:rsidRDefault="002233C5" w:rsidP="002233C5">
            <w:pPr>
              <w:pStyle w:val="Spiatonadresanaoblke"/>
              <w:spacing w:before="120"/>
              <w:rPr>
                <w:b w:val="0"/>
                <w:bCs w:val="0"/>
                <w:color w:val="auto"/>
              </w:rPr>
            </w:pPr>
            <w:r w:rsidRPr="002233C5">
              <w:rPr>
                <w:b w:val="0"/>
                <w:bCs w:val="0"/>
                <w:color w:val="auto"/>
              </w:rPr>
              <w:t>P c</w:t>
            </w:r>
          </w:p>
          <w:p w:rsidR="002233C5" w:rsidRPr="002233C5" w:rsidRDefault="002233C5" w:rsidP="002233C5">
            <w:pPr>
              <w:pStyle w:val="Spiatonadresanaoblke"/>
              <w:spacing w:before="120"/>
              <w:rPr>
                <w:b w:val="0"/>
                <w:bCs w:val="0"/>
                <w:color w:val="auto"/>
              </w:rPr>
            </w:pPr>
            <w:r w:rsidRPr="002233C5">
              <w:rPr>
                <w:b w:val="0"/>
                <w:bCs w:val="0"/>
                <w:color w:val="auto"/>
              </w:rPr>
              <w:t>P d</w:t>
            </w:r>
          </w:p>
        </w:tc>
        <w:tc>
          <w:tcPr>
            <w:tcW w:w="4481" w:type="dxa"/>
            <w:tcBorders>
              <w:top w:val="nil"/>
              <w:bottom w:val="single" w:sz="4" w:space="0" w:color="auto"/>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(3) Tento zákon sa nevzťahuje na vykurovací systém alebo klimatizačný systém, ktorý je  </w:t>
            </w:r>
          </w:p>
          <w:p w:rsidR="002233C5" w:rsidRPr="002233C5" w:rsidRDefault="002233C5" w:rsidP="002233C5">
            <w:pPr>
              <w:jc w:val="both"/>
              <w:rPr>
                <w:sz w:val="20"/>
                <w:szCs w:val="20"/>
              </w:rPr>
            </w:pPr>
            <w:r w:rsidRPr="002233C5">
              <w:rPr>
                <w:sz w:val="20"/>
                <w:szCs w:val="20"/>
              </w:rPr>
              <w:t>c) súčasťou technického systému nebytovej budovy</w:t>
            </w:r>
            <w:r w:rsidRPr="002233C5">
              <w:rPr>
                <w:sz w:val="20"/>
                <w:szCs w:val="20"/>
                <w:vertAlign w:val="superscript"/>
              </w:rPr>
              <w:t>3</w:t>
            </w:r>
            <w:r w:rsidRPr="002233C5">
              <w:rPr>
                <w:sz w:val="20"/>
                <w:szCs w:val="20"/>
              </w:rPr>
              <w:t>) vybavenej systémom automatizácie a riadenia budovy podľa osobitného predpisu</w:t>
            </w:r>
            <w:r w:rsidRPr="002233C5">
              <w:rPr>
                <w:sz w:val="20"/>
                <w:szCs w:val="20"/>
                <w:vertAlign w:val="superscript"/>
              </w:rPr>
              <w:t>3a</w:t>
            </w:r>
            <w:r w:rsidRPr="002233C5">
              <w:rPr>
                <w:sz w:val="20"/>
                <w:szCs w:val="20"/>
              </w:rPr>
              <w:t>) alebo</w:t>
            </w:r>
          </w:p>
          <w:p w:rsidR="002233C5" w:rsidRPr="002233C5" w:rsidRDefault="002233C5" w:rsidP="002233C5">
            <w:pPr>
              <w:jc w:val="both"/>
              <w:rPr>
                <w:sz w:val="20"/>
                <w:szCs w:val="20"/>
              </w:rPr>
            </w:pPr>
            <w:r w:rsidRPr="002233C5">
              <w:rPr>
                <w:sz w:val="20"/>
                <w:szCs w:val="20"/>
              </w:rPr>
              <w:t>d) súčasťou technického systému bytovej budovy</w:t>
            </w:r>
            <w:r w:rsidRPr="002233C5">
              <w:rPr>
                <w:sz w:val="20"/>
                <w:szCs w:val="20"/>
                <w:vertAlign w:val="superscript"/>
              </w:rPr>
              <w:t>3b</w:t>
            </w:r>
            <w:r w:rsidRPr="002233C5">
              <w:rPr>
                <w:sz w:val="20"/>
                <w:szCs w:val="20"/>
              </w:rPr>
              <w:t>) vybavenej</w:t>
            </w:r>
          </w:p>
          <w:p w:rsidR="002233C5" w:rsidRPr="002233C5" w:rsidRDefault="002233C5" w:rsidP="002233C5">
            <w:pPr>
              <w:jc w:val="both"/>
              <w:rPr>
                <w:sz w:val="20"/>
                <w:szCs w:val="20"/>
              </w:rPr>
            </w:pPr>
            <w:r w:rsidRPr="002233C5">
              <w:rPr>
                <w:sz w:val="20"/>
                <w:szCs w:val="20"/>
              </w:rPr>
              <w:t xml:space="preserve">1. funkciou priebežného elektronického </w:t>
            </w:r>
            <w:r w:rsidRPr="002233C5">
              <w:rPr>
                <w:sz w:val="20"/>
                <w:szCs w:val="20"/>
              </w:rPr>
              <w:lastRenderedPageBreak/>
              <w:t>monitorovania energetickej účinnosti vykurovacieho systému alebo klimatizačného systému, ktorá vlastníkovi budovy, spoločenstvu vlastníkov bytov a nebytových priestorov v dome alebo správcovi</w:t>
            </w:r>
            <w:r w:rsidRPr="002233C5">
              <w:rPr>
                <w:sz w:val="20"/>
                <w:szCs w:val="20"/>
                <w:vertAlign w:val="superscript"/>
              </w:rPr>
              <w:t>3c</w:t>
            </w:r>
            <w:r w:rsidRPr="002233C5">
              <w:rPr>
                <w:sz w:val="20"/>
                <w:szCs w:val="20"/>
              </w:rPr>
              <w:t>) poskytuje informácie o poklese energetickej účinnosti vykurovacieho systému alebo klimatizačného systému a o potrebe jeho údržby a</w:t>
            </w:r>
          </w:p>
          <w:p w:rsidR="002233C5" w:rsidRPr="002233C5" w:rsidRDefault="002233C5" w:rsidP="002233C5">
            <w:pPr>
              <w:jc w:val="both"/>
              <w:rPr>
                <w:sz w:val="20"/>
                <w:szCs w:val="20"/>
              </w:rPr>
            </w:pPr>
            <w:r w:rsidRPr="002233C5">
              <w:rPr>
                <w:sz w:val="20"/>
                <w:szCs w:val="20"/>
              </w:rPr>
              <w:t>2. funkciou zabezpečujúcou kontrolu optimálnej výroby, distribúcie, uskladňovania a spotreby energie.</w:t>
            </w:r>
          </w:p>
        </w:tc>
        <w:tc>
          <w:tcPr>
            <w:tcW w:w="651" w:type="dxa"/>
            <w:tcBorders>
              <w:top w:val="nil"/>
              <w:bottom w:val="single" w:sz="4" w:space="0" w:color="auto"/>
            </w:tcBorders>
            <w:shd w:val="clear" w:color="auto" w:fill="FFFFFF" w:themeFill="background1"/>
          </w:tcPr>
          <w:p w:rsidR="002233C5" w:rsidRPr="002233C5" w:rsidRDefault="00684AB9" w:rsidP="002233C5">
            <w:pPr>
              <w:jc w:val="center"/>
              <w:rPr>
                <w:sz w:val="20"/>
                <w:szCs w:val="20"/>
                <w:lang w:eastAsia="cs-CZ"/>
              </w:rPr>
            </w:pPr>
            <w:r>
              <w:rPr>
                <w:sz w:val="20"/>
                <w:szCs w:val="20"/>
                <w:lang w:eastAsia="cs-CZ"/>
              </w:rPr>
              <w:lastRenderedPageBreak/>
              <w:t>Ú</w:t>
            </w:r>
          </w:p>
        </w:tc>
        <w:tc>
          <w:tcPr>
            <w:tcW w:w="985" w:type="dxa"/>
            <w:tcBorders>
              <w:top w:val="nil"/>
              <w:bottom w:val="single" w:sz="4" w:space="0" w:color="auto"/>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lastRenderedPageBreak/>
              <w:t>Č:15</w:t>
            </w:r>
          </w:p>
        </w:tc>
        <w:tc>
          <w:tcPr>
            <w:tcW w:w="5964" w:type="dxa"/>
            <w:tcBorders>
              <w:bottom w:val="nil"/>
            </w:tcBorders>
            <w:shd w:val="clear" w:color="auto" w:fill="FFFFFF" w:themeFill="background1"/>
          </w:tcPr>
          <w:p w:rsidR="002233C5" w:rsidRPr="002233C5" w:rsidRDefault="002233C5" w:rsidP="002233C5">
            <w:pPr>
              <w:autoSpaceDE w:val="0"/>
              <w:autoSpaceDN w:val="0"/>
              <w:adjustRightInd w:val="0"/>
              <w:rPr>
                <w:b/>
                <w:sz w:val="20"/>
                <w:szCs w:val="20"/>
              </w:rPr>
            </w:pPr>
            <w:r w:rsidRPr="002233C5">
              <w:rPr>
                <w:b/>
                <w:sz w:val="20"/>
                <w:szCs w:val="20"/>
              </w:rPr>
              <w:t>Kontrola klimatizačných systémov</w:t>
            </w:r>
          </w:p>
        </w:tc>
        <w:tc>
          <w:tcPr>
            <w:tcW w:w="613" w:type="dxa"/>
            <w:tcBorders>
              <w:bottom w:val="nil"/>
            </w:tcBorders>
            <w:shd w:val="clear" w:color="auto" w:fill="FFFFFF" w:themeFill="background1"/>
          </w:tcPr>
          <w:p w:rsidR="002233C5" w:rsidRPr="002233C5" w:rsidRDefault="002233C5" w:rsidP="002233C5">
            <w:pPr>
              <w:jc w:val="center"/>
              <w:rPr>
                <w:sz w:val="20"/>
                <w:szCs w:val="20"/>
                <w:lang w:eastAsia="cs-CZ"/>
              </w:rPr>
            </w:pPr>
          </w:p>
        </w:tc>
        <w:tc>
          <w:tcPr>
            <w:tcW w:w="1276" w:type="dxa"/>
            <w:tcBorders>
              <w:bottom w:val="nil"/>
            </w:tcBorders>
            <w:shd w:val="clear" w:color="auto" w:fill="FFFFFF" w:themeFill="background1"/>
          </w:tcPr>
          <w:p w:rsidR="002233C5" w:rsidRPr="002233C5" w:rsidRDefault="002233C5" w:rsidP="002233C5">
            <w:pPr>
              <w:rPr>
                <w:sz w:val="20"/>
                <w:szCs w:val="20"/>
                <w:lang w:eastAsia="cs-CZ"/>
              </w:rPr>
            </w:pPr>
          </w:p>
        </w:tc>
        <w:tc>
          <w:tcPr>
            <w:tcW w:w="913" w:type="dxa"/>
            <w:tcBorders>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bottom w:val="nil"/>
            </w:tcBorders>
            <w:shd w:val="clear" w:color="auto" w:fill="FFFFFF" w:themeFill="background1"/>
          </w:tcPr>
          <w:p w:rsidR="002233C5" w:rsidRPr="002233C5" w:rsidRDefault="002233C5" w:rsidP="002233C5">
            <w:pPr>
              <w:ind w:left="397"/>
              <w:rPr>
                <w:b/>
                <w:bCs/>
                <w:sz w:val="20"/>
                <w:szCs w:val="20"/>
                <w:lang w:eastAsia="cs-CZ"/>
              </w:rPr>
            </w:pPr>
          </w:p>
        </w:tc>
        <w:tc>
          <w:tcPr>
            <w:tcW w:w="651" w:type="dxa"/>
            <w:tcBorders>
              <w:bottom w:val="nil"/>
            </w:tcBorders>
            <w:shd w:val="clear" w:color="auto" w:fill="FFFFFF" w:themeFill="background1"/>
          </w:tcPr>
          <w:p w:rsidR="002233C5" w:rsidRPr="002233C5" w:rsidRDefault="002233C5" w:rsidP="002233C5">
            <w:pPr>
              <w:rPr>
                <w:sz w:val="20"/>
                <w:szCs w:val="20"/>
                <w:lang w:eastAsia="cs-CZ"/>
              </w:rPr>
            </w:pPr>
          </w:p>
        </w:tc>
        <w:tc>
          <w:tcPr>
            <w:tcW w:w="985" w:type="dxa"/>
            <w:tcBorders>
              <w:bottom w:val="nil"/>
            </w:tcBorders>
            <w:shd w:val="clear" w:color="auto" w:fill="FFFFFF" w:themeFill="background1"/>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O:1</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stanovia potrebné opatrenia na stanovenie pravidelných kontrol prístupných častí klimatizačných systémov alebo kombinovaných klimatizačných a vetracích systémov s účinným menovitým výkonom vyšším ako 70 </w:t>
            </w:r>
            <w:proofErr w:type="spellStart"/>
            <w:r w:rsidRPr="002233C5">
              <w:rPr>
                <w:sz w:val="20"/>
                <w:szCs w:val="20"/>
                <w:lang w:eastAsia="cs-CZ"/>
              </w:rPr>
              <w:t>kW</w:t>
            </w:r>
            <w:proofErr w:type="spellEnd"/>
            <w:r w:rsidRPr="002233C5">
              <w:rPr>
                <w:sz w:val="20"/>
                <w:szCs w:val="20"/>
                <w:lang w:eastAsia="cs-CZ"/>
              </w:rPr>
              <w:t xml:space="preserve">. </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t>Č:I</w:t>
            </w:r>
          </w:p>
          <w:p w:rsidR="002233C5" w:rsidRPr="002233C5" w:rsidRDefault="002233C5" w:rsidP="002233C5">
            <w:pPr>
              <w:pStyle w:val="Spiatonadresanaoblke"/>
              <w:rPr>
                <w:b w:val="0"/>
                <w:bCs w:val="0"/>
                <w:color w:val="auto"/>
              </w:rPr>
            </w:pPr>
            <w:r w:rsidRPr="002233C5">
              <w:rPr>
                <w:b w:val="0"/>
                <w:bCs w:val="0"/>
                <w:color w:val="auto"/>
              </w:rPr>
              <w:t>§ 1</w:t>
            </w:r>
          </w:p>
          <w:p w:rsidR="002233C5" w:rsidRPr="002233C5" w:rsidRDefault="002233C5" w:rsidP="002233C5">
            <w:pPr>
              <w:pStyle w:val="Spiatonadresanaoblke"/>
              <w:spacing w:before="120"/>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r w:rsidRPr="002233C5">
              <w:rPr>
                <w:b w:val="0"/>
                <w:bCs w:val="0"/>
                <w:color w:val="auto"/>
              </w:rPr>
              <w:t>P b</w:t>
            </w:r>
          </w:p>
          <w:p w:rsidR="002233C5" w:rsidRPr="002233C5" w:rsidRDefault="002233C5" w:rsidP="002233C5">
            <w:pPr>
              <w:pStyle w:val="Spiatonadresanaoblke"/>
              <w:spacing w:before="120"/>
              <w:rPr>
                <w:b w:val="0"/>
                <w:bCs w:val="0"/>
                <w:color w:val="auto"/>
              </w:rPr>
            </w:pPr>
            <w:r w:rsidRPr="002233C5">
              <w:rPr>
                <w:b w:val="0"/>
                <w:bCs w:val="0"/>
                <w:color w:val="auto"/>
              </w:rPr>
              <w:t>§ 2</w:t>
            </w:r>
          </w:p>
          <w:p w:rsidR="002233C5" w:rsidRPr="002233C5" w:rsidRDefault="002233C5" w:rsidP="002233C5">
            <w:pPr>
              <w:pStyle w:val="Spiatonadresanaoblke"/>
              <w:spacing w:before="120"/>
              <w:rPr>
                <w:b w:val="0"/>
                <w:bCs w:val="0"/>
                <w:color w:val="auto"/>
              </w:rPr>
            </w:pPr>
            <w:r w:rsidRPr="002233C5">
              <w:rPr>
                <w:b w:val="0"/>
                <w:bCs w:val="0"/>
                <w:color w:val="auto"/>
              </w:rPr>
              <w:t>P c</w:t>
            </w:r>
          </w:p>
        </w:tc>
        <w:tc>
          <w:tcPr>
            <w:tcW w:w="4481" w:type="dxa"/>
            <w:tcBorders>
              <w:top w:val="nil"/>
              <w:bottom w:val="nil"/>
            </w:tcBorders>
            <w:shd w:val="clear" w:color="auto" w:fill="FFFFFF" w:themeFill="background1"/>
          </w:tcPr>
          <w:p w:rsidR="002233C5" w:rsidRPr="002233C5" w:rsidRDefault="002233C5" w:rsidP="002233C5">
            <w:pPr>
              <w:ind w:left="426"/>
              <w:jc w:val="both"/>
              <w:rPr>
                <w:sz w:val="20"/>
                <w:szCs w:val="20"/>
              </w:rPr>
            </w:pPr>
            <w:r w:rsidRPr="002233C5">
              <w:rPr>
                <w:sz w:val="20"/>
                <w:szCs w:val="20"/>
              </w:rPr>
              <w:t>(2) Tento zákon sa vzťahuje na</w:t>
            </w:r>
          </w:p>
          <w:p w:rsidR="002233C5" w:rsidRPr="002233C5" w:rsidRDefault="002233C5" w:rsidP="002233C5">
            <w:pPr>
              <w:pStyle w:val="Odsekzoznamu"/>
              <w:ind w:left="0" w:firstLine="0"/>
              <w:jc w:val="both"/>
              <w:rPr>
                <w:sz w:val="20"/>
                <w:szCs w:val="20"/>
                <w:lang w:eastAsia="sk-SK"/>
              </w:rPr>
            </w:pPr>
          </w:p>
          <w:p w:rsidR="002233C5" w:rsidRPr="002233C5" w:rsidRDefault="002233C5" w:rsidP="002233C5">
            <w:pPr>
              <w:rPr>
                <w:sz w:val="20"/>
                <w:szCs w:val="20"/>
              </w:rPr>
            </w:pPr>
          </w:p>
          <w:p w:rsidR="002233C5" w:rsidRPr="002233C5" w:rsidRDefault="002233C5" w:rsidP="002233C5">
            <w:pPr>
              <w:jc w:val="both"/>
              <w:rPr>
                <w:sz w:val="20"/>
                <w:szCs w:val="20"/>
              </w:rPr>
            </w:pPr>
            <w:r w:rsidRPr="002233C5">
              <w:rPr>
                <w:sz w:val="20"/>
                <w:szCs w:val="20"/>
              </w:rPr>
              <w:t>b) klimatizačný systém s celkovým účinným menovitým chladiacim výkonom väčším ako 70 </w:t>
            </w:r>
            <w:proofErr w:type="spellStart"/>
            <w:r w:rsidRPr="002233C5">
              <w:rPr>
                <w:sz w:val="20"/>
                <w:szCs w:val="20"/>
              </w:rPr>
              <w:t>kW</w:t>
            </w:r>
            <w:proofErr w:type="spellEnd"/>
            <w:r w:rsidRPr="002233C5">
              <w:rPr>
                <w:sz w:val="20"/>
                <w:szCs w:val="20"/>
              </w:rPr>
              <w:t>.“.</w:t>
            </w: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klimatizačným systémom súbor prvkov potrebných na zabezpečenie úpravy vzduchu, pri ktorej sa reguluje maximálna teplota vzduchu alebo minimálna teplota vzduchu; klimatizačný systém môže zahŕňať aj prvky potrebné na zabezpečenie regulácie vetrania, vlhkosti a čistoty vzduchu,</w:t>
            </w:r>
          </w:p>
        </w:tc>
        <w:tc>
          <w:tcPr>
            <w:tcW w:w="651" w:type="dxa"/>
            <w:tcBorders>
              <w:top w:val="nil"/>
              <w:bottom w:val="nil"/>
            </w:tcBorders>
            <w:shd w:val="clear" w:color="auto" w:fill="FFFFFF" w:themeFill="background1"/>
          </w:tcPr>
          <w:p w:rsidR="002233C5" w:rsidRPr="002233C5" w:rsidRDefault="00684AB9" w:rsidP="002233C5">
            <w:pPr>
              <w:jc w:val="center"/>
              <w:rPr>
                <w:sz w:val="20"/>
                <w:szCs w:val="20"/>
                <w:lang w:eastAsia="cs-CZ"/>
              </w:rPr>
            </w:pPr>
            <w:r>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V:2</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Kontrola zahŕňa posúdenie účinnosti a veľkosti výkonu klimatizačného systému v porovnaní s požiadavkami budovy na chladenie a, ak je to relevantné, zohľadní schopnosti klimatizačného systému alebo kombinovaného klimatizačného a vetracieho systému optimalizovať jeho hospodárnosť za bežných alebo priemerných prevádzkových podmienok.</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w:t>
            </w:r>
          </w:p>
          <w:p w:rsidR="002233C5" w:rsidRPr="002233C5" w:rsidRDefault="002233C5" w:rsidP="002233C5">
            <w:pPr>
              <w:pStyle w:val="Spiatonadresanaoblke"/>
              <w:spacing w:before="120"/>
              <w:rPr>
                <w:b w:val="0"/>
                <w:bCs w:val="0"/>
                <w:color w:val="auto"/>
              </w:rPr>
            </w:pPr>
            <w:r w:rsidRPr="002233C5">
              <w:rPr>
                <w:b w:val="0"/>
                <w:bCs w:val="0"/>
                <w:color w:val="auto"/>
              </w:rPr>
              <w:t>§ 5</w:t>
            </w:r>
          </w:p>
          <w:p w:rsidR="002233C5" w:rsidRPr="002233C5" w:rsidRDefault="002233C5" w:rsidP="002233C5">
            <w:pPr>
              <w:pStyle w:val="Spiatonadresanaoblke"/>
              <w:spacing w:before="120"/>
              <w:rPr>
                <w:b w:val="0"/>
                <w:bCs w:val="0"/>
                <w:color w:val="auto"/>
              </w:rPr>
            </w:pPr>
            <w:r w:rsidRPr="002233C5">
              <w:rPr>
                <w:b w:val="0"/>
                <w:bCs w:val="0"/>
                <w:color w:val="auto"/>
              </w:rPr>
              <w:t xml:space="preserve">O:1 </w:t>
            </w:r>
          </w:p>
          <w:p w:rsidR="002233C5" w:rsidRPr="002233C5" w:rsidRDefault="002233C5" w:rsidP="002233C5">
            <w:pPr>
              <w:pStyle w:val="Spiatonadresanaoblke"/>
              <w:spacing w:before="120"/>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r w:rsidRPr="002233C5">
              <w:rPr>
                <w:b w:val="0"/>
                <w:bCs w:val="0"/>
                <w:color w:val="auto"/>
              </w:rPr>
              <w:t>§ 2</w:t>
            </w:r>
          </w:p>
          <w:p w:rsidR="002233C5" w:rsidRPr="002233C5" w:rsidRDefault="002233C5" w:rsidP="002233C5">
            <w:pPr>
              <w:pStyle w:val="Spiatonadresanaoblke"/>
              <w:spacing w:before="120"/>
              <w:rPr>
                <w:b w:val="0"/>
                <w:bCs w:val="0"/>
                <w:color w:val="auto"/>
              </w:rPr>
            </w:pPr>
            <w:r w:rsidRPr="002233C5">
              <w:rPr>
                <w:b w:val="0"/>
                <w:bCs w:val="0"/>
                <w:color w:val="auto"/>
              </w:rPr>
              <w:t>P f</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§6</w:t>
            </w:r>
          </w:p>
          <w:p w:rsidR="002233C5" w:rsidRPr="002233C5" w:rsidRDefault="002233C5" w:rsidP="002233C5">
            <w:pPr>
              <w:pStyle w:val="Spiatonadresanaoblke"/>
              <w:spacing w:before="120"/>
              <w:rPr>
                <w:b w:val="0"/>
                <w:bCs w:val="0"/>
                <w:color w:val="auto"/>
              </w:rPr>
            </w:pPr>
            <w:r w:rsidRPr="002233C5">
              <w:rPr>
                <w:b w:val="0"/>
                <w:bCs w:val="0"/>
                <w:color w:val="auto"/>
              </w:rPr>
              <w:t>O:8</w:t>
            </w:r>
          </w:p>
          <w:p w:rsidR="002233C5" w:rsidRPr="002233C5" w:rsidRDefault="002233C5" w:rsidP="002233C5">
            <w:pPr>
              <w:pStyle w:val="Spiatonadresanaoblke"/>
              <w:spacing w:before="120"/>
              <w:rPr>
                <w:b w:val="0"/>
                <w:bCs w:val="0"/>
                <w:color w:val="auto"/>
              </w:rPr>
            </w:pPr>
            <w:r w:rsidRPr="002233C5">
              <w:rPr>
                <w:b w:val="0"/>
                <w:bCs w:val="0"/>
                <w:color w:val="auto"/>
              </w:rPr>
              <w:lastRenderedPageBreak/>
              <w:t>P c</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P d</w:t>
            </w: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(1) Interval pravidelnej kontroly klimatizačného systému je päť rokov.</w:t>
            </w:r>
          </w:p>
          <w:p w:rsidR="002233C5" w:rsidRPr="002233C5" w:rsidRDefault="002233C5" w:rsidP="002233C5">
            <w:pPr>
              <w:jc w:val="both"/>
              <w:rPr>
                <w:sz w:val="20"/>
                <w:szCs w:val="20"/>
              </w:rPr>
            </w:pPr>
            <w:r w:rsidRPr="002233C5">
              <w:rPr>
                <w:sz w:val="20"/>
                <w:szCs w:val="20"/>
              </w:rPr>
              <w:t>(2) Pravidelná kontrola klimatizačného systému sa vykoná podľa všeobecne záväzného právneho predpisu vydaného podľa § 6 ods. 8 písm. c).</w:t>
            </w: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f) celkovým účinným menovitým chladiacim výkonom najvyšší nepretržitý chladiaci výkon klimatizačného systému vyjadrený v kilowattoch, ktorý možno dosiahnuť pri dodržiavaní účinnosti garantovanej výrobcom za bežných podmienok alebo prevádzkových podmienok,</w:t>
            </w:r>
          </w:p>
          <w:p w:rsidR="002233C5" w:rsidRPr="002233C5" w:rsidRDefault="002233C5" w:rsidP="002233C5">
            <w:pPr>
              <w:jc w:val="both"/>
            </w:pPr>
          </w:p>
          <w:p w:rsidR="002233C5" w:rsidRPr="002233C5" w:rsidRDefault="002233C5" w:rsidP="002233C5">
            <w:pPr>
              <w:autoSpaceDE w:val="0"/>
              <w:autoSpaceDN w:val="0"/>
              <w:adjustRightInd w:val="0"/>
              <w:jc w:val="both"/>
              <w:rPr>
                <w:sz w:val="20"/>
                <w:szCs w:val="20"/>
              </w:rPr>
            </w:pPr>
            <w:r w:rsidRPr="002233C5">
              <w:rPr>
                <w:sz w:val="20"/>
                <w:szCs w:val="20"/>
              </w:rPr>
              <w:t xml:space="preserve">(8) Ministerstvo vydá všeobecne záväzný právny predpis, ktorým ustanoví </w:t>
            </w:r>
          </w:p>
          <w:p w:rsidR="002233C5" w:rsidRPr="002233C5" w:rsidRDefault="002233C5" w:rsidP="002233C5">
            <w:pPr>
              <w:jc w:val="both"/>
              <w:rPr>
                <w:sz w:val="20"/>
                <w:szCs w:val="20"/>
                <w:lang w:eastAsia="en-US"/>
              </w:rPr>
            </w:pPr>
            <w:r w:rsidRPr="002233C5">
              <w:rPr>
                <w:sz w:val="20"/>
                <w:szCs w:val="20"/>
              </w:rPr>
              <w:lastRenderedPageBreak/>
              <w:t xml:space="preserve">c) </w:t>
            </w:r>
            <w:r w:rsidR="00FA13CE" w:rsidRPr="005D4CA1">
              <w:rPr>
                <w:sz w:val="20"/>
                <w:szCs w:val="20"/>
                <w:lang w:eastAsia="en-US"/>
              </w:rPr>
              <w:t xml:space="preserve">rozsah </w:t>
            </w:r>
            <w:r w:rsidR="00FA13CE">
              <w:rPr>
                <w:sz w:val="20"/>
                <w:szCs w:val="20"/>
                <w:lang w:eastAsia="en-US"/>
              </w:rPr>
              <w:t xml:space="preserve">pravidelnej </w:t>
            </w:r>
            <w:r w:rsidR="00FA13CE" w:rsidRPr="009B4A40">
              <w:rPr>
                <w:sz w:val="20"/>
                <w:szCs w:val="20"/>
                <w:lang w:eastAsia="en-US"/>
              </w:rPr>
              <w:t>kontroly klimatizačného systému vrátane posúdenia jeho účinnosti, výkonu vzhľadom na potrebu chladu budovy, schopnosti optimalizovať hospodárnosť systému za bežných podmienok alebo prevádzkových podmienok a návrhu opatrení zameraných na účinnosť, spoľahlivosť a účel využitia klimatizačného systému, postup pre odborne spôsobilú osobu pri pravidelnej kontrole klimatizačného systému</w:t>
            </w:r>
            <w:r w:rsidR="00FA13CE">
              <w:rPr>
                <w:sz w:val="20"/>
                <w:szCs w:val="20"/>
                <w:lang w:eastAsia="en-US"/>
              </w:rPr>
              <w:t xml:space="preserve"> </w:t>
            </w:r>
            <w:r w:rsidR="00FA13CE" w:rsidRPr="009B4A40">
              <w:rPr>
                <w:sz w:val="20"/>
                <w:szCs w:val="20"/>
                <w:lang w:eastAsia="en-US"/>
              </w:rPr>
              <w:t>a obsah správy z</w:t>
            </w:r>
            <w:r w:rsidR="00FA13CE">
              <w:rPr>
                <w:sz w:val="20"/>
                <w:szCs w:val="20"/>
                <w:lang w:eastAsia="en-US"/>
              </w:rPr>
              <w:t xml:space="preserve"> pravidelnej </w:t>
            </w:r>
            <w:r w:rsidR="00FA13CE" w:rsidRPr="009B4A40">
              <w:rPr>
                <w:sz w:val="20"/>
                <w:szCs w:val="20"/>
                <w:lang w:eastAsia="en-US"/>
              </w:rPr>
              <w:t xml:space="preserve">kontroly </w:t>
            </w:r>
            <w:r w:rsidR="00FA13CE">
              <w:rPr>
                <w:sz w:val="20"/>
                <w:szCs w:val="20"/>
                <w:lang w:eastAsia="en-US"/>
              </w:rPr>
              <w:t>klimatizačného</w:t>
            </w:r>
            <w:r w:rsidR="00FA13CE" w:rsidRPr="009B4A40">
              <w:rPr>
                <w:sz w:val="20"/>
                <w:szCs w:val="20"/>
                <w:lang w:eastAsia="en-US"/>
              </w:rPr>
              <w:t xml:space="preserve"> systému</w:t>
            </w:r>
            <w:r w:rsidR="00FA13CE" w:rsidRPr="005D4CA1">
              <w:rPr>
                <w:sz w:val="20"/>
                <w:szCs w:val="20"/>
                <w:lang w:eastAsia="en-US"/>
              </w:rPr>
              <w:t>,</w:t>
            </w:r>
          </w:p>
          <w:p w:rsidR="002233C5" w:rsidRPr="002233C5" w:rsidRDefault="002233C5" w:rsidP="002233C5">
            <w:pPr>
              <w:jc w:val="both"/>
              <w:rPr>
                <w:sz w:val="20"/>
                <w:szCs w:val="20"/>
              </w:rPr>
            </w:pPr>
            <w:r w:rsidRPr="002233C5">
              <w:rPr>
                <w:sz w:val="20"/>
                <w:szCs w:val="20"/>
                <w:lang w:eastAsia="en-US"/>
              </w:rPr>
              <w:t xml:space="preserve">d) </w:t>
            </w:r>
            <w:r w:rsidR="00FA13CE" w:rsidRPr="005D4CA1">
              <w:rPr>
                <w:sz w:val="20"/>
                <w:szCs w:val="20"/>
                <w:lang w:eastAsia="en-US"/>
              </w:rPr>
              <w:t xml:space="preserve">podrobnosti </w:t>
            </w:r>
            <w:r w:rsidR="00FA13CE" w:rsidRPr="009B4A40">
              <w:rPr>
                <w:sz w:val="20"/>
                <w:szCs w:val="20"/>
                <w:lang w:eastAsia="en-US"/>
              </w:rPr>
              <w:t>o schopnosti klimatizačného systému optimalizovať hospodárnosť systému za bežných podmienok alebo prevádzkových podmienok a návrhu opatrení zameraných na účinnosť, spoľahlivosť a účel využitia klimatizačného systému</w:t>
            </w:r>
            <w:r w:rsidRPr="002233C5">
              <w:rPr>
                <w:sz w:val="20"/>
                <w:szCs w:val="20"/>
                <w:lang w:eastAsia="en-US"/>
              </w:rPr>
              <w:t>.</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V:3</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Ak po kontrole, ktorá sa vykonala podľa tohto odseku, nedošlo k zmenám v klimatizačnom systéme alebo v kombinovanom klimatizačnom a vetracom systéme alebo v súvislosti s požiadavkami na chladenie budovy, členské štáty sa môžu rozhodnúť nepožadovať opätovné posudzovanie veľkosti výkonu klimatizačného systému.</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t>Č:I</w:t>
            </w:r>
          </w:p>
          <w:p w:rsidR="002233C5" w:rsidRPr="002233C5" w:rsidRDefault="002233C5" w:rsidP="002233C5">
            <w:pPr>
              <w:pStyle w:val="Spiatonadresanaoblke"/>
              <w:rPr>
                <w:b w:val="0"/>
                <w:bCs w:val="0"/>
                <w:color w:val="auto"/>
              </w:rPr>
            </w:pPr>
            <w:r w:rsidRPr="002233C5">
              <w:rPr>
                <w:b w:val="0"/>
                <w:bCs w:val="0"/>
                <w:color w:val="auto"/>
              </w:rPr>
              <w:t>§5</w:t>
            </w:r>
          </w:p>
          <w:p w:rsidR="002233C5" w:rsidRPr="002233C5" w:rsidRDefault="002233C5" w:rsidP="002233C5">
            <w:pPr>
              <w:pStyle w:val="Spiatonadresanaoblke"/>
              <w:spacing w:before="120"/>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pStyle w:val="Odsekzoznamu"/>
              <w:ind w:left="0" w:firstLine="0"/>
              <w:jc w:val="both"/>
              <w:rPr>
                <w:sz w:val="20"/>
                <w:szCs w:val="20"/>
              </w:rPr>
            </w:pPr>
            <w:r w:rsidRPr="002233C5">
              <w:rPr>
                <w:sz w:val="20"/>
                <w:szCs w:val="20"/>
              </w:rPr>
              <w:t>V § 5 ods. 2 sa na konci pripájajú tieto slová: „písm. c)“.</w:t>
            </w:r>
          </w:p>
          <w:p w:rsidR="002233C5" w:rsidRPr="002233C5" w:rsidRDefault="002233C5" w:rsidP="002233C5">
            <w:pPr>
              <w:pStyle w:val="Odsekzoznamu"/>
              <w:ind w:left="0" w:firstLine="0"/>
              <w:jc w:val="both"/>
              <w:rPr>
                <w:sz w:val="20"/>
                <w:szCs w:val="20"/>
              </w:rPr>
            </w:pPr>
          </w:p>
          <w:p w:rsidR="002233C5" w:rsidRPr="002233C5" w:rsidRDefault="002233C5" w:rsidP="002233C5">
            <w:pPr>
              <w:rPr>
                <w:b/>
                <w:bCs/>
                <w:sz w:val="20"/>
                <w:szCs w:val="20"/>
                <w:lang w:eastAsia="cs-CZ"/>
              </w:rPr>
            </w:pPr>
            <w:r w:rsidRPr="002233C5">
              <w:rPr>
                <w:sz w:val="20"/>
                <w:szCs w:val="20"/>
              </w:rPr>
              <w:t>Pravidelná kontrola klimatizačného systému sa vykoná podľa všeobecne záväzného právneho predpisu vydaného podľa § 6 ods. 8 písm. c).</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V:4</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Na členské štáty, ktoré zachovávajú prísnejšie požiadavky podľa článku 1 ods. 3, sa povinnosť oznamovať ich Komisii nevzťahuje.</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656BEA" w:rsidP="002233C5">
            <w:pPr>
              <w:jc w:val="center"/>
              <w:rPr>
                <w:sz w:val="20"/>
                <w:szCs w:val="20"/>
                <w:lang w:eastAsia="cs-CZ"/>
              </w:rPr>
            </w:pPr>
            <w:r>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O:2</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Na technické systémy budov, na ktoré sa výslovne vzťahuje dohodnuté kritérium energetickej hospodárnosti alebo zmluvná dohoda, ktorou sa stanovuje dohodnutá úroveň zvýšenia energetickej efektívnosti, ako je napríklad zmluva o energetickej efektívnosti, alebo ktoré prevádzkuje verejnoprospešný podnik alebo prevádzkovateľ siete, a ktoré sú preto predmetom opatrení na monitorovanie hospodárnosti na strane systému, sa požiadavky stanovené v odseku 1 nevzťahujú za predpokladu, že celkový vplyv takého prístupu sa rovná vplyvu vyplývajúcemu z odseku 1.</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FA13CE" w:rsidP="002233C5">
            <w:pPr>
              <w:jc w:val="center"/>
              <w:rPr>
                <w:sz w:val="20"/>
                <w:szCs w:val="20"/>
                <w:lang w:eastAsia="cs-CZ"/>
              </w:rPr>
            </w:pPr>
            <w:r>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pStyle w:val="Spiatonadresanaoblke"/>
              <w:rPr>
                <w:b w:val="0"/>
                <w:color w:val="auto"/>
              </w:rPr>
            </w:pPr>
            <w:r w:rsidRPr="002233C5">
              <w:rPr>
                <w:b w:val="0"/>
                <w:color w:val="auto"/>
              </w:rPr>
              <w:t>Návrh zákona</w:t>
            </w:r>
          </w:p>
          <w:p w:rsidR="002233C5" w:rsidRPr="002233C5" w:rsidRDefault="002233C5" w:rsidP="002233C5">
            <w:pPr>
              <w:pStyle w:val="Spiatonadresanaoblke"/>
              <w:rPr>
                <w:b w:val="0"/>
                <w:color w:val="auto"/>
              </w:rPr>
            </w:pPr>
          </w:p>
          <w:p w:rsidR="002233C5" w:rsidRPr="002233C5" w:rsidRDefault="002233C5" w:rsidP="002233C5">
            <w:pPr>
              <w:pStyle w:val="Spiatonadresanaoblke"/>
              <w:rPr>
                <w:b w:val="0"/>
                <w:color w:val="auto"/>
              </w:rPr>
            </w:pPr>
          </w:p>
          <w:p w:rsidR="002233C5" w:rsidRPr="002233C5" w:rsidRDefault="002233C5" w:rsidP="002233C5">
            <w:pPr>
              <w:pStyle w:val="Spiatonadresanaoblke"/>
              <w:rPr>
                <w:b w:val="0"/>
                <w:color w:val="auto"/>
              </w:rPr>
            </w:pPr>
          </w:p>
          <w:p w:rsidR="002233C5" w:rsidRPr="002233C5" w:rsidRDefault="002233C5" w:rsidP="002233C5">
            <w:pPr>
              <w:pStyle w:val="Spiatonadresanaoblke"/>
              <w:rPr>
                <w:b w:val="0"/>
                <w:color w:val="auto"/>
              </w:rPr>
            </w:pPr>
          </w:p>
          <w:p w:rsidR="002233C5" w:rsidRPr="002233C5" w:rsidRDefault="002233C5" w:rsidP="002233C5">
            <w:pPr>
              <w:rPr>
                <w:sz w:val="20"/>
                <w:szCs w:val="20"/>
                <w:lang w:eastAsia="cs-CZ"/>
              </w:rPr>
            </w:pPr>
            <w:r w:rsidRPr="002233C5">
              <w:rPr>
                <w:sz w:val="20"/>
                <w:szCs w:val="20"/>
                <w:lang w:eastAsia="cs-CZ"/>
              </w:rPr>
              <w:t>Zákon č. 321/2014 Z. z.</w:t>
            </w:r>
          </w:p>
          <w:p w:rsidR="002233C5" w:rsidRPr="002233C5" w:rsidRDefault="002233C5" w:rsidP="002233C5">
            <w:pPr>
              <w:pStyle w:val="Spiatonadresanaoblke"/>
              <w:rPr>
                <w:b w:val="0"/>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t>Č:I</w:t>
            </w:r>
          </w:p>
          <w:p w:rsidR="002233C5" w:rsidRPr="002233C5" w:rsidRDefault="002233C5" w:rsidP="002233C5">
            <w:pPr>
              <w:pStyle w:val="Spiatonadresanaoblke"/>
              <w:rPr>
                <w:b w:val="0"/>
                <w:bCs w:val="0"/>
                <w:color w:val="auto"/>
              </w:rPr>
            </w:pPr>
            <w:r w:rsidRPr="002233C5">
              <w:rPr>
                <w:b w:val="0"/>
                <w:bCs w:val="0"/>
                <w:color w:val="auto"/>
              </w:rPr>
              <w:t>§ 1</w:t>
            </w:r>
          </w:p>
          <w:p w:rsidR="002233C5" w:rsidRPr="002233C5" w:rsidRDefault="002233C5" w:rsidP="002233C5">
            <w:pPr>
              <w:pStyle w:val="Spiatonadresanaoblke"/>
              <w:spacing w:before="120"/>
              <w:rPr>
                <w:b w:val="0"/>
                <w:bCs w:val="0"/>
                <w:color w:val="auto"/>
              </w:rPr>
            </w:pPr>
            <w:r w:rsidRPr="002233C5">
              <w:rPr>
                <w:b w:val="0"/>
                <w:bCs w:val="0"/>
                <w:color w:val="auto"/>
              </w:rPr>
              <w:t>O:3</w:t>
            </w:r>
          </w:p>
          <w:p w:rsidR="002233C5" w:rsidRPr="002233C5" w:rsidRDefault="002233C5" w:rsidP="002233C5">
            <w:pPr>
              <w:pStyle w:val="Spiatonadresanaoblke"/>
              <w:spacing w:before="120"/>
              <w:rPr>
                <w:b w:val="0"/>
                <w:bCs w:val="0"/>
                <w:color w:val="auto"/>
              </w:rPr>
            </w:pPr>
            <w:r w:rsidRPr="002233C5">
              <w:rPr>
                <w:b w:val="0"/>
                <w:bCs w:val="0"/>
                <w:color w:val="auto"/>
              </w:rPr>
              <w:t>P b</w:t>
            </w:r>
          </w:p>
          <w:p w:rsidR="002233C5" w:rsidRPr="002233C5" w:rsidRDefault="002233C5" w:rsidP="002233C5">
            <w:pPr>
              <w:rPr>
                <w:sz w:val="20"/>
                <w:szCs w:val="20"/>
                <w:lang w:eastAsia="cs-CZ"/>
              </w:rPr>
            </w:pPr>
            <w:r w:rsidRPr="002233C5">
              <w:rPr>
                <w:sz w:val="20"/>
                <w:szCs w:val="20"/>
                <w:lang w:eastAsia="cs-CZ"/>
              </w:rPr>
              <w:t>§ 17</w:t>
            </w:r>
          </w:p>
          <w:p w:rsidR="002233C5" w:rsidRPr="002233C5" w:rsidRDefault="002233C5" w:rsidP="002233C5">
            <w:pPr>
              <w:rPr>
                <w:sz w:val="20"/>
                <w:szCs w:val="20"/>
                <w:lang w:eastAsia="cs-CZ"/>
              </w:rPr>
            </w:pPr>
            <w:r w:rsidRPr="002233C5">
              <w:rPr>
                <w:sz w:val="20"/>
                <w:szCs w:val="20"/>
                <w:lang w:eastAsia="cs-CZ"/>
              </w:rPr>
              <w:t>O:3</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c</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lastRenderedPageBreak/>
              <w:t>P:4</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d</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e</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r w:rsidRPr="002233C5">
              <w:rPr>
                <w:sz w:val="20"/>
                <w:szCs w:val="20"/>
                <w:lang w:eastAsia="cs-CZ"/>
              </w:rPr>
              <w:t>P h</w:t>
            </w: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 xml:space="preserve">(3) Tento zákon sa nevzťahuje na vykurovací systém alebo klimatizačný systém, ktorý je  </w:t>
            </w:r>
          </w:p>
          <w:p w:rsidR="002233C5" w:rsidRPr="002233C5" w:rsidRDefault="002233C5" w:rsidP="002233C5">
            <w:pPr>
              <w:jc w:val="both"/>
              <w:rPr>
                <w:sz w:val="20"/>
                <w:szCs w:val="20"/>
              </w:rPr>
            </w:pPr>
            <w:r w:rsidRPr="002233C5">
              <w:rPr>
                <w:sz w:val="20"/>
                <w:szCs w:val="20"/>
              </w:rPr>
              <w:t>b) predmetom zmluvy o energetickej efektívnosti,</w:t>
            </w:r>
            <w:r w:rsidRPr="002233C5">
              <w:rPr>
                <w:sz w:val="20"/>
                <w:szCs w:val="20"/>
                <w:vertAlign w:val="superscript"/>
              </w:rPr>
              <w:t>2</w:t>
            </w:r>
            <w:r w:rsidRPr="002233C5">
              <w:rPr>
                <w:sz w:val="20"/>
                <w:szCs w:val="20"/>
              </w:rPr>
              <w:t>)</w:t>
            </w:r>
          </w:p>
          <w:p w:rsidR="002233C5" w:rsidRPr="002233C5" w:rsidRDefault="002233C5" w:rsidP="002233C5">
            <w:pPr>
              <w:jc w:val="both"/>
              <w:rPr>
                <w:sz w:val="20"/>
                <w:szCs w:val="20"/>
              </w:rPr>
            </w:pP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 xml:space="preserve">(3) Zmluvou o energetickej efektívnosti je zmluva uzatvorená medzi poskytovateľom garantovanej energetickej služby a prijímateľom garantovanej energetickej služby, na základe ktorej je poskytovateľovi garantovanej energetickej služby odplata za poskytnuté služby uhrádzaná podľa toho, či skutočne dosiahol zmluvne určené hodnoty zlepšenia energetickej efektívnosti a ktorej predmetom je </w:t>
            </w:r>
          </w:p>
          <w:p w:rsidR="002233C5" w:rsidRPr="002233C5" w:rsidRDefault="002233C5" w:rsidP="002233C5">
            <w:pPr>
              <w:jc w:val="both"/>
              <w:rPr>
                <w:sz w:val="20"/>
                <w:szCs w:val="20"/>
              </w:rPr>
            </w:pPr>
            <w:r w:rsidRPr="002233C5">
              <w:rPr>
                <w:sz w:val="20"/>
                <w:szCs w:val="20"/>
              </w:rPr>
              <w:t xml:space="preserve">c) návrh a príprava uceleného projektu zameraného na energetickú efektívnosť (ďalej len „projekt“), </w:t>
            </w:r>
            <w:r w:rsidRPr="002233C5">
              <w:rPr>
                <w:sz w:val="20"/>
                <w:szCs w:val="20"/>
              </w:rPr>
              <w:lastRenderedPageBreak/>
              <w:t>ktorý obsahuje najmä</w:t>
            </w:r>
          </w:p>
          <w:p w:rsidR="002233C5" w:rsidRPr="002233C5" w:rsidRDefault="002233C5" w:rsidP="002233C5">
            <w:pPr>
              <w:jc w:val="both"/>
              <w:rPr>
                <w:sz w:val="20"/>
                <w:szCs w:val="20"/>
              </w:rPr>
            </w:pPr>
            <w:r w:rsidRPr="002233C5">
              <w:rPr>
                <w:sz w:val="20"/>
                <w:szCs w:val="20"/>
              </w:rPr>
              <w:t xml:space="preserve">4. zabezpečenie a preukazovanie dosahovania garantovaných úspor, </w:t>
            </w:r>
          </w:p>
          <w:p w:rsidR="002233C5" w:rsidRPr="002233C5" w:rsidRDefault="002233C5" w:rsidP="002233C5">
            <w:pPr>
              <w:jc w:val="both"/>
              <w:rPr>
                <w:sz w:val="20"/>
                <w:szCs w:val="20"/>
              </w:rPr>
            </w:pPr>
            <w:r w:rsidRPr="002233C5">
              <w:rPr>
                <w:sz w:val="20"/>
                <w:szCs w:val="20"/>
              </w:rPr>
              <w:t>d) prevádzka a údržba energetických zariadení,</w:t>
            </w:r>
            <w:r w:rsidRPr="002233C5">
              <w:rPr>
                <w:rStyle w:val="Odkaznapoznmkupodiarou"/>
                <w:sz w:val="20"/>
                <w:szCs w:val="20"/>
              </w:rPr>
              <w:footnoteReference w:id="3"/>
            </w:r>
            <w:r w:rsidRPr="002233C5">
              <w:rPr>
                <w:sz w:val="20"/>
                <w:szCs w:val="20"/>
              </w:rPr>
              <w:t>) vrátane školenia používateľa, monitorovania a prevádzky systému,</w:t>
            </w:r>
          </w:p>
          <w:p w:rsidR="002233C5" w:rsidRPr="002233C5" w:rsidRDefault="002233C5" w:rsidP="002233C5">
            <w:pPr>
              <w:jc w:val="both"/>
              <w:rPr>
                <w:sz w:val="20"/>
                <w:szCs w:val="20"/>
              </w:rPr>
            </w:pPr>
            <w:r w:rsidRPr="002233C5">
              <w:rPr>
                <w:sz w:val="20"/>
                <w:szCs w:val="20"/>
              </w:rPr>
              <w:t xml:space="preserve">e) monitorovanie a hodnotenie spotreby energie po prijatí opatrení na zlepšenie energetickej efektívnosti, </w:t>
            </w:r>
          </w:p>
          <w:p w:rsidR="002233C5" w:rsidRPr="002233C5" w:rsidRDefault="002233C5" w:rsidP="002233C5">
            <w:pPr>
              <w:jc w:val="both"/>
              <w:rPr>
                <w:sz w:val="20"/>
                <w:szCs w:val="20"/>
              </w:rPr>
            </w:pPr>
            <w:r w:rsidRPr="002233C5">
              <w:rPr>
                <w:sz w:val="20"/>
                <w:szCs w:val="20"/>
              </w:rPr>
              <w:t xml:space="preserve">h) dlhodobá záruka prevádzky inštalovaného nového zariadenia a dosahovaných úspor. </w:t>
            </w: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Poznámka pod čiarou:</w:t>
            </w:r>
          </w:p>
          <w:p w:rsidR="002233C5" w:rsidRPr="002233C5" w:rsidRDefault="002233C5" w:rsidP="002233C5">
            <w:pPr>
              <w:jc w:val="both"/>
              <w:rPr>
                <w:sz w:val="20"/>
                <w:szCs w:val="20"/>
              </w:rPr>
            </w:pPr>
            <w:r w:rsidRPr="002233C5">
              <w:rPr>
                <w:sz w:val="20"/>
                <w:szCs w:val="20"/>
              </w:rPr>
              <w:t>3) § 12 ods. 1 zákona č. 251/2012 Z. z.</w:t>
            </w:r>
          </w:p>
        </w:tc>
        <w:tc>
          <w:tcPr>
            <w:tcW w:w="651" w:type="dxa"/>
            <w:tcBorders>
              <w:top w:val="nil"/>
              <w:bottom w:val="nil"/>
            </w:tcBorders>
            <w:shd w:val="clear" w:color="auto" w:fill="FFFFFF" w:themeFill="background1"/>
          </w:tcPr>
          <w:p w:rsidR="002233C5" w:rsidRPr="002233C5" w:rsidRDefault="00684AB9" w:rsidP="002233C5">
            <w:pPr>
              <w:jc w:val="center"/>
              <w:rPr>
                <w:sz w:val="20"/>
                <w:szCs w:val="20"/>
                <w:lang w:eastAsia="cs-CZ"/>
              </w:rPr>
            </w:pPr>
            <w:r>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bookmarkStart w:id="2" w:name="_GoBack"/>
            <w:bookmarkEnd w:id="2"/>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O:3</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Ako alternatívu k odseku 1 a za predpokladu, že celkový vplyv sa rovná vplyvu vyplývajúcemu z odseku 1, si členské štáty môžu zvoliť prijatie opatrení na zabezpečenie poskytovania poradenstva používateľom o nahrádzaní klimatizačných systémov alebo kombinovaných klimatizačných a vetracích systémov, iných zmenách klimatizačných systémov alebo kombinovaných klimatizačných a vetracích systémov a o alternatívnych riešeniach na posúdenie účinnosti a vhodnej veľkosti výkonu týchto systémov.</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shd w:val="clear" w:color="auto" w:fill="FFFFFF" w:themeFill="background1"/>
          </w:tcPr>
          <w:p w:rsidR="002233C5" w:rsidRPr="002233C5" w:rsidRDefault="002233C5" w:rsidP="002233C5">
            <w:pPr>
              <w:pStyle w:val="Spiatonadresanaoblke"/>
              <w:rPr>
                <w:b w:val="0"/>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rPr>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V:2</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 xml:space="preserve">Každý členský štát pred tým, než začne uplatňovať alternatívne opatrenia uvedené v prvom </w:t>
            </w:r>
            <w:proofErr w:type="spellStart"/>
            <w:r w:rsidRPr="002233C5">
              <w:rPr>
                <w:sz w:val="20"/>
                <w:szCs w:val="20"/>
                <w:lang w:eastAsia="cs-CZ"/>
              </w:rPr>
              <w:t>pododseku</w:t>
            </w:r>
            <w:proofErr w:type="spellEnd"/>
            <w:r w:rsidRPr="002233C5">
              <w:rPr>
                <w:sz w:val="20"/>
                <w:szCs w:val="20"/>
                <w:lang w:eastAsia="cs-CZ"/>
              </w:rPr>
              <w:t xml:space="preserve"> tohto odseku, prostredníctvom predloženia správy Komisii zdokumentuje rovnocennosť vplyvu týchto opatrení s vplyvom opatrení uvedených v odseku 1.</w:t>
            </w:r>
          </w:p>
          <w:p w:rsidR="002233C5" w:rsidRPr="002233C5" w:rsidRDefault="002233C5" w:rsidP="002233C5">
            <w:pPr>
              <w:autoSpaceDE w:val="0"/>
              <w:autoSpaceDN w:val="0"/>
              <w:adjustRightInd w:val="0"/>
              <w:rPr>
                <w:sz w:val="20"/>
                <w:szCs w:val="20"/>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shd w:val="clear" w:color="auto" w:fill="FFFFFF" w:themeFill="background1"/>
          </w:tcPr>
          <w:p w:rsidR="002233C5" w:rsidRPr="002233C5" w:rsidRDefault="002233C5" w:rsidP="002233C5">
            <w:pPr>
              <w:pStyle w:val="Spiatonadresanaoblke"/>
              <w:rPr>
                <w:b w:val="0"/>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rPr>
          <w:trHeight w:val="403"/>
        </w:trPr>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V:3</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Takáto správa sa predloží v súlade s platnými povinnosťami v oblasti plánovania a podávania správ.</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shd w:val="clear" w:color="auto" w:fill="FFFFFF" w:themeFill="background1"/>
          </w:tcPr>
          <w:p w:rsidR="002233C5" w:rsidRPr="002233C5" w:rsidRDefault="002233C5" w:rsidP="002233C5">
            <w:pPr>
              <w:pStyle w:val="Spiatonadresanaoblke"/>
              <w:rPr>
                <w:b w:val="0"/>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rPr>
          <w:trHeight w:val="1567"/>
        </w:trPr>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O:4</w:t>
            </w:r>
          </w:p>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stanovia požiadavky na zabezpečenie toho, aby boli nebytové budovy s účinným menovitým výkonom klimatizačných systémov alebo kombinovaných klimatizačných a vetracích systémov, ktorý je vyšší ako 290 </w:t>
            </w:r>
            <w:proofErr w:type="spellStart"/>
            <w:r w:rsidRPr="002233C5">
              <w:rPr>
                <w:sz w:val="20"/>
                <w:szCs w:val="20"/>
                <w:lang w:eastAsia="cs-CZ"/>
              </w:rPr>
              <w:t>kW</w:t>
            </w:r>
            <w:proofErr w:type="spellEnd"/>
            <w:r w:rsidRPr="002233C5">
              <w:rPr>
                <w:sz w:val="20"/>
                <w:szCs w:val="20"/>
                <w:lang w:eastAsia="cs-CZ"/>
              </w:rPr>
              <w:t>, do roku 2025 vybavené systémami automatizácie a riadenia budov, ak je to technicky a ekonomicky realizovateľné.</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t>Návrh zákona</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color w:val="auto"/>
              </w:rPr>
            </w:pPr>
            <w:r w:rsidRPr="002233C5">
              <w:rPr>
                <w:b w:val="0"/>
                <w:bCs w:val="0"/>
                <w:color w:val="auto"/>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color w:val="auto"/>
              </w:rPr>
            </w:pPr>
            <w:r w:rsidRPr="002233C5">
              <w:rPr>
                <w:b w:val="0"/>
                <w:bCs w:val="0"/>
                <w:color w:val="auto"/>
              </w:rPr>
              <w:lastRenderedPageBreak/>
              <w:t>Č: II</w:t>
            </w:r>
          </w:p>
          <w:p w:rsidR="002233C5" w:rsidRPr="002233C5" w:rsidRDefault="002233C5" w:rsidP="002233C5">
            <w:pPr>
              <w:pStyle w:val="Spiatonadresanaoblke"/>
              <w:rPr>
                <w:b w:val="0"/>
                <w:bCs w:val="0"/>
                <w:color w:val="auto"/>
              </w:rPr>
            </w:pPr>
            <w:r w:rsidRPr="002233C5">
              <w:rPr>
                <w:b w:val="0"/>
                <w:bCs w:val="0"/>
                <w:color w:val="auto"/>
              </w:rPr>
              <w:t>§ 11</w:t>
            </w:r>
          </w:p>
          <w:p w:rsidR="002233C5" w:rsidRPr="002233C5" w:rsidRDefault="002233C5" w:rsidP="002233C5">
            <w:pPr>
              <w:pStyle w:val="Spiatonadresanaoblke"/>
              <w:spacing w:before="120"/>
              <w:rPr>
                <w:b w:val="0"/>
                <w:bCs w:val="0"/>
                <w:color w:val="auto"/>
              </w:rPr>
            </w:pPr>
            <w:r w:rsidRPr="002233C5">
              <w:rPr>
                <w:b w:val="0"/>
                <w:bCs w:val="0"/>
                <w:color w:val="auto"/>
              </w:rPr>
              <w:t>O:</w:t>
            </w:r>
            <w:r w:rsidR="00FA13CE">
              <w:rPr>
                <w:b w:val="0"/>
                <w:bCs w:val="0"/>
                <w:color w:val="auto"/>
              </w:rPr>
              <w:t>8</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pStyle w:val="Spiatonadresanaoblke"/>
              <w:spacing w:before="120"/>
              <w:rPr>
                <w:b w:val="0"/>
                <w:bCs w:val="0"/>
                <w:color w:val="auto"/>
              </w:rPr>
            </w:pPr>
          </w:p>
          <w:p w:rsidR="00684AB9" w:rsidRDefault="00684AB9"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 32b</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w:t>
            </w:r>
            <w:r w:rsidR="00FA13CE">
              <w:rPr>
                <w:sz w:val="20"/>
                <w:szCs w:val="20"/>
              </w:rPr>
              <w:t>8</w:t>
            </w:r>
            <w:r w:rsidRPr="002233C5">
              <w:rPr>
                <w:sz w:val="20"/>
                <w:szCs w:val="20"/>
              </w:rPr>
              <w:t>) Ak je to technicky možné a nákladovo primerané, nebytová budova s celkovým účinným menovitým tepelným výkonom</w:t>
            </w:r>
            <w:r w:rsidRPr="002233C5">
              <w:rPr>
                <w:sz w:val="20"/>
                <w:szCs w:val="20"/>
                <w:vertAlign w:val="superscript"/>
              </w:rPr>
              <w:t>57a</w:t>
            </w:r>
            <w:r w:rsidRPr="002233C5">
              <w:rPr>
                <w:sz w:val="20"/>
                <w:szCs w:val="20"/>
              </w:rPr>
              <w:t xml:space="preserve">) vykurovacieho systému vyšším ako 290 </w:t>
            </w:r>
            <w:proofErr w:type="spellStart"/>
            <w:r w:rsidRPr="002233C5">
              <w:rPr>
                <w:sz w:val="20"/>
                <w:szCs w:val="20"/>
              </w:rPr>
              <w:t>kW</w:t>
            </w:r>
            <w:proofErr w:type="spellEnd"/>
            <w:r w:rsidRPr="002233C5">
              <w:rPr>
                <w:sz w:val="20"/>
                <w:szCs w:val="20"/>
              </w:rPr>
              <w:t xml:space="preserve"> a nebytová budova s celkovým účinným menovitým chladiacim výkonom</w:t>
            </w:r>
            <w:r w:rsidRPr="002233C5">
              <w:rPr>
                <w:sz w:val="20"/>
                <w:szCs w:val="20"/>
                <w:vertAlign w:val="superscript"/>
              </w:rPr>
              <w:t>57b</w:t>
            </w:r>
            <w:r w:rsidRPr="002233C5">
              <w:rPr>
                <w:sz w:val="20"/>
                <w:szCs w:val="20"/>
              </w:rPr>
              <w:t xml:space="preserve">) klimatizačného systému vyšším ako 290 </w:t>
            </w:r>
            <w:proofErr w:type="spellStart"/>
            <w:r w:rsidRPr="002233C5">
              <w:rPr>
                <w:sz w:val="20"/>
                <w:szCs w:val="20"/>
              </w:rPr>
              <w:t>kW</w:t>
            </w:r>
            <w:proofErr w:type="spellEnd"/>
            <w:r w:rsidRPr="002233C5">
              <w:rPr>
                <w:sz w:val="20"/>
                <w:szCs w:val="20"/>
              </w:rPr>
              <w:t>, musí byť vybavená systémom automatizácie a riadenia budovy, ktorý umožňuje</w:t>
            </w:r>
          </w:p>
          <w:p w:rsidR="002233C5" w:rsidRPr="002233C5" w:rsidRDefault="002233C5" w:rsidP="002233C5">
            <w:pPr>
              <w:jc w:val="both"/>
              <w:rPr>
                <w:bCs/>
                <w:sz w:val="20"/>
                <w:szCs w:val="20"/>
                <w:lang w:eastAsia="cs-CZ"/>
              </w:rPr>
            </w:pPr>
            <w:r w:rsidRPr="002233C5">
              <w:rPr>
                <w:bCs/>
                <w:sz w:val="20"/>
                <w:szCs w:val="20"/>
                <w:lang w:eastAsia="cs-CZ"/>
              </w:rPr>
              <w:lastRenderedPageBreak/>
              <w:t xml:space="preserve">a) priebežne monitorovať, zaznamenávať, analyzovať a upravovať spotrebu energie, </w:t>
            </w:r>
          </w:p>
          <w:p w:rsidR="002233C5" w:rsidRPr="002233C5" w:rsidRDefault="002233C5" w:rsidP="002233C5">
            <w:pPr>
              <w:jc w:val="both"/>
              <w:rPr>
                <w:bCs/>
                <w:sz w:val="20"/>
                <w:szCs w:val="20"/>
                <w:lang w:eastAsia="cs-CZ"/>
              </w:rPr>
            </w:pPr>
            <w:r w:rsidRPr="002233C5">
              <w:rPr>
                <w:bCs/>
                <w:sz w:val="20"/>
                <w:szCs w:val="20"/>
                <w:lang w:eastAsia="cs-CZ"/>
              </w:rPr>
              <w:t>b) porovnávať energetickú efektívnosť budovy s referenčnými hodnotami energetickej efektívnosti budovy podľa § 25 písm. w), zisťovať straty v energetickej účinnosti technických systémov budovy a informovať o možnostiach zvýšenia energetickej účinnosti a</w:t>
            </w:r>
          </w:p>
          <w:p w:rsidR="002233C5" w:rsidRPr="002233C5" w:rsidRDefault="002233C5" w:rsidP="002233C5">
            <w:pPr>
              <w:jc w:val="both"/>
              <w:rPr>
                <w:bCs/>
                <w:sz w:val="20"/>
                <w:szCs w:val="20"/>
                <w:lang w:eastAsia="cs-CZ"/>
              </w:rPr>
            </w:pPr>
            <w:r w:rsidRPr="002233C5">
              <w:rPr>
                <w:bCs/>
                <w:sz w:val="20"/>
                <w:szCs w:val="20"/>
                <w:lang w:eastAsia="cs-CZ"/>
              </w:rPr>
              <w:t xml:space="preserve">c) zabezpečiť komunikáciu s prepojenými technickými systémami budovy a inými spotrebičmi v budove a </w:t>
            </w:r>
            <w:proofErr w:type="spellStart"/>
            <w:r w:rsidRPr="002233C5">
              <w:rPr>
                <w:bCs/>
                <w:sz w:val="20"/>
                <w:szCs w:val="20"/>
                <w:lang w:eastAsia="cs-CZ"/>
              </w:rPr>
              <w:t>interoperabilitu</w:t>
            </w:r>
            <w:proofErr w:type="spellEnd"/>
            <w:r w:rsidRPr="002233C5">
              <w:rPr>
                <w:bCs/>
                <w:sz w:val="20"/>
                <w:szCs w:val="20"/>
                <w:lang w:eastAsia="cs-CZ"/>
              </w:rPr>
              <w:t xml:space="preserve"> s technickými systémami budovy zahŕňajúcimi rôzne typy výrobcom chránených technológií a zariadení alebo technológie </w:t>
            </w:r>
            <w:r w:rsidR="00684AB9">
              <w:rPr>
                <w:bCs/>
                <w:sz w:val="20"/>
                <w:szCs w:val="20"/>
                <w:lang w:eastAsia="cs-CZ"/>
              </w:rPr>
              <w:t xml:space="preserve">      </w:t>
            </w:r>
            <w:r w:rsidRPr="002233C5">
              <w:rPr>
                <w:bCs/>
                <w:sz w:val="20"/>
                <w:szCs w:val="20"/>
                <w:lang w:eastAsia="cs-CZ"/>
              </w:rPr>
              <w:t>a zariadenia od rôznych výrobcov.</w:t>
            </w:r>
          </w:p>
          <w:p w:rsidR="002233C5" w:rsidRPr="002233C5" w:rsidRDefault="002233C5" w:rsidP="002233C5">
            <w:pPr>
              <w:jc w:val="both"/>
              <w:rPr>
                <w:bCs/>
                <w:sz w:val="20"/>
                <w:szCs w:val="20"/>
                <w:lang w:eastAsia="cs-CZ"/>
              </w:rPr>
            </w:pPr>
          </w:p>
          <w:p w:rsidR="002233C5" w:rsidRPr="002233C5" w:rsidRDefault="002233C5" w:rsidP="002233C5">
            <w:pPr>
              <w:jc w:val="both"/>
              <w:rPr>
                <w:bCs/>
                <w:sz w:val="20"/>
                <w:szCs w:val="20"/>
                <w:lang w:eastAsia="cs-CZ"/>
              </w:rPr>
            </w:pPr>
          </w:p>
          <w:p w:rsidR="00684AB9" w:rsidRDefault="002233C5" w:rsidP="002233C5">
            <w:pPr>
              <w:rPr>
                <w:sz w:val="20"/>
              </w:rPr>
            </w:pPr>
            <w:r w:rsidRPr="002233C5">
              <w:rPr>
                <w:sz w:val="20"/>
              </w:rPr>
              <w:t xml:space="preserve">§ 32b </w:t>
            </w:r>
          </w:p>
          <w:p w:rsidR="002233C5" w:rsidRPr="002233C5" w:rsidRDefault="002233C5" w:rsidP="002233C5">
            <w:pPr>
              <w:rPr>
                <w:sz w:val="20"/>
              </w:rPr>
            </w:pPr>
            <w:r w:rsidRPr="002233C5">
              <w:rPr>
                <w:sz w:val="20"/>
              </w:rPr>
              <w:t xml:space="preserve">Prechodné ustanovenie k úpravám účinným od 10. marca 2020. </w:t>
            </w:r>
            <w:r w:rsidR="00684AB9">
              <w:rPr>
                <w:sz w:val="20"/>
              </w:rPr>
              <w:t xml:space="preserve">                                                                                                  </w:t>
            </w:r>
          </w:p>
          <w:p w:rsidR="002233C5" w:rsidRPr="002233C5" w:rsidRDefault="002233C5" w:rsidP="002233C5">
            <w:pPr>
              <w:rPr>
                <w:sz w:val="20"/>
              </w:rPr>
            </w:pPr>
            <w:r w:rsidRPr="002233C5">
              <w:rPr>
                <w:sz w:val="20"/>
              </w:rPr>
              <w:t>Vlastník budovy je povinný splniť povinnosti podľa § 11 ods. 9 do 31. decembra 2025.</w:t>
            </w:r>
          </w:p>
          <w:p w:rsidR="002233C5" w:rsidRPr="002233C5" w:rsidRDefault="002233C5" w:rsidP="002233C5">
            <w:pPr>
              <w:jc w:val="both"/>
              <w:rPr>
                <w:bCs/>
                <w:sz w:val="20"/>
                <w:szCs w:val="20"/>
                <w:lang w:eastAsia="cs-CZ"/>
              </w:rPr>
            </w:pPr>
          </w:p>
          <w:p w:rsidR="002233C5" w:rsidRPr="002233C5" w:rsidRDefault="002233C5" w:rsidP="002233C5">
            <w:pPr>
              <w:jc w:val="both"/>
              <w:rPr>
                <w:bCs/>
                <w:sz w:val="20"/>
                <w:szCs w:val="20"/>
                <w:lang w:eastAsia="cs-CZ"/>
              </w:rPr>
            </w:pPr>
          </w:p>
          <w:p w:rsidR="002233C5" w:rsidRPr="002233C5" w:rsidRDefault="002233C5" w:rsidP="002233C5">
            <w:pPr>
              <w:jc w:val="both"/>
              <w:rPr>
                <w:b/>
                <w:bCs/>
                <w:sz w:val="20"/>
                <w:szCs w:val="20"/>
                <w:lang w:eastAsia="cs-CZ"/>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V:2</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Systémy automatizácie a riadenia budov sú schopné:</w:t>
            </w:r>
          </w:p>
        </w:tc>
        <w:tc>
          <w:tcPr>
            <w:tcW w:w="613" w:type="dxa"/>
            <w:tcBorders>
              <w:top w:val="nil"/>
              <w:bottom w:val="nil"/>
            </w:tcBorders>
            <w:shd w:val="clear" w:color="auto" w:fill="FFFFFF" w:themeFill="background1"/>
          </w:tcPr>
          <w:p w:rsidR="002233C5" w:rsidRPr="002233C5" w:rsidRDefault="002233C5" w:rsidP="002233C5">
            <w:pPr>
              <w:spacing w:line="276" w:lineRule="auto"/>
              <w:jc w:val="center"/>
              <w:rPr>
                <w:sz w:val="20"/>
                <w:szCs w:val="22"/>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pStyle w:val="Spiatonadresanaoblke"/>
              <w:spacing w:line="276" w:lineRule="auto"/>
              <w:rPr>
                <w:b w:val="0"/>
                <w:color w:val="auto"/>
              </w:rPr>
            </w:pPr>
            <w:r w:rsidRPr="002233C5">
              <w:rPr>
                <w:b w:val="0"/>
                <w:bCs w:val="0"/>
                <w:color w:val="auto"/>
              </w:rPr>
              <w:t>Návrh zákona</w:t>
            </w: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pStyle w:val="Spiatonadresanaoblke"/>
              <w:spacing w:line="276" w:lineRule="auto"/>
              <w:rPr>
                <w:b w:val="0"/>
                <w:bCs w:val="0"/>
                <w:color w:val="auto"/>
              </w:rPr>
            </w:pPr>
            <w:r w:rsidRPr="002233C5">
              <w:rPr>
                <w:b w:val="0"/>
                <w:bCs w:val="0"/>
                <w:color w:val="auto"/>
              </w:rPr>
              <w:t>§ 11</w:t>
            </w:r>
          </w:p>
          <w:p w:rsidR="002233C5" w:rsidRPr="002233C5" w:rsidRDefault="002233C5" w:rsidP="002233C5">
            <w:pPr>
              <w:pStyle w:val="Spiatonadresanaoblke"/>
              <w:spacing w:before="120" w:line="276" w:lineRule="auto"/>
              <w:rPr>
                <w:b w:val="0"/>
                <w:bCs w:val="0"/>
                <w:color w:val="auto"/>
              </w:rPr>
            </w:pPr>
            <w:r w:rsidRPr="002233C5">
              <w:rPr>
                <w:b w:val="0"/>
                <w:bCs w:val="0"/>
                <w:color w:val="auto"/>
              </w:rPr>
              <w:t>O:</w:t>
            </w:r>
            <w:r w:rsidR="00FA13CE">
              <w:rPr>
                <w:b w:val="0"/>
                <w:bCs w:val="0"/>
                <w:color w:val="auto"/>
              </w:rPr>
              <w:t>8</w:t>
            </w:r>
          </w:p>
          <w:p w:rsidR="002233C5" w:rsidRPr="002233C5" w:rsidRDefault="002233C5" w:rsidP="002233C5">
            <w:pPr>
              <w:pStyle w:val="Spiatonadresanaoblke"/>
              <w:spacing w:before="120" w:line="276" w:lineRule="auto"/>
              <w:rPr>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w:t>
            </w:r>
            <w:r w:rsidR="00FA13CE">
              <w:rPr>
                <w:sz w:val="20"/>
                <w:szCs w:val="20"/>
              </w:rPr>
              <w:t>8</w:t>
            </w:r>
            <w:r w:rsidRPr="002233C5">
              <w:rPr>
                <w:sz w:val="20"/>
                <w:szCs w:val="20"/>
              </w:rPr>
              <w:t>) Ak je to technicky možné a nákladovo primerané, nebytová budova s celkovým účinným menovitým tepelným výkonom</w:t>
            </w:r>
            <w:r w:rsidRPr="002233C5">
              <w:rPr>
                <w:sz w:val="20"/>
                <w:szCs w:val="20"/>
                <w:vertAlign w:val="superscript"/>
              </w:rPr>
              <w:t>57a</w:t>
            </w:r>
            <w:r w:rsidRPr="002233C5">
              <w:rPr>
                <w:sz w:val="20"/>
                <w:szCs w:val="20"/>
              </w:rPr>
              <w:t xml:space="preserve">) vykurovacieho systému vyšším ako 290 </w:t>
            </w:r>
            <w:proofErr w:type="spellStart"/>
            <w:r w:rsidRPr="002233C5">
              <w:rPr>
                <w:sz w:val="20"/>
                <w:szCs w:val="20"/>
              </w:rPr>
              <w:t>kW</w:t>
            </w:r>
            <w:proofErr w:type="spellEnd"/>
            <w:r w:rsidRPr="002233C5">
              <w:rPr>
                <w:sz w:val="20"/>
                <w:szCs w:val="20"/>
              </w:rPr>
              <w:t xml:space="preserve"> a nebytová budova s celkovým účinným menovitým chladiacim výkonom</w:t>
            </w:r>
            <w:r w:rsidRPr="002233C5">
              <w:rPr>
                <w:sz w:val="20"/>
                <w:szCs w:val="20"/>
                <w:vertAlign w:val="superscript"/>
              </w:rPr>
              <w:t>57b</w:t>
            </w:r>
            <w:r w:rsidRPr="002233C5">
              <w:rPr>
                <w:sz w:val="20"/>
                <w:szCs w:val="20"/>
              </w:rPr>
              <w:t xml:space="preserve">) klimatizačným systémom vyšším ako 290 </w:t>
            </w:r>
            <w:proofErr w:type="spellStart"/>
            <w:r w:rsidRPr="002233C5">
              <w:rPr>
                <w:sz w:val="20"/>
                <w:szCs w:val="20"/>
              </w:rPr>
              <w:t>kW</w:t>
            </w:r>
            <w:proofErr w:type="spellEnd"/>
            <w:r w:rsidRPr="002233C5">
              <w:rPr>
                <w:sz w:val="20"/>
                <w:szCs w:val="20"/>
              </w:rPr>
              <w:t>, musí byť vybavená systémom automatizácie a riadenia budovy, ktorý umožňuje</w:t>
            </w:r>
          </w:p>
        </w:tc>
        <w:tc>
          <w:tcPr>
            <w:tcW w:w="651" w:type="dxa"/>
            <w:tcBorders>
              <w:top w:val="nil"/>
              <w:bottom w:val="nil"/>
            </w:tcBorders>
            <w:shd w:val="clear" w:color="auto" w:fill="FFFFFF" w:themeFill="background1"/>
          </w:tcPr>
          <w:p w:rsidR="002233C5" w:rsidRPr="002233C5" w:rsidRDefault="002233C5" w:rsidP="002233C5">
            <w:pPr>
              <w:spacing w:line="276" w:lineRule="auto"/>
              <w:jc w:val="center"/>
              <w:rPr>
                <w:sz w:val="20"/>
                <w:szCs w:val="22"/>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jc w:val="right"/>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P:a</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priebežne monitorovať, zaznamenávať, analyzovať a umožňovať úpravu spotreby energie;</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pStyle w:val="Spiatonadresanaoblke"/>
              <w:rPr>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Cs w:val="0"/>
                <w:color w:val="auto"/>
              </w:rPr>
            </w:pPr>
            <w:r w:rsidRPr="002233C5">
              <w:rPr>
                <w:b w:val="0"/>
                <w:bCs w:val="0"/>
                <w:color w:val="auto"/>
              </w:rPr>
              <w:t>P a</w:t>
            </w: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a) priebežne monitorovať, zaznamenávať, analyzovať a upravovať spotrebu energie, </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P:b</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referenčne porovnávať energetickú efektívnosť budovy, detegovať straty v efektívnosti technických systémov budovy a informovať osobu zodpovednú za zariadenia alebo technickú správu budovy o príležitostiach na zvýšenie energetickej efektívnosti a</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rPr>
                <w:b/>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P b</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 b) porovnávať energetickú efektívnosť budovy s referenčnými hodnotami energetickej efektívnosti budovy podľa § 25 písm. w), zisťovať straty v energetickej účinnosti technických systémov budovy a informovať o možnostiach zvýšenia </w:t>
            </w:r>
            <w:r w:rsidRPr="002233C5">
              <w:rPr>
                <w:sz w:val="20"/>
                <w:szCs w:val="20"/>
              </w:rPr>
              <w:lastRenderedPageBreak/>
              <w:t>energetickej účinnosti a</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P:c</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 xml:space="preserve">umožňovať komunikáciu s prepojenými technickými systémami budovy a inými spotrebičmi v budove, ako aj </w:t>
            </w:r>
            <w:proofErr w:type="spellStart"/>
            <w:r w:rsidRPr="002233C5">
              <w:rPr>
                <w:sz w:val="20"/>
                <w:szCs w:val="20"/>
                <w:lang w:eastAsia="cs-CZ"/>
              </w:rPr>
              <w:t>interoperabilitu</w:t>
            </w:r>
            <w:proofErr w:type="spellEnd"/>
            <w:r w:rsidRPr="002233C5">
              <w:rPr>
                <w:sz w:val="20"/>
                <w:szCs w:val="20"/>
                <w:lang w:eastAsia="cs-CZ"/>
              </w:rPr>
              <w:t xml:space="preserve"> s technickými systémami budovy, ktoré zahŕňajú rôzne typy výrobcom chránených technológií a zariadení alebo sú od rôznych výrobcov.</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pStyle w:val="Spiatonadresanaoblke"/>
              <w:spacing w:before="120"/>
              <w:rPr>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P c</w:t>
            </w:r>
          </w:p>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c) zabezpečiť komunikáciu s prepojenými technickými systémami budovy a inými spotrebičmi v budove a </w:t>
            </w:r>
            <w:proofErr w:type="spellStart"/>
            <w:r w:rsidRPr="002233C5">
              <w:rPr>
                <w:sz w:val="20"/>
                <w:szCs w:val="20"/>
              </w:rPr>
              <w:t>interoperabilitu</w:t>
            </w:r>
            <w:proofErr w:type="spellEnd"/>
            <w:r w:rsidRPr="002233C5">
              <w:rPr>
                <w:sz w:val="20"/>
                <w:szCs w:val="20"/>
              </w:rPr>
              <w:t xml:space="preserve"> s technickými systémami budovy zahŕňajúcimi rôzne typy výrobcom chránených technológií a zariadení alebo technológie a zariadenia od rôznych výrobcov.</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O:5</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Členské štáty môžu stanoviť požiadavky na zabezpečenie toho, aby boli bytové budovy vybavené:</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pPr>
              <w:pStyle w:val="Spiatonadresanaoblke"/>
              <w:spacing w:before="120"/>
              <w:rPr>
                <w:color w:val="auto"/>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FA13CE" w:rsidP="002233C5">
            <w:pPr>
              <w:jc w:val="center"/>
              <w:rPr>
                <w:sz w:val="20"/>
                <w:szCs w:val="20"/>
                <w:lang w:eastAsia="cs-CZ"/>
              </w:rPr>
            </w:pP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P:a</w:t>
            </w:r>
          </w:p>
          <w:p w:rsidR="002233C5" w:rsidRPr="002233C5" w:rsidRDefault="002233C5" w:rsidP="002233C5">
            <w:pPr>
              <w:rPr>
                <w:sz w:val="20"/>
                <w:szCs w:val="20"/>
                <w:lang w:eastAsia="cs-CZ"/>
              </w:rPr>
            </w:pP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funkciou priebežného elektronického monitorovania, ktoré meria efektívnosť systémov a vlastníkom alebo správcom budovy poskytuje informácie o podstatnom poklese efektívnosti a potrebe údržby systému, a</w:t>
            </w:r>
          </w:p>
        </w:tc>
        <w:tc>
          <w:tcPr>
            <w:tcW w:w="613" w:type="dxa"/>
            <w:tcBorders>
              <w:top w:val="nil"/>
              <w:bottom w:val="nil"/>
            </w:tcBorders>
            <w:shd w:val="clear" w:color="auto" w:fill="FFFFFF" w:themeFill="background1"/>
          </w:tcPr>
          <w:p w:rsidR="002233C5" w:rsidRPr="002233C5" w:rsidRDefault="00FA13CE" w:rsidP="002233C5">
            <w:pPr>
              <w:jc w:val="center"/>
              <w:rPr>
                <w:sz w:val="20"/>
                <w:szCs w:val="20"/>
                <w:lang w:eastAsia="cs-CZ"/>
              </w:rPr>
            </w:pPr>
            <w:r>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pPr>
              <w:rPr>
                <w:strike/>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rPr>
                <w:b w:val="0"/>
                <w:bCs w:val="0"/>
                <w:strike/>
                <w:color w:val="auto"/>
              </w:rPr>
            </w:pPr>
          </w:p>
        </w:tc>
        <w:tc>
          <w:tcPr>
            <w:tcW w:w="4481" w:type="dxa"/>
            <w:tcBorders>
              <w:top w:val="nil"/>
              <w:bottom w:val="nil"/>
            </w:tcBorders>
            <w:shd w:val="clear" w:color="auto" w:fill="FFFFFF" w:themeFill="background1"/>
          </w:tcPr>
          <w:p w:rsidR="002233C5" w:rsidRPr="002233C5" w:rsidRDefault="002233C5" w:rsidP="002233C5">
            <w:pPr>
              <w:ind w:left="152"/>
              <w:jc w:val="both"/>
              <w:rPr>
                <w:strike/>
                <w:sz w:val="20"/>
                <w:szCs w:val="20"/>
              </w:rPr>
            </w:pPr>
          </w:p>
        </w:tc>
        <w:tc>
          <w:tcPr>
            <w:tcW w:w="651" w:type="dxa"/>
            <w:tcBorders>
              <w:top w:val="nil"/>
              <w:bottom w:val="nil"/>
            </w:tcBorders>
            <w:shd w:val="clear" w:color="auto" w:fill="FFFFFF" w:themeFill="background1"/>
          </w:tcPr>
          <w:p w:rsidR="002233C5" w:rsidRPr="002233C5" w:rsidRDefault="00FA13CE" w:rsidP="002233C5">
            <w:pPr>
              <w:jc w:val="center"/>
              <w:rPr>
                <w:sz w:val="20"/>
                <w:szCs w:val="20"/>
                <w:lang w:eastAsia="cs-CZ"/>
              </w:rPr>
            </w:pP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t>P:b</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účinnými kontrolnými funkciami na zabezpečenie optimálnej výroby, distribúcie, uskladňovania a spotreby energie.</w:t>
            </w:r>
          </w:p>
          <w:p w:rsidR="002233C5" w:rsidRPr="002233C5" w:rsidRDefault="002233C5" w:rsidP="002233C5">
            <w:pPr>
              <w:autoSpaceDE w:val="0"/>
              <w:autoSpaceDN w:val="0"/>
              <w:adjustRightInd w:val="0"/>
              <w:rPr>
                <w:sz w:val="20"/>
                <w:szCs w:val="20"/>
                <w:lang w:eastAsia="cs-CZ"/>
              </w:rPr>
            </w:pPr>
          </w:p>
        </w:tc>
        <w:tc>
          <w:tcPr>
            <w:tcW w:w="613" w:type="dxa"/>
            <w:tcBorders>
              <w:top w:val="nil"/>
              <w:bottom w:val="nil"/>
            </w:tcBorders>
            <w:shd w:val="clear" w:color="auto" w:fill="FFFFFF" w:themeFill="background1"/>
          </w:tcPr>
          <w:p w:rsidR="002233C5" w:rsidRPr="002233C5" w:rsidRDefault="00FA13CE" w:rsidP="002233C5">
            <w:pPr>
              <w:jc w:val="center"/>
              <w:rPr>
                <w:sz w:val="20"/>
                <w:szCs w:val="20"/>
                <w:lang w:eastAsia="cs-CZ"/>
              </w:rPr>
            </w:pPr>
            <w:r>
              <w:rPr>
                <w:sz w:val="20"/>
                <w:szCs w:val="20"/>
                <w:lang w:eastAsia="cs-CZ"/>
              </w:rPr>
              <w:t>D</w:t>
            </w:r>
          </w:p>
        </w:tc>
        <w:tc>
          <w:tcPr>
            <w:tcW w:w="1276" w:type="dxa"/>
            <w:tcBorders>
              <w:top w:val="nil"/>
              <w:bottom w:val="nil"/>
            </w:tcBorders>
            <w:shd w:val="clear" w:color="auto" w:fill="FFFFFF" w:themeFill="background1"/>
          </w:tcPr>
          <w:p w:rsidR="002233C5" w:rsidRPr="002233C5" w:rsidRDefault="002233C5" w:rsidP="002233C5">
            <w:pPr>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pacing w:before="120"/>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top w:val="nil"/>
              <w:bottom w:val="nil"/>
            </w:tcBorders>
            <w:shd w:val="clear" w:color="auto" w:fill="FFFFFF" w:themeFill="background1"/>
          </w:tcPr>
          <w:p w:rsidR="002233C5" w:rsidRPr="002233C5" w:rsidRDefault="00FA13CE" w:rsidP="002233C5">
            <w:pPr>
              <w:jc w:val="center"/>
              <w:rPr>
                <w:sz w:val="20"/>
                <w:szCs w:val="20"/>
                <w:lang w:eastAsia="cs-CZ"/>
              </w:rPr>
            </w:pPr>
            <w:proofErr w:type="spellStart"/>
            <w:r>
              <w:rPr>
                <w:sz w:val="20"/>
                <w:szCs w:val="20"/>
                <w:lang w:eastAsia="cs-CZ"/>
              </w:rPr>
              <w:t>n.a</w:t>
            </w:r>
            <w:proofErr w:type="spellEnd"/>
            <w:r>
              <w:rPr>
                <w:sz w:val="20"/>
                <w:szCs w:val="20"/>
                <w:lang w:eastAsia="cs-CZ"/>
              </w:rPr>
              <w:t>.</w:t>
            </w:r>
          </w:p>
        </w:tc>
        <w:tc>
          <w:tcPr>
            <w:tcW w:w="985" w:type="dxa"/>
            <w:tcBorders>
              <w:top w:val="nil"/>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E16BBC">
        <w:tc>
          <w:tcPr>
            <w:tcW w:w="1077" w:type="dxa"/>
            <w:tcBorders>
              <w:top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O:6</w:t>
            </w:r>
          </w:p>
        </w:tc>
        <w:tc>
          <w:tcPr>
            <w:tcW w:w="5964" w:type="dxa"/>
            <w:tcBorders>
              <w:top w:val="nil"/>
            </w:tcBorders>
            <w:shd w:val="clear" w:color="auto" w:fill="FFFFFF" w:themeFill="background1"/>
          </w:tcPr>
          <w:p w:rsidR="002233C5" w:rsidRPr="002233C5" w:rsidRDefault="002233C5" w:rsidP="002233C5">
            <w:pPr>
              <w:autoSpaceDE w:val="0"/>
              <w:autoSpaceDN w:val="0"/>
              <w:adjustRightInd w:val="0"/>
              <w:rPr>
                <w:sz w:val="20"/>
                <w:szCs w:val="20"/>
                <w:lang w:eastAsia="cs-CZ"/>
              </w:rPr>
            </w:pPr>
            <w:r w:rsidRPr="002233C5">
              <w:rPr>
                <w:sz w:val="20"/>
                <w:szCs w:val="20"/>
                <w:lang w:eastAsia="cs-CZ"/>
              </w:rPr>
              <w:t>Na budovy, ktoré sú v súlade s odsekmi 4 alebo 5, sa nevzťahujú požiadavky stanovené v odseku 1.“</w:t>
            </w:r>
          </w:p>
          <w:p w:rsidR="002233C5" w:rsidRPr="002233C5" w:rsidRDefault="002233C5" w:rsidP="002233C5">
            <w:pPr>
              <w:autoSpaceDE w:val="0"/>
              <w:autoSpaceDN w:val="0"/>
              <w:adjustRightInd w:val="0"/>
              <w:rPr>
                <w:sz w:val="20"/>
                <w:szCs w:val="20"/>
              </w:rPr>
            </w:pPr>
          </w:p>
        </w:tc>
        <w:tc>
          <w:tcPr>
            <w:tcW w:w="613" w:type="dxa"/>
            <w:tcBorders>
              <w:top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tcBorders>
            <w:shd w:val="clear" w:color="auto" w:fill="FFFFFF" w:themeFill="background1"/>
          </w:tcPr>
          <w:p w:rsidR="002233C5" w:rsidRPr="002233C5" w:rsidRDefault="002233C5" w:rsidP="002233C5">
            <w:pPr>
              <w:pStyle w:val="Spiatonadresanaoblke"/>
              <w:rPr>
                <w:color w:val="auto"/>
              </w:rPr>
            </w:pPr>
            <w:r w:rsidRPr="002233C5">
              <w:rPr>
                <w:b w:val="0"/>
                <w:bCs w:val="0"/>
                <w:color w:val="auto"/>
              </w:rPr>
              <w:t>Návrh zákona</w:t>
            </w:r>
          </w:p>
        </w:tc>
        <w:tc>
          <w:tcPr>
            <w:tcW w:w="913" w:type="dxa"/>
            <w:tcBorders>
              <w:top w:val="nil"/>
            </w:tcBorders>
            <w:shd w:val="clear" w:color="auto" w:fill="FFFFFF" w:themeFill="background1"/>
          </w:tcPr>
          <w:p w:rsidR="002233C5" w:rsidRPr="002233C5" w:rsidRDefault="002233C5" w:rsidP="002233C5">
            <w:pPr>
              <w:pStyle w:val="Spiatonadresanaoblke"/>
              <w:spacing w:before="120"/>
              <w:rPr>
                <w:b w:val="0"/>
                <w:bCs w:val="0"/>
                <w:color w:val="auto"/>
              </w:rPr>
            </w:pPr>
            <w:r w:rsidRPr="002233C5">
              <w:rPr>
                <w:b w:val="0"/>
                <w:bCs w:val="0"/>
                <w:color w:val="auto"/>
              </w:rPr>
              <w:t>Č:I</w:t>
            </w:r>
          </w:p>
          <w:p w:rsidR="002233C5" w:rsidRPr="002233C5" w:rsidRDefault="002233C5" w:rsidP="002233C5">
            <w:pPr>
              <w:pStyle w:val="Spiatonadresanaoblke"/>
              <w:rPr>
                <w:b w:val="0"/>
                <w:bCs w:val="0"/>
                <w:color w:val="auto"/>
              </w:rPr>
            </w:pPr>
            <w:r w:rsidRPr="002233C5">
              <w:rPr>
                <w:b w:val="0"/>
                <w:bCs w:val="0"/>
                <w:color w:val="auto"/>
              </w:rPr>
              <w:t xml:space="preserve">§ 1 </w:t>
            </w:r>
          </w:p>
          <w:p w:rsidR="002233C5" w:rsidRPr="002233C5" w:rsidRDefault="002233C5" w:rsidP="002233C5">
            <w:pPr>
              <w:pStyle w:val="Spiatonadresanaoblke"/>
              <w:spacing w:before="120"/>
              <w:rPr>
                <w:b w:val="0"/>
                <w:bCs w:val="0"/>
                <w:color w:val="auto"/>
              </w:rPr>
            </w:pPr>
            <w:r w:rsidRPr="002233C5">
              <w:rPr>
                <w:b w:val="0"/>
                <w:bCs w:val="0"/>
                <w:color w:val="auto"/>
              </w:rPr>
              <w:t xml:space="preserve">O: 3 </w:t>
            </w:r>
          </w:p>
          <w:p w:rsidR="002233C5" w:rsidRPr="002233C5" w:rsidRDefault="002233C5" w:rsidP="002233C5">
            <w:pPr>
              <w:pStyle w:val="Spiatonadresanaoblke"/>
              <w:spacing w:before="120"/>
              <w:rPr>
                <w:b w:val="0"/>
                <w:bCs w:val="0"/>
                <w:color w:val="auto"/>
              </w:rPr>
            </w:pPr>
            <w:r w:rsidRPr="002233C5">
              <w:rPr>
                <w:b w:val="0"/>
                <w:bCs w:val="0"/>
                <w:color w:val="auto"/>
              </w:rPr>
              <w:t>P c</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P d</w:t>
            </w:r>
          </w:p>
        </w:tc>
        <w:tc>
          <w:tcPr>
            <w:tcW w:w="4481" w:type="dxa"/>
            <w:tcBorders>
              <w:top w:val="nil"/>
            </w:tcBorders>
            <w:shd w:val="clear" w:color="auto" w:fill="FFFFFF" w:themeFill="background1"/>
          </w:tcPr>
          <w:p w:rsidR="002233C5" w:rsidRPr="002233C5" w:rsidRDefault="002233C5" w:rsidP="002233C5">
            <w:pPr>
              <w:jc w:val="both"/>
              <w:rPr>
                <w:sz w:val="20"/>
                <w:szCs w:val="20"/>
              </w:rPr>
            </w:pPr>
            <w:r w:rsidRPr="002233C5">
              <w:rPr>
                <w:sz w:val="20"/>
                <w:szCs w:val="20"/>
              </w:rPr>
              <w:t xml:space="preserve">(3) Tento zákon sa nevzťahuje na vykurovací systém alebo klimatizačný systém, ktorý je  </w:t>
            </w:r>
          </w:p>
          <w:p w:rsidR="002233C5" w:rsidRPr="002233C5" w:rsidRDefault="002233C5" w:rsidP="002233C5">
            <w:pPr>
              <w:jc w:val="both"/>
              <w:rPr>
                <w:sz w:val="20"/>
                <w:szCs w:val="20"/>
              </w:rPr>
            </w:pPr>
            <w:r w:rsidRPr="002233C5">
              <w:rPr>
                <w:sz w:val="20"/>
                <w:szCs w:val="20"/>
              </w:rPr>
              <w:t>c) súčasťou technického systému nebytovej budovy</w:t>
            </w:r>
            <w:r w:rsidRPr="002233C5">
              <w:rPr>
                <w:sz w:val="20"/>
                <w:szCs w:val="20"/>
                <w:vertAlign w:val="superscript"/>
              </w:rPr>
              <w:t>3</w:t>
            </w:r>
            <w:r w:rsidRPr="002233C5">
              <w:rPr>
                <w:sz w:val="20"/>
                <w:szCs w:val="20"/>
              </w:rPr>
              <w:t>) vybavenej systémom automatizácie a riadenia budovy podľa osobitného predpisu</w:t>
            </w:r>
            <w:r w:rsidRPr="002233C5">
              <w:rPr>
                <w:sz w:val="20"/>
                <w:szCs w:val="20"/>
                <w:vertAlign w:val="superscript"/>
              </w:rPr>
              <w:t>3a</w:t>
            </w:r>
            <w:r w:rsidRPr="002233C5">
              <w:rPr>
                <w:sz w:val="20"/>
                <w:szCs w:val="20"/>
              </w:rPr>
              <w:t>) alebo</w:t>
            </w:r>
          </w:p>
          <w:p w:rsidR="002233C5" w:rsidRPr="002233C5" w:rsidRDefault="002233C5" w:rsidP="002233C5">
            <w:pPr>
              <w:jc w:val="both"/>
              <w:rPr>
                <w:sz w:val="20"/>
                <w:szCs w:val="20"/>
              </w:rPr>
            </w:pPr>
            <w:r w:rsidRPr="002233C5">
              <w:rPr>
                <w:sz w:val="20"/>
                <w:szCs w:val="20"/>
              </w:rPr>
              <w:t>d) súčasťou technického systému bytovej budovy</w:t>
            </w:r>
            <w:r w:rsidRPr="002233C5">
              <w:rPr>
                <w:sz w:val="20"/>
                <w:szCs w:val="20"/>
                <w:vertAlign w:val="superscript"/>
              </w:rPr>
              <w:t>3b</w:t>
            </w:r>
            <w:r w:rsidRPr="002233C5">
              <w:rPr>
                <w:sz w:val="20"/>
                <w:szCs w:val="20"/>
              </w:rPr>
              <w:t>) vybavenej</w:t>
            </w:r>
          </w:p>
          <w:p w:rsidR="002233C5" w:rsidRPr="002233C5" w:rsidRDefault="002233C5" w:rsidP="002233C5">
            <w:pPr>
              <w:jc w:val="both"/>
              <w:rPr>
                <w:sz w:val="20"/>
                <w:szCs w:val="20"/>
              </w:rPr>
            </w:pPr>
            <w:r w:rsidRPr="002233C5">
              <w:rPr>
                <w:sz w:val="20"/>
                <w:szCs w:val="20"/>
              </w:rPr>
              <w:t>1. funkciou priebežného elektronického monitorovania energetickej účinnosti vykurovacieho systému alebo klimatizačného systému, ktorá ktorá vlastníkovi budovy, spoločenstvu vlastníkov bytov a nebytových priestorov v dome alebo správcovi</w:t>
            </w:r>
            <w:r w:rsidRPr="002233C5">
              <w:rPr>
                <w:sz w:val="20"/>
                <w:szCs w:val="20"/>
                <w:vertAlign w:val="superscript"/>
              </w:rPr>
              <w:t>3c</w:t>
            </w:r>
            <w:r w:rsidRPr="002233C5">
              <w:rPr>
                <w:sz w:val="20"/>
                <w:szCs w:val="20"/>
              </w:rPr>
              <w:t>) poskytuje informácie o poklese energetickej účinnosti vykurovacieho systému alebo klimatizačného systému a o potrebe jeho údržby a</w:t>
            </w:r>
          </w:p>
          <w:p w:rsidR="002233C5" w:rsidRPr="002233C5" w:rsidRDefault="002233C5" w:rsidP="002233C5">
            <w:pPr>
              <w:ind w:right="1"/>
              <w:rPr>
                <w:sz w:val="20"/>
                <w:szCs w:val="20"/>
                <w:lang w:eastAsia="cs-CZ"/>
              </w:rPr>
            </w:pPr>
            <w:r w:rsidRPr="002233C5">
              <w:rPr>
                <w:sz w:val="20"/>
                <w:szCs w:val="20"/>
              </w:rPr>
              <w:t>2. funkciou zabezpečujúcou kontrolu optimálnej výroby, distribúcie, uskladňovania a spotreby energie.</w:t>
            </w:r>
          </w:p>
        </w:tc>
        <w:tc>
          <w:tcPr>
            <w:tcW w:w="651" w:type="dxa"/>
            <w:tcBorders>
              <w:top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tcBorders>
            <w:shd w:val="clear" w:color="auto" w:fill="FFFFFF" w:themeFill="background1"/>
          </w:tcPr>
          <w:p w:rsidR="002233C5" w:rsidRPr="002233C5" w:rsidRDefault="002233C5" w:rsidP="002233C5">
            <w:pPr>
              <w:rPr>
                <w:sz w:val="20"/>
                <w:szCs w:val="20"/>
                <w:lang w:eastAsia="cs-CZ"/>
              </w:rPr>
            </w:pPr>
          </w:p>
        </w:tc>
      </w:tr>
      <w:tr w:rsidR="002233C5" w:rsidRPr="002233C5" w:rsidTr="0013798A">
        <w:tc>
          <w:tcPr>
            <w:tcW w:w="1077" w:type="dxa"/>
            <w:tcBorders>
              <w:bottom w:val="nil"/>
            </w:tcBorders>
          </w:tcPr>
          <w:p w:rsidR="002233C5" w:rsidRPr="002233C5" w:rsidRDefault="002233C5" w:rsidP="002233C5">
            <w:pPr>
              <w:rPr>
                <w:sz w:val="20"/>
                <w:szCs w:val="20"/>
                <w:lang w:eastAsia="cs-CZ"/>
              </w:rPr>
            </w:pPr>
            <w:r w:rsidRPr="002233C5">
              <w:rPr>
                <w:sz w:val="20"/>
                <w:szCs w:val="20"/>
                <w:lang w:eastAsia="cs-CZ"/>
              </w:rPr>
              <w:t>8.</w:t>
            </w:r>
          </w:p>
          <w:p w:rsidR="002233C5" w:rsidRPr="002233C5" w:rsidRDefault="002233C5" w:rsidP="002233C5">
            <w:pPr>
              <w:rPr>
                <w:sz w:val="20"/>
                <w:szCs w:val="20"/>
                <w:lang w:eastAsia="cs-CZ"/>
              </w:rPr>
            </w:pPr>
            <w:r w:rsidRPr="002233C5">
              <w:rPr>
                <w:sz w:val="20"/>
                <w:szCs w:val="20"/>
                <w:lang w:eastAsia="cs-CZ"/>
              </w:rPr>
              <w:t>Č:19</w:t>
            </w:r>
          </w:p>
          <w:p w:rsidR="002233C5" w:rsidRPr="002233C5" w:rsidRDefault="002233C5" w:rsidP="002233C5">
            <w:pPr>
              <w:jc w:val="right"/>
              <w:rPr>
                <w:sz w:val="20"/>
                <w:szCs w:val="20"/>
                <w:lang w:eastAsia="cs-CZ"/>
              </w:rPr>
            </w:pPr>
            <w:r w:rsidRPr="002233C5">
              <w:rPr>
                <w:sz w:val="20"/>
                <w:szCs w:val="20"/>
                <w:lang w:eastAsia="cs-CZ"/>
              </w:rPr>
              <w:t>V:1</w:t>
            </w:r>
          </w:p>
        </w:tc>
        <w:tc>
          <w:tcPr>
            <w:tcW w:w="5964" w:type="dxa"/>
            <w:tcBorders>
              <w:bottom w:val="nil"/>
            </w:tcBorders>
          </w:tcPr>
          <w:p w:rsidR="002233C5" w:rsidRPr="002233C5" w:rsidRDefault="002233C5" w:rsidP="002233C5">
            <w:pPr>
              <w:autoSpaceDE w:val="0"/>
              <w:autoSpaceDN w:val="0"/>
              <w:adjustRightInd w:val="0"/>
              <w:spacing w:before="60" w:after="60"/>
              <w:rPr>
                <w:rFonts w:ascii="EUAlbertina" w:hAnsi="EUAlbertina" w:cs="EUAlbertina"/>
                <w:sz w:val="19"/>
                <w:szCs w:val="19"/>
              </w:rPr>
            </w:pPr>
            <w:r w:rsidRPr="002233C5">
              <w:rPr>
                <w:rFonts w:ascii="EUAlbertina CE" w:hAnsi="EUAlbertina CE" w:cs="EUAlbertina CE"/>
                <w:sz w:val="19"/>
                <w:szCs w:val="19"/>
              </w:rPr>
              <w:t>Č</w:t>
            </w:r>
            <w:r w:rsidRPr="002233C5">
              <w:rPr>
                <w:rFonts w:ascii="EUAlbertina" w:hAnsi="EUAlbertina" w:cs="EUAlbertina"/>
                <w:sz w:val="19"/>
                <w:szCs w:val="19"/>
              </w:rPr>
              <w:t xml:space="preserve">lánok 19 sa nahrádza takto: </w:t>
            </w:r>
          </w:p>
          <w:p w:rsidR="002233C5" w:rsidRPr="002233C5" w:rsidRDefault="002233C5" w:rsidP="002233C5">
            <w:pPr>
              <w:autoSpaceDE w:val="0"/>
              <w:autoSpaceDN w:val="0"/>
              <w:adjustRightInd w:val="0"/>
              <w:spacing w:after="60"/>
              <w:rPr>
                <w:rFonts w:ascii="EUAlbertina" w:hAnsi="EUAlbertina" w:cs="EUAlbertina"/>
                <w:sz w:val="19"/>
                <w:szCs w:val="19"/>
              </w:rPr>
            </w:pPr>
            <w:r w:rsidRPr="002233C5">
              <w:rPr>
                <w:rFonts w:ascii="EUAlbertina" w:hAnsi="EUAlbertina" w:cs="EUAlbertina"/>
                <w:b/>
                <w:bCs/>
                <w:sz w:val="19"/>
                <w:szCs w:val="19"/>
              </w:rPr>
              <w:t xml:space="preserve">Preskúmanie </w:t>
            </w:r>
          </w:p>
          <w:p w:rsidR="002233C5" w:rsidRPr="002233C5" w:rsidRDefault="002233C5" w:rsidP="002233C5">
            <w:pPr>
              <w:autoSpaceDE w:val="0"/>
              <w:autoSpaceDN w:val="0"/>
              <w:adjustRightInd w:val="0"/>
              <w:rPr>
                <w:rFonts w:ascii="EUAlbertina" w:hAnsi="EUAlbertina" w:cs="EUAlbertina"/>
                <w:sz w:val="19"/>
                <w:szCs w:val="19"/>
              </w:rPr>
            </w:pPr>
            <w:r w:rsidRPr="002233C5">
              <w:rPr>
                <w:rFonts w:ascii="EUAlbertina" w:hAnsi="EUAlbertina" w:cs="EUAlbertina"/>
                <w:sz w:val="19"/>
                <w:szCs w:val="19"/>
              </w:rPr>
              <w:t xml:space="preserve">Komisia, ktorej pomáha výbor zriadený </w:t>
            </w:r>
            <w:r w:rsidRPr="002233C5">
              <w:rPr>
                <w:rFonts w:ascii="EUAlbertina CE" w:hAnsi="EUAlbertina CE" w:cs="EUAlbertina CE"/>
                <w:sz w:val="19"/>
                <w:szCs w:val="19"/>
              </w:rPr>
              <w:t>č</w:t>
            </w:r>
            <w:r w:rsidRPr="002233C5">
              <w:rPr>
                <w:rFonts w:ascii="EUAlbertina" w:hAnsi="EUAlbertina" w:cs="EUAlbertina"/>
                <w:sz w:val="19"/>
                <w:szCs w:val="19"/>
              </w:rPr>
              <w:t xml:space="preserve">lánkom 26, preskúma túto smernicu najneskôr do 1. januára 2026 na základe získaných skúseností a </w:t>
            </w:r>
            <w:r w:rsidRPr="002233C5">
              <w:rPr>
                <w:rFonts w:ascii="EUAlbertina" w:hAnsi="EUAlbertina" w:cs="EUAlbertina"/>
                <w:sz w:val="19"/>
                <w:szCs w:val="19"/>
              </w:rPr>
              <w:lastRenderedPageBreak/>
              <w:t>dosiahnutého pokroku po</w:t>
            </w:r>
            <w:r w:rsidRPr="002233C5">
              <w:rPr>
                <w:rFonts w:ascii="EUAlbertina CE" w:hAnsi="EUAlbertina CE" w:cs="EUAlbertina CE"/>
                <w:sz w:val="19"/>
                <w:szCs w:val="19"/>
              </w:rPr>
              <w:t>č</w:t>
            </w:r>
            <w:r w:rsidRPr="002233C5">
              <w:rPr>
                <w:rFonts w:ascii="EUAlbertina" w:hAnsi="EUAlbertina" w:cs="EUAlbertina"/>
                <w:sz w:val="19"/>
                <w:szCs w:val="19"/>
              </w:rPr>
              <w:t>as jej uplat</w:t>
            </w:r>
            <w:r w:rsidRPr="002233C5">
              <w:rPr>
                <w:rFonts w:ascii="EUAlbertina CE" w:hAnsi="EUAlbertina CE" w:cs="EUAlbertina CE"/>
                <w:sz w:val="19"/>
                <w:szCs w:val="19"/>
              </w:rPr>
              <w:t>ň</w:t>
            </w:r>
            <w:r w:rsidRPr="002233C5">
              <w:rPr>
                <w:rFonts w:ascii="EUAlbertina" w:hAnsi="EUAlbertina" w:cs="EUAlbertina"/>
                <w:sz w:val="19"/>
                <w:szCs w:val="19"/>
              </w:rPr>
              <w:t>ovania, a ak je to potrebné, predloží návrhy.</w:t>
            </w:r>
          </w:p>
        </w:tc>
        <w:tc>
          <w:tcPr>
            <w:tcW w:w="613" w:type="dxa"/>
            <w:tcBorders>
              <w:bottom w:val="nil"/>
            </w:tcBorders>
          </w:tcPr>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bottom w:val="nil"/>
            </w:tcBorders>
          </w:tcPr>
          <w:p w:rsidR="002233C5" w:rsidRPr="002233C5" w:rsidRDefault="002233C5" w:rsidP="002233C5">
            <w:pPr>
              <w:pStyle w:val="Spiatonadresanaoblke"/>
              <w:spacing w:before="120"/>
              <w:rPr>
                <w:color w:val="auto"/>
              </w:rPr>
            </w:pPr>
          </w:p>
        </w:tc>
        <w:tc>
          <w:tcPr>
            <w:tcW w:w="913" w:type="dxa"/>
            <w:tcBorders>
              <w:bottom w:val="nil"/>
            </w:tcBorders>
          </w:tcPr>
          <w:p w:rsidR="002233C5" w:rsidRPr="002233C5" w:rsidRDefault="002233C5" w:rsidP="002233C5">
            <w:pPr>
              <w:pStyle w:val="Spiatonadresanaoblke"/>
              <w:spacing w:before="120"/>
              <w:rPr>
                <w:bCs w:val="0"/>
                <w:color w:val="auto"/>
              </w:rPr>
            </w:pPr>
          </w:p>
        </w:tc>
        <w:tc>
          <w:tcPr>
            <w:tcW w:w="4481" w:type="dxa"/>
            <w:tcBorders>
              <w:bottom w:val="nil"/>
            </w:tcBorders>
          </w:tcPr>
          <w:p w:rsidR="002233C5" w:rsidRPr="002233C5" w:rsidRDefault="002233C5" w:rsidP="002233C5">
            <w:pPr>
              <w:ind w:right="1"/>
              <w:rPr>
                <w:sz w:val="20"/>
                <w:szCs w:val="20"/>
                <w:lang w:eastAsia="cs-CZ"/>
              </w:rPr>
            </w:pPr>
          </w:p>
        </w:tc>
        <w:tc>
          <w:tcPr>
            <w:tcW w:w="651" w:type="dxa"/>
            <w:tcBorders>
              <w:bottom w:val="nil"/>
            </w:tcBorders>
          </w:tcPr>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lang w:eastAsia="cs-CZ"/>
              </w:rPr>
            </w:pPr>
            <w:r w:rsidRPr="002233C5">
              <w:rPr>
                <w:sz w:val="20"/>
                <w:szCs w:val="20"/>
                <w:lang w:eastAsia="cs-CZ"/>
              </w:rPr>
              <w:lastRenderedPageBreak/>
              <w:t>V:2</w:t>
            </w:r>
          </w:p>
        </w:tc>
        <w:tc>
          <w:tcPr>
            <w:tcW w:w="5964" w:type="dxa"/>
            <w:tcBorders>
              <w:top w:val="nil"/>
              <w:bottom w:val="nil"/>
            </w:tcBorders>
          </w:tcPr>
          <w:p w:rsidR="002233C5" w:rsidRPr="002233C5" w:rsidRDefault="002233C5" w:rsidP="002233C5">
            <w:pPr>
              <w:autoSpaceDE w:val="0"/>
              <w:autoSpaceDN w:val="0"/>
              <w:adjustRightInd w:val="0"/>
              <w:spacing w:after="120"/>
              <w:rPr>
                <w:rFonts w:ascii="EUAlbertina" w:hAnsi="EUAlbertina" w:cs="EUAlbertina"/>
                <w:sz w:val="19"/>
                <w:szCs w:val="19"/>
              </w:rPr>
            </w:pPr>
            <w:r w:rsidRPr="002233C5">
              <w:rPr>
                <w:rFonts w:ascii="EUAlbertina" w:hAnsi="EUAlbertina" w:cs="EUAlbertina"/>
                <w:sz w:val="19"/>
                <w:szCs w:val="19"/>
              </w:rPr>
              <w:t>Ako sú</w:t>
            </w:r>
            <w:r w:rsidRPr="002233C5">
              <w:rPr>
                <w:rFonts w:ascii="EUAlbertina CE" w:hAnsi="EUAlbertina CE" w:cs="EUAlbertina CE"/>
                <w:sz w:val="19"/>
                <w:szCs w:val="19"/>
              </w:rPr>
              <w:t>č</w:t>
            </w:r>
            <w:r w:rsidRPr="002233C5">
              <w:rPr>
                <w:rFonts w:ascii="EUAlbertina" w:hAnsi="EUAlbertina" w:cs="EUAlbertina"/>
                <w:sz w:val="19"/>
                <w:szCs w:val="19"/>
              </w:rPr>
              <w:t>as</w:t>
            </w:r>
            <w:r w:rsidRPr="002233C5">
              <w:rPr>
                <w:rFonts w:ascii="EUAlbertina CE" w:hAnsi="EUAlbertina CE" w:cs="EUAlbertina CE"/>
                <w:sz w:val="19"/>
                <w:szCs w:val="19"/>
              </w:rPr>
              <w:t>ť</w:t>
            </w:r>
            <w:r w:rsidRPr="002233C5">
              <w:rPr>
                <w:rFonts w:ascii="EUAlbertina" w:hAnsi="EUAlbertina" w:cs="EUAlbertina"/>
                <w:sz w:val="19"/>
                <w:szCs w:val="19"/>
              </w:rPr>
              <w:t xml:space="preserve"> tohto preskúmania Komisia preskúma, ako by </w:t>
            </w:r>
            <w:r w:rsidRPr="002233C5">
              <w:rPr>
                <w:rFonts w:ascii="EUAlbertina CE" w:hAnsi="EUAlbertina CE" w:cs="EUAlbertina CE"/>
                <w:sz w:val="19"/>
                <w:szCs w:val="19"/>
              </w:rPr>
              <w:t>č</w:t>
            </w:r>
            <w:r w:rsidRPr="002233C5">
              <w:rPr>
                <w:rFonts w:ascii="EUAlbertina" w:hAnsi="EUAlbertina" w:cs="EUAlbertina"/>
                <w:sz w:val="19"/>
                <w:szCs w:val="19"/>
              </w:rPr>
              <w:t>lenské štáty mohli v rámci politiky Únie týkajúcej sa budov a energetickej efektívnosti uplat</w:t>
            </w:r>
            <w:r w:rsidRPr="002233C5">
              <w:rPr>
                <w:rFonts w:ascii="EUAlbertina CE" w:hAnsi="EUAlbertina CE" w:cs="EUAlbertina CE"/>
                <w:sz w:val="19"/>
                <w:szCs w:val="19"/>
              </w:rPr>
              <w:t>ň</w:t>
            </w:r>
            <w:r w:rsidRPr="002233C5">
              <w:rPr>
                <w:rFonts w:ascii="EUAlbertina" w:hAnsi="EUAlbertina" w:cs="EUAlbertina"/>
                <w:sz w:val="19"/>
                <w:szCs w:val="19"/>
              </w:rPr>
              <w:t>ova</w:t>
            </w:r>
            <w:r w:rsidRPr="002233C5">
              <w:rPr>
                <w:rFonts w:ascii="EUAlbertina CE" w:hAnsi="EUAlbertina CE" w:cs="EUAlbertina CE"/>
                <w:sz w:val="19"/>
                <w:szCs w:val="19"/>
              </w:rPr>
              <w:t>ť</w:t>
            </w:r>
            <w:r w:rsidRPr="002233C5">
              <w:rPr>
                <w:rFonts w:ascii="EUAlbertina" w:hAnsi="EUAlbertina" w:cs="EUAlbertina"/>
                <w:sz w:val="19"/>
                <w:szCs w:val="19"/>
              </w:rPr>
              <w:t xml:space="preserve"> integrované prístupy na úrovni okresov alebo susedstiev, a to pri zoh</w:t>
            </w:r>
            <w:r w:rsidRPr="002233C5">
              <w:rPr>
                <w:rFonts w:ascii="EUAlbertina CE" w:hAnsi="EUAlbertina CE" w:cs="EUAlbertina CE"/>
                <w:sz w:val="19"/>
                <w:szCs w:val="19"/>
              </w:rPr>
              <w:t>ľ</w:t>
            </w:r>
            <w:r w:rsidRPr="002233C5">
              <w:rPr>
                <w:rFonts w:ascii="EUAlbertina" w:hAnsi="EUAlbertina" w:cs="EUAlbertina"/>
                <w:sz w:val="19"/>
                <w:szCs w:val="19"/>
              </w:rPr>
              <w:t>adnení skuto</w:t>
            </w:r>
            <w:r w:rsidRPr="002233C5">
              <w:rPr>
                <w:rFonts w:ascii="EUAlbertina CE" w:hAnsi="EUAlbertina CE" w:cs="EUAlbertina CE"/>
                <w:sz w:val="19"/>
                <w:szCs w:val="19"/>
              </w:rPr>
              <w:t>č</w:t>
            </w:r>
            <w:r w:rsidRPr="002233C5">
              <w:rPr>
                <w:rFonts w:ascii="EUAlbertina" w:hAnsi="EUAlbertina" w:cs="EUAlbertina"/>
                <w:sz w:val="19"/>
                <w:szCs w:val="19"/>
              </w:rPr>
              <w:t>nosti, že každá budova sp</w:t>
            </w:r>
            <w:r w:rsidRPr="002233C5">
              <w:rPr>
                <w:rFonts w:ascii="EUAlbertina CE" w:hAnsi="EUAlbertina CE" w:cs="EUAlbertina CE"/>
                <w:sz w:val="19"/>
                <w:szCs w:val="19"/>
              </w:rPr>
              <w:t>ĺň</w:t>
            </w:r>
            <w:r w:rsidRPr="002233C5">
              <w:rPr>
                <w:rFonts w:ascii="EUAlbertina" w:hAnsi="EUAlbertina" w:cs="EUAlbertina"/>
                <w:sz w:val="19"/>
                <w:szCs w:val="19"/>
              </w:rPr>
              <w:t>a minimálne požiadavky na energetickú hospodárnos</w:t>
            </w:r>
            <w:r w:rsidRPr="002233C5">
              <w:rPr>
                <w:rFonts w:ascii="EUAlbertina CE" w:hAnsi="EUAlbertina CE" w:cs="EUAlbertina CE"/>
                <w:sz w:val="19"/>
                <w:szCs w:val="19"/>
              </w:rPr>
              <w:t>ť</w:t>
            </w:r>
            <w:r w:rsidRPr="002233C5">
              <w:rPr>
                <w:rFonts w:ascii="EUAlbertina" w:hAnsi="EUAlbertina" w:cs="EUAlbertina"/>
                <w:sz w:val="19"/>
                <w:szCs w:val="19"/>
              </w:rPr>
              <w:t>, napríklad prostredníctvom celkových systémov obnovy uplat</w:t>
            </w:r>
            <w:r w:rsidRPr="002233C5">
              <w:rPr>
                <w:rFonts w:ascii="EUAlbertina CE" w:hAnsi="EUAlbertina CE" w:cs="EUAlbertina CE"/>
                <w:sz w:val="19"/>
                <w:szCs w:val="19"/>
              </w:rPr>
              <w:t>ň</w:t>
            </w:r>
            <w:r w:rsidRPr="002233C5">
              <w:rPr>
                <w:rFonts w:ascii="EUAlbertina" w:hAnsi="EUAlbertina" w:cs="EUAlbertina"/>
                <w:sz w:val="19"/>
                <w:szCs w:val="19"/>
              </w:rPr>
              <w:t>ovaných na viacero budov v ur</w:t>
            </w:r>
            <w:r w:rsidRPr="002233C5">
              <w:rPr>
                <w:rFonts w:ascii="EUAlbertina CE" w:hAnsi="EUAlbertina CE" w:cs="EUAlbertina CE"/>
                <w:sz w:val="19"/>
                <w:szCs w:val="19"/>
              </w:rPr>
              <w:t>č</w:t>
            </w:r>
            <w:r w:rsidRPr="002233C5">
              <w:rPr>
                <w:rFonts w:ascii="EUAlbertina" w:hAnsi="EUAlbertina" w:cs="EUAlbertina"/>
                <w:sz w:val="19"/>
                <w:szCs w:val="19"/>
              </w:rPr>
              <w:t>itom priestorovom kontexte namiesto na jednu budovu.</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lang w:eastAsia="cs-CZ"/>
              </w:rPr>
            </w:pPr>
            <w:r w:rsidRPr="002233C5">
              <w:rPr>
                <w:sz w:val="20"/>
                <w:szCs w:val="20"/>
                <w:lang w:eastAsia="cs-CZ"/>
              </w:rPr>
              <w:t>V:3</w:t>
            </w:r>
          </w:p>
        </w:tc>
        <w:tc>
          <w:tcPr>
            <w:tcW w:w="5964" w:type="dxa"/>
            <w:tcBorders>
              <w:top w:val="nil"/>
              <w:bottom w:val="nil"/>
            </w:tcBorders>
          </w:tcPr>
          <w:p w:rsidR="002233C5" w:rsidRPr="002233C5" w:rsidRDefault="002233C5" w:rsidP="002233C5">
            <w:pPr>
              <w:autoSpaceDE w:val="0"/>
              <w:autoSpaceDN w:val="0"/>
              <w:adjustRightInd w:val="0"/>
              <w:spacing w:after="120"/>
              <w:rPr>
                <w:rFonts w:ascii="EUAlbertina" w:hAnsi="EUAlbertina" w:cs="EUAlbertina"/>
                <w:sz w:val="19"/>
                <w:szCs w:val="19"/>
              </w:rPr>
            </w:pPr>
            <w:r w:rsidRPr="002233C5">
              <w:rPr>
                <w:rFonts w:ascii="EUAlbertina" w:hAnsi="EUAlbertina" w:cs="EUAlbertina"/>
                <w:sz w:val="19"/>
                <w:szCs w:val="19"/>
              </w:rPr>
              <w:t xml:space="preserve">Komisia predovšetkým posúdi, </w:t>
            </w:r>
            <w:r w:rsidRPr="002233C5">
              <w:rPr>
                <w:rFonts w:ascii="EUAlbertina CE" w:hAnsi="EUAlbertina CE" w:cs="EUAlbertina CE"/>
                <w:sz w:val="19"/>
                <w:szCs w:val="19"/>
              </w:rPr>
              <w:t>č</w:t>
            </w:r>
            <w:r w:rsidRPr="002233C5">
              <w:rPr>
                <w:rFonts w:ascii="EUAlbertina" w:hAnsi="EUAlbertina" w:cs="EUAlbertina"/>
                <w:sz w:val="19"/>
                <w:szCs w:val="19"/>
              </w:rPr>
              <w:t xml:space="preserve">i je potrebné </w:t>
            </w:r>
            <w:r w:rsidRPr="002233C5">
              <w:rPr>
                <w:rFonts w:ascii="EUAlbertina CE" w:hAnsi="EUAlbertina CE" w:cs="EUAlbertina CE"/>
                <w:sz w:val="19"/>
                <w:szCs w:val="19"/>
              </w:rPr>
              <w:t>ď</w:t>
            </w:r>
            <w:r w:rsidRPr="002233C5">
              <w:rPr>
                <w:rFonts w:ascii="EUAlbertina" w:hAnsi="EUAlbertina" w:cs="EUAlbertina"/>
                <w:sz w:val="19"/>
                <w:szCs w:val="19"/>
              </w:rPr>
              <w:t xml:space="preserve">alšie zlepšenie energetických certifikátov v súlade s </w:t>
            </w:r>
            <w:r w:rsidRPr="002233C5">
              <w:rPr>
                <w:rFonts w:ascii="EUAlbertina CE" w:hAnsi="EUAlbertina CE" w:cs="EUAlbertina CE"/>
                <w:sz w:val="19"/>
                <w:szCs w:val="19"/>
              </w:rPr>
              <w:t>č</w:t>
            </w:r>
            <w:r w:rsidRPr="002233C5">
              <w:rPr>
                <w:rFonts w:ascii="EUAlbertina" w:hAnsi="EUAlbertina" w:cs="EUAlbertina"/>
                <w:sz w:val="19"/>
                <w:szCs w:val="19"/>
              </w:rPr>
              <w:t>lánkom 11.“</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bottom w:val="nil"/>
            </w:tcBorders>
          </w:tcPr>
          <w:p w:rsidR="002233C5" w:rsidRPr="002233C5" w:rsidRDefault="002233C5" w:rsidP="002233C5">
            <w:pPr>
              <w:rPr>
                <w:sz w:val="20"/>
                <w:szCs w:val="20"/>
                <w:lang w:eastAsia="cs-CZ"/>
              </w:rPr>
            </w:pPr>
            <w:r w:rsidRPr="002233C5">
              <w:rPr>
                <w:sz w:val="20"/>
                <w:szCs w:val="20"/>
                <w:lang w:eastAsia="cs-CZ"/>
              </w:rPr>
              <w:t>9.</w:t>
            </w:r>
          </w:p>
          <w:p w:rsidR="002233C5" w:rsidRPr="002233C5" w:rsidRDefault="002233C5" w:rsidP="002233C5">
            <w:pPr>
              <w:rPr>
                <w:sz w:val="20"/>
                <w:szCs w:val="20"/>
                <w:lang w:eastAsia="cs-CZ"/>
              </w:rPr>
            </w:pPr>
            <w:r w:rsidRPr="002233C5">
              <w:rPr>
                <w:sz w:val="20"/>
                <w:szCs w:val="20"/>
                <w:lang w:eastAsia="cs-CZ"/>
              </w:rPr>
              <w:t>Č:19a</w:t>
            </w:r>
          </w:p>
        </w:tc>
        <w:tc>
          <w:tcPr>
            <w:tcW w:w="5964" w:type="dxa"/>
            <w:tcBorders>
              <w:bottom w:val="nil"/>
            </w:tcBorders>
          </w:tcPr>
          <w:p w:rsidR="002233C5" w:rsidRPr="002233C5" w:rsidRDefault="002233C5" w:rsidP="002233C5">
            <w:pPr>
              <w:autoSpaceDE w:val="0"/>
              <w:autoSpaceDN w:val="0"/>
              <w:adjustRightInd w:val="0"/>
              <w:rPr>
                <w:sz w:val="20"/>
                <w:szCs w:val="20"/>
              </w:rPr>
            </w:pPr>
            <w:r w:rsidRPr="002233C5">
              <w:rPr>
                <w:sz w:val="20"/>
                <w:szCs w:val="20"/>
              </w:rPr>
              <w:t>Vkladá sa tento článok:</w:t>
            </w:r>
          </w:p>
          <w:p w:rsidR="002233C5" w:rsidRPr="002233C5" w:rsidRDefault="002233C5" w:rsidP="002233C5">
            <w:pPr>
              <w:autoSpaceDE w:val="0"/>
              <w:autoSpaceDN w:val="0"/>
              <w:adjustRightInd w:val="0"/>
              <w:rPr>
                <w:b/>
                <w:sz w:val="20"/>
                <w:szCs w:val="20"/>
              </w:rPr>
            </w:pPr>
            <w:r w:rsidRPr="002233C5">
              <w:rPr>
                <w:b/>
                <w:sz w:val="20"/>
                <w:szCs w:val="20"/>
              </w:rPr>
              <w:t>Štúdia uskutočniteľnosti</w:t>
            </w:r>
          </w:p>
        </w:tc>
        <w:tc>
          <w:tcPr>
            <w:tcW w:w="613" w:type="dxa"/>
            <w:tcBorders>
              <w:bottom w:val="nil"/>
            </w:tcBorders>
          </w:tcPr>
          <w:p w:rsidR="002233C5" w:rsidRPr="002233C5" w:rsidRDefault="002233C5" w:rsidP="002233C5">
            <w:pPr>
              <w:jc w:val="center"/>
              <w:rPr>
                <w:sz w:val="20"/>
                <w:szCs w:val="20"/>
                <w:lang w:eastAsia="cs-CZ"/>
              </w:rPr>
            </w:pPr>
          </w:p>
        </w:tc>
        <w:tc>
          <w:tcPr>
            <w:tcW w:w="1276" w:type="dxa"/>
            <w:tcBorders>
              <w:bottom w:val="nil"/>
            </w:tcBorders>
          </w:tcPr>
          <w:p w:rsidR="002233C5" w:rsidRPr="002233C5" w:rsidRDefault="002233C5" w:rsidP="002233C5">
            <w:pPr>
              <w:pStyle w:val="Spiatonadresanaoblke"/>
              <w:spacing w:before="120"/>
              <w:rPr>
                <w:color w:val="auto"/>
              </w:rPr>
            </w:pPr>
          </w:p>
        </w:tc>
        <w:tc>
          <w:tcPr>
            <w:tcW w:w="913" w:type="dxa"/>
            <w:tcBorders>
              <w:bottom w:val="nil"/>
            </w:tcBorders>
          </w:tcPr>
          <w:p w:rsidR="002233C5" w:rsidRPr="002233C5" w:rsidRDefault="002233C5" w:rsidP="002233C5">
            <w:pPr>
              <w:pStyle w:val="Spiatonadresanaoblke"/>
              <w:spacing w:before="120"/>
              <w:rPr>
                <w:bCs w:val="0"/>
                <w:color w:val="auto"/>
              </w:rPr>
            </w:pPr>
          </w:p>
        </w:tc>
        <w:tc>
          <w:tcPr>
            <w:tcW w:w="4481" w:type="dxa"/>
            <w:tcBorders>
              <w:bottom w:val="nil"/>
            </w:tcBorders>
          </w:tcPr>
          <w:p w:rsidR="002233C5" w:rsidRPr="002233C5" w:rsidRDefault="002233C5" w:rsidP="002233C5">
            <w:pPr>
              <w:ind w:right="1"/>
              <w:rPr>
                <w:sz w:val="20"/>
                <w:szCs w:val="20"/>
                <w:lang w:eastAsia="cs-CZ"/>
              </w:rPr>
            </w:pPr>
          </w:p>
        </w:tc>
        <w:tc>
          <w:tcPr>
            <w:tcW w:w="651" w:type="dxa"/>
            <w:tcBorders>
              <w:bottom w:val="nil"/>
            </w:tcBorders>
          </w:tcPr>
          <w:p w:rsidR="002233C5" w:rsidRPr="002233C5" w:rsidRDefault="002233C5" w:rsidP="002233C5">
            <w:pPr>
              <w:jc w:val="center"/>
              <w:rPr>
                <w:sz w:val="20"/>
                <w:szCs w:val="20"/>
                <w:lang w:eastAsia="cs-CZ"/>
              </w:rPr>
            </w:pPr>
          </w:p>
        </w:tc>
        <w:tc>
          <w:tcPr>
            <w:tcW w:w="985" w:type="dxa"/>
            <w:tcBorders>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tcBorders>
          </w:tcPr>
          <w:p w:rsidR="002233C5" w:rsidRPr="002233C5" w:rsidRDefault="002233C5" w:rsidP="002233C5">
            <w:pPr>
              <w:jc w:val="right"/>
              <w:rPr>
                <w:sz w:val="20"/>
                <w:szCs w:val="20"/>
                <w:lang w:eastAsia="cs-CZ"/>
              </w:rPr>
            </w:pPr>
            <w:r w:rsidRPr="002233C5">
              <w:rPr>
                <w:sz w:val="20"/>
                <w:szCs w:val="20"/>
                <w:lang w:eastAsia="cs-CZ"/>
              </w:rPr>
              <w:t>V:1</w:t>
            </w:r>
          </w:p>
          <w:p w:rsidR="002233C5" w:rsidRPr="002233C5" w:rsidRDefault="002233C5" w:rsidP="002233C5">
            <w:pPr>
              <w:rPr>
                <w:sz w:val="20"/>
                <w:szCs w:val="20"/>
                <w:lang w:eastAsia="cs-CZ"/>
              </w:rPr>
            </w:pPr>
          </w:p>
        </w:tc>
        <w:tc>
          <w:tcPr>
            <w:tcW w:w="5964" w:type="dxa"/>
            <w:tcBorders>
              <w:top w:val="nil"/>
            </w:tcBorders>
          </w:tcPr>
          <w:p w:rsidR="002233C5" w:rsidRPr="002233C5" w:rsidRDefault="002233C5" w:rsidP="002233C5">
            <w:pPr>
              <w:autoSpaceDE w:val="0"/>
              <w:autoSpaceDN w:val="0"/>
              <w:adjustRightInd w:val="0"/>
              <w:rPr>
                <w:sz w:val="20"/>
                <w:szCs w:val="20"/>
              </w:rPr>
            </w:pPr>
            <w:r w:rsidRPr="002233C5">
              <w:rPr>
                <w:sz w:val="20"/>
                <w:szCs w:val="20"/>
              </w:rPr>
              <w:t xml:space="preserve">Komisia do roku 2020 dokončí štúdiu uskutočniteľnosti, v ktorej objasní možnosti a časový plán zavedenia kontrol samostatných systémov vetrania, ako aj voliteľný </w:t>
            </w:r>
            <w:proofErr w:type="spellStart"/>
            <w:r w:rsidRPr="002233C5">
              <w:rPr>
                <w:sz w:val="20"/>
                <w:szCs w:val="20"/>
              </w:rPr>
              <w:t>pasport</w:t>
            </w:r>
            <w:proofErr w:type="spellEnd"/>
            <w:r w:rsidRPr="002233C5">
              <w:rPr>
                <w:sz w:val="20"/>
                <w:szCs w:val="20"/>
              </w:rPr>
              <w:t xml:space="preserve"> obnovy budovy, ktorý predstavuje doplnok k energetickým certifikátom, s cieľom predložiť dlhodobý a postupný plán obnovy pre konkrétnu budovu na základe kritérií kvality v nadväznosti na energetický audit, v ktorom sa uvedú relevantné opatrenia a obnovy, prostredníctvom ktorých by sa mohla zlepšiť energetická hospodárnosť.“</w:t>
            </w:r>
          </w:p>
          <w:p w:rsidR="002233C5" w:rsidRPr="002233C5" w:rsidRDefault="002233C5" w:rsidP="002233C5">
            <w:pPr>
              <w:autoSpaceDE w:val="0"/>
              <w:autoSpaceDN w:val="0"/>
              <w:adjustRightInd w:val="0"/>
              <w:rPr>
                <w:b/>
                <w:sz w:val="20"/>
                <w:szCs w:val="20"/>
              </w:rPr>
            </w:pPr>
          </w:p>
        </w:tc>
        <w:tc>
          <w:tcPr>
            <w:tcW w:w="613"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tcBorders>
          </w:tcPr>
          <w:p w:rsidR="002233C5" w:rsidRPr="002233C5" w:rsidRDefault="002233C5" w:rsidP="002233C5">
            <w:pPr>
              <w:pStyle w:val="Spiatonadresanaoblke"/>
              <w:spacing w:before="120"/>
              <w:rPr>
                <w:color w:val="auto"/>
              </w:rPr>
            </w:pPr>
          </w:p>
        </w:tc>
        <w:tc>
          <w:tcPr>
            <w:tcW w:w="913" w:type="dxa"/>
            <w:tcBorders>
              <w:top w:val="nil"/>
            </w:tcBorders>
          </w:tcPr>
          <w:p w:rsidR="002233C5" w:rsidRPr="002233C5" w:rsidRDefault="002233C5" w:rsidP="002233C5">
            <w:pPr>
              <w:pStyle w:val="Spiatonadresanaoblke"/>
              <w:spacing w:before="120"/>
              <w:rPr>
                <w:bCs w:val="0"/>
                <w:color w:val="auto"/>
              </w:rPr>
            </w:pPr>
          </w:p>
        </w:tc>
        <w:tc>
          <w:tcPr>
            <w:tcW w:w="4481" w:type="dxa"/>
            <w:tcBorders>
              <w:top w:val="nil"/>
            </w:tcBorders>
          </w:tcPr>
          <w:p w:rsidR="002233C5" w:rsidRPr="002233C5" w:rsidRDefault="002233C5" w:rsidP="002233C5">
            <w:pPr>
              <w:ind w:right="1"/>
              <w:rPr>
                <w:sz w:val="20"/>
                <w:szCs w:val="20"/>
                <w:lang w:eastAsia="cs-CZ"/>
              </w:rPr>
            </w:pPr>
          </w:p>
        </w:tc>
        <w:tc>
          <w:tcPr>
            <w:tcW w:w="651"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tcBorders>
          </w:tcPr>
          <w:p w:rsidR="002233C5" w:rsidRPr="002233C5" w:rsidRDefault="002233C5" w:rsidP="002233C5">
            <w:pPr>
              <w:rPr>
                <w:sz w:val="20"/>
                <w:szCs w:val="20"/>
                <w:lang w:eastAsia="cs-CZ"/>
              </w:rPr>
            </w:pPr>
          </w:p>
        </w:tc>
      </w:tr>
      <w:tr w:rsidR="002233C5" w:rsidRPr="002233C5" w:rsidTr="0013798A">
        <w:tc>
          <w:tcPr>
            <w:tcW w:w="1077" w:type="dxa"/>
            <w:tcBorders>
              <w:bottom w:val="nil"/>
            </w:tcBorders>
            <w:shd w:val="clear" w:color="auto" w:fill="FFFFFF" w:themeFill="background1"/>
          </w:tcPr>
          <w:p w:rsidR="002233C5" w:rsidRPr="002233C5" w:rsidRDefault="002233C5" w:rsidP="002233C5">
            <w:pPr>
              <w:rPr>
                <w:sz w:val="20"/>
                <w:szCs w:val="20"/>
                <w:lang w:eastAsia="cs-CZ"/>
              </w:rPr>
            </w:pPr>
            <w:r w:rsidRPr="002233C5">
              <w:rPr>
                <w:sz w:val="20"/>
                <w:szCs w:val="20"/>
                <w:lang w:eastAsia="cs-CZ"/>
              </w:rPr>
              <w:t>10.</w:t>
            </w:r>
          </w:p>
          <w:p w:rsidR="002233C5" w:rsidRPr="002233C5" w:rsidRDefault="002233C5" w:rsidP="002233C5">
            <w:pPr>
              <w:rPr>
                <w:sz w:val="20"/>
                <w:szCs w:val="20"/>
                <w:lang w:eastAsia="cs-CZ"/>
              </w:rPr>
            </w:pPr>
            <w:r w:rsidRPr="002233C5">
              <w:rPr>
                <w:sz w:val="20"/>
                <w:szCs w:val="20"/>
                <w:lang w:eastAsia="cs-CZ"/>
              </w:rPr>
              <w:t>Č:20</w:t>
            </w:r>
          </w:p>
        </w:tc>
        <w:tc>
          <w:tcPr>
            <w:tcW w:w="5964" w:type="dxa"/>
            <w:tcBorders>
              <w:bottom w:val="nil"/>
            </w:tcBorders>
            <w:shd w:val="clear" w:color="auto" w:fill="FFFFFF" w:themeFill="background1"/>
          </w:tcPr>
          <w:p w:rsidR="002233C5" w:rsidRPr="002233C5" w:rsidRDefault="002233C5" w:rsidP="002233C5">
            <w:pPr>
              <w:autoSpaceDE w:val="0"/>
              <w:autoSpaceDN w:val="0"/>
              <w:adjustRightInd w:val="0"/>
              <w:rPr>
                <w:sz w:val="20"/>
                <w:szCs w:val="20"/>
              </w:rPr>
            </w:pPr>
            <w:r w:rsidRPr="002233C5">
              <w:rPr>
                <w:rFonts w:ascii="EUAlbertina" w:hAnsi="EUAlbertina" w:cs="EUAlbertina"/>
                <w:sz w:val="19"/>
                <w:szCs w:val="19"/>
              </w:rPr>
              <w:t xml:space="preserve">V </w:t>
            </w:r>
            <w:r w:rsidRPr="002233C5">
              <w:rPr>
                <w:rFonts w:ascii="EUAlbertina CE" w:hAnsi="EUAlbertina CE" w:cs="EUAlbertina CE"/>
                <w:sz w:val="19"/>
                <w:szCs w:val="19"/>
              </w:rPr>
              <w:t>č</w:t>
            </w:r>
            <w:r w:rsidRPr="002233C5">
              <w:rPr>
                <w:rFonts w:ascii="EUAlbertina" w:hAnsi="EUAlbertina" w:cs="EUAlbertina"/>
                <w:sz w:val="19"/>
                <w:szCs w:val="19"/>
              </w:rPr>
              <w:t xml:space="preserve">lánku 20 ods. 2 sa prvý </w:t>
            </w:r>
            <w:proofErr w:type="spellStart"/>
            <w:r w:rsidRPr="002233C5">
              <w:rPr>
                <w:rFonts w:ascii="EUAlbertina" w:hAnsi="EUAlbertina" w:cs="EUAlbertina"/>
                <w:sz w:val="19"/>
                <w:szCs w:val="19"/>
              </w:rPr>
              <w:t>pododsek</w:t>
            </w:r>
            <w:proofErr w:type="spellEnd"/>
            <w:r w:rsidRPr="002233C5">
              <w:rPr>
                <w:rFonts w:ascii="EUAlbertina" w:hAnsi="EUAlbertina" w:cs="EUAlbertina"/>
                <w:sz w:val="19"/>
                <w:szCs w:val="19"/>
              </w:rPr>
              <w:t xml:space="preserve"> nahrádza takto:</w:t>
            </w:r>
          </w:p>
        </w:tc>
        <w:tc>
          <w:tcPr>
            <w:tcW w:w="613" w:type="dxa"/>
            <w:tcBorders>
              <w:bottom w:val="nil"/>
            </w:tcBorders>
            <w:shd w:val="clear" w:color="auto" w:fill="FFFFFF" w:themeFill="background1"/>
          </w:tcPr>
          <w:p w:rsidR="002233C5" w:rsidRPr="002233C5" w:rsidRDefault="002233C5" w:rsidP="002233C5">
            <w:pPr>
              <w:jc w:val="center"/>
              <w:rPr>
                <w:sz w:val="20"/>
                <w:szCs w:val="20"/>
                <w:lang w:eastAsia="cs-CZ"/>
              </w:rPr>
            </w:pPr>
          </w:p>
        </w:tc>
        <w:tc>
          <w:tcPr>
            <w:tcW w:w="1276" w:type="dxa"/>
            <w:tcBorders>
              <w:bottom w:val="nil"/>
            </w:tcBorders>
            <w:shd w:val="clear" w:color="auto" w:fill="FFFFFF" w:themeFill="background1"/>
          </w:tcPr>
          <w:p w:rsidR="002233C5" w:rsidRPr="002233C5" w:rsidRDefault="002233C5" w:rsidP="002233C5">
            <w:pPr>
              <w:pStyle w:val="Spiatonadresanaoblke"/>
              <w:spacing w:before="120"/>
              <w:rPr>
                <w:color w:val="auto"/>
              </w:rPr>
            </w:pPr>
          </w:p>
        </w:tc>
        <w:tc>
          <w:tcPr>
            <w:tcW w:w="913" w:type="dxa"/>
            <w:tcBorders>
              <w:bottom w:val="nil"/>
            </w:tcBorders>
            <w:shd w:val="clear" w:color="auto" w:fill="FFFFFF" w:themeFill="background1"/>
          </w:tcPr>
          <w:p w:rsidR="002233C5" w:rsidRPr="002233C5" w:rsidRDefault="002233C5" w:rsidP="002233C5">
            <w:pPr>
              <w:pStyle w:val="Spiatonadresanaoblke"/>
              <w:spacing w:before="120"/>
              <w:rPr>
                <w:bCs w:val="0"/>
                <w:color w:val="auto"/>
              </w:rPr>
            </w:pPr>
          </w:p>
        </w:tc>
        <w:tc>
          <w:tcPr>
            <w:tcW w:w="4481" w:type="dxa"/>
            <w:tcBorders>
              <w:bottom w:val="nil"/>
            </w:tcBorders>
            <w:shd w:val="clear" w:color="auto" w:fill="FFFFFF" w:themeFill="background1"/>
          </w:tcPr>
          <w:p w:rsidR="002233C5" w:rsidRPr="002233C5" w:rsidRDefault="002233C5" w:rsidP="002233C5">
            <w:pPr>
              <w:ind w:right="1"/>
              <w:rPr>
                <w:sz w:val="20"/>
                <w:szCs w:val="20"/>
                <w:lang w:eastAsia="cs-CZ"/>
              </w:rPr>
            </w:pPr>
          </w:p>
        </w:tc>
        <w:tc>
          <w:tcPr>
            <w:tcW w:w="651" w:type="dxa"/>
            <w:tcBorders>
              <w:bottom w:val="nil"/>
            </w:tcBorders>
            <w:shd w:val="clear" w:color="auto" w:fill="FFFFFF" w:themeFill="background1"/>
          </w:tcPr>
          <w:p w:rsidR="002233C5" w:rsidRPr="002233C5" w:rsidRDefault="002233C5" w:rsidP="002233C5">
            <w:pPr>
              <w:jc w:val="center"/>
              <w:rPr>
                <w:sz w:val="20"/>
                <w:szCs w:val="20"/>
                <w:lang w:eastAsia="cs-CZ"/>
              </w:rPr>
            </w:pPr>
          </w:p>
        </w:tc>
        <w:tc>
          <w:tcPr>
            <w:tcW w:w="985" w:type="dxa"/>
            <w:tcBorders>
              <w:bottom w:val="nil"/>
            </w:tcBorders>
            <w:shd w:val="clear" w:color="auto" w:fill="FFFFFF" w:themeFill="background1"/>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O:2</w:t>
            </w:r>
          </w:p>
          <w:p w:rsidR="002233C5" w:rsidRPr="002233C5" w:rsidRDefault="002233C5" w:rsidP="002233C5">
            <w:pPr>
              <w:jc w:val="right"/>
              <w:rPr>
                <w:sz w:val="20"/>
                <w:szCs w:val="20"/>
                <w:lang w:eastAsia="cs-CZ"/>
              </w:rPr>
            </w:pPr>
            <w:r w:rsidRPr="002233C5">
              <w:rPr>
                <w:sz w:val="20"/>
                <w:szCs w:val="20"/>
                <w:lang w:eastAsia="cs-CZ"/>
              </w:rPr>
              <w:t>V:1</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rFonts w:ascii="EUAlbertina" w:hAnsi="EUAlbertina" w:cs="EUAlbertina"/>
                <w:sz w:val="19"/>
                <w:szCs w:val="19"/>
              </w:rPr>
            </w:pPr>
            <w:r w:rsidRPr="002233C5">
              <w:rPr>
                <w:rFonts w:ascii="EUAlbertina CE" w:hAnsi="EUAlbertina CE" w:cs="EUAlbertina CE"/>
                <w:sz w:val="19"/>
                <w:szCs w:val="19"/>
              </w:rPr>
              <w:t>Č</w:t>
            </w:r>
            <w:r w:rsidRPr="002233C5">
              <w:rPr>
                <w:rFonts w:ascii="EUAlbertina" w:hAnsi="EUAlbertina" w:cs="EUAlbertina"/>
                <w:sz w:val="19"/>
                <w:szCs w:val="19"/>
              </w:rPr>
              <w:t>lenské štáty poskytujú vlastníkom alebo nájomcom budov najmä informácie o energetických certifikátoch vrátane ich ú</w:t>
            </w:r>
            <w:r w:rsidRPr="002233C5">
              <w:rPr>
                <w:rFonts w:ascii="EUAlbertina CE" w:hAnsi="EUAlbertina CE" w:cs="EUAlbertina CE"/>
                <w:sz w:val="19"/>
                <w:szCs w:val="19"/>
              </w:rPr>
              <w:t>č</w:t>
            </w:r>
            <w:r w:rsidRPr="002233C5">
              <w:rPr>
                <w:rFonts w:ascii="EUAlbertina" w:hAnsi="EUAlbertina" w:cs="EUAlbertina"/>
                <w:sz w:val="19"/>
                <w:szCs w:val="19"/>
              </w:rPr>
              <w:t>elu a cie</w:t>
            </w:r>
            <w:r w:rsidRPr="002233C5">
              <w:rPr>
                <w:rFonts w:ascii="EUAlbertina CE" w:hAnsi="EUAlbertina CE" w:cs="EUAlbertina CE"/>
                <w:sz w:val="19"/>
                <w:szCs w:val="19"/>
              </w:rPr>
              <w:t>ľ</w:t>
            </w:r>
            <w:r w:rsidRPr="002233C5">
              <w:rPr>
                <w:rFonts w:ascii="EUAlbertina" w:hAnsi="EUAlbertina" w:cs="EUAlbertina"/>
                <w:sz w:val="19"/>
                <w:szCs w:val="19"/>
              </w:rPr>
              <w:t>ov, informácie o nákladovo efektívnych opatreniach a v prípade potreby o finan</w:t>
            </w:r>
            <w:r w:rsidRPr="002233C5">
              <w:rPr>
                <w:rFonts w:ascii="EUAlbertina CE" w:hAnsi="EUAlbertina CE" w:cs="EUAlbertina CE"/>
                <w:sz w:val="19"/>
                <w:szCs w:val="19"/>
              </w:rPr>
              <w:t>č</w:t>
            </w:r>
            <w:r w:rsidRPr="002233C5">
              <w:rPr>
                <w:rFonts w:ascii="EUAlbertina" w:hAnsi="EUAlbertina" w:cs="EUAlbertina"/>
                <w:sz w:val="19"/>
                <w:szCs w:val="19"/>
              </w:rPr>
              <w:t>ných nástrojoch na ú</w:t>
            </w:r>
            <w:r w:rsidRPr="002233C5">
              <w:rPr>
                <w:rFonts w:ascii="EUAlbertina CE" w:hAnsi="EUAlbertina CE" w:cs="EUAlbertina CE"/>
                <w:sz w:val="19"/>
                <w:szCs w:val="19"/>
              </w:rPr>
              <w:t>č</w:t>
            </w:r>
            <w:r w:rsidRPr="002233C5">
              <w:rPr>
                <w:rFonts w:ascii="EUAlbertina" w:hAnsi="EUAlbertina" w:cs="EUAlbertina"/>
                <w:sz w:val="19"/>
                <w:szCs w:val="19"/>
              </w:rPr>
              <w:t>ely zlepšenia energetickej hospodárnosti budovy a o nahradení kotlov na fosílne palivá udržate</w:t>
            </w:r>
            <w:r w:rsidRPr="002233C5">
              <w:rPr>
                <w:rFonts w:ascii="EUAlbertina CE" w:hAnsi="EUAlbertina CE" w:cs="EUAlbertina CE"/>
                <w:sz w:val="19"/>
                <w:szCs w:val="19"/>
              </w:rPr>
              <w:t>ľ</w:t>
            </w:r>
            <w:r w:rsidRPr="002233C5">
              <w:rPr>
                <w:rFonts w:ascii="EUAlbertina" w:hAnsi="EUAlbertina" w:cs="EUAlbertina"/>
                <w:sz w:val="19"/>
                <w:szCs w:val="19"/>
              </w:rPr>
              <w:t xml:space="preserve">nejšími alternatívami. </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shd w:val="clear" w:color="auto" w:fill="FFFFFF" w:themeFill="background1"/>
          </w:tcPr>
          <w:p w:rsidR="002233C5" w:rsidRPr="002233C5" w:rsidRDefault="002233C5" w:rsidP="002233C5">
            <w:pPr>
              <w:shd w:val="clear" w:color="auto" w:fill="FFFFFF"/>
              <w:rPr>
                <w:sz w:val="20"/>
                <w:szCs w:val="20"/>
                <w:lang w:eastAsia="cs-CZ"/>
              </w:rPr>
            </w:pPr>
            <w:r w:rsidRPr="002233C5">
              <w:rPr>
                <w:sz w:val="20"/>
                <w:szCs w:val="20"/>
                <w:lang w:eastAsia="cs-CZ"/>
              </w:rPr>
              <w:t xml:space="preserve">Zákon č. </w:t>
            </w:r>
            <w:r w:rsidRPr="002233C5">
              <w:rPr>
                <w:sz w:val="20"/>
                <w:szCs w:val="20"/>
              </w:rPr>
              <w:t>555/2005</w:t>
            </w:r>
          </w:p>
          <w:p w:rsidR="002233C5" w:rsidRPr="002233C5" w:rsidRDefault="002233C5" w:rsidP="002233C5">
            <w:pPr>
              <w:shd w:val="clear" w:color="auto" w:fill="FFFFFF"/>
              <w:rPr>
                <w:sz w:val="20"/>
                <w:szCs w:val="20"/>
                <w:lang w:eastAsia="cs-CZ"/>
              </w:rPr>
            </w:pPr>
            <w:r w:rsidRPr="002233C5">
              <w:rPr>
                <w:sz w:val="20"/>
                <w:szCs w:val="20"/>
                <w:lang w:eastAsia="cs-CZ"/>
              </w:rPr>
              <w:t>Z. z.</w:t>
            </w: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rPr>
            </w:pPr>
          </w:p>
          <w:p w:rsidR="002233C5" w:rsidRPr="002233C5" w:rsidRDefault="002233C5" w:rsidP="002233C5">
            <w:pPr>
              <w:shd w:val="clear" w:color="auto" w:fill="FFFFFF" w:themeFill="background1"/>
              <w:rPr>
                <w:sz w:val="20"/>
                <w:szCs w:val="20"/>
                <w:lang w:eastAsia="cs-CZ"/>
              </w:rPr>
            </w:pPr>
            <w:r w:rsidRPr="002233C5">
              <w:rPr>
                <w:sz w:val="20"/>
                <w:szCs w:val="20"/>
              </w:rPr>
              <w:t xml:space="preserve">Zákon č. yyy/2019, ktorým sa mení zák. č. </w:t>
            </w:r>
            <w:r w:rsidRPr="002233C5">
              <w:rPr>
                <w:bCs/>
                <w:sz w:val="20"/>
                <w:szCs w:val="20"/>
              </w:rPr>
              <w:t>314/2012 Z. z.</w:t>
            </w:r>
          </w:p>
        </w:tc>
        <w:tc>
          <w:tcPr>
            <w:tcW w:w="913" w:type="dxa"/>
            <w:tcBorders>
              <w:top w:val="nil"/>
              <w:bottom w:val="nil"/>
            </w:tcBorders>
            <w:shd w:val="clear" w:color="auto" w:fill="FFFFFF" w:themeFill="background1"/>
          </w:tcPr>
          <w:p w:rsidR="002233C5" w:rsidRPr="002233C5" w:rsidRDefault="002233C5" w:rsidP="002233C5">
            <w:pPr>
              <w:pStyle w:val="Spiatonadresanaoblke"/>
              <w:shd w:val="clear" w:color="auto" w:fill="FFFFFF"/>
              <w:rPr>
                <w:b w:val="0"/>
                <w:bCs w:val="0"/>
                <w:color w:val="auto"/>
              </w:rPr>
            </w:pPr>
            <w:r w:rsidRPr="002233C5">
              <w:rPr>
                <w:b w:val="0"/>
                <w:bCs w:val="0"/>
                <w:color w:val="auto"/>
              </w:rPr>
              <w:lastRenderedPageBreak/>
              <w:t>§ 9</w:t>
            </w:r>
          </w:p>
          <w:p w:rsidR="002233C5" w:rsidRPr="002233C5" w:rsidRDefault="002233C5" w:rsidP="002233C5">
            <w:pPr>
              <w:pStyle w:val="Spiatonadresanaoblke"/>
              <w:shd w:val="clear" w:color="auto" w:fill="FFFFFF"/>
              <w:rPr>
                <w:b w:val="0"/>
                <w:bCs w:val="0"/>
                <w:color w:val="auto"/>
              </w:rPr>
            </w:pPr>
            <w:r w:rsidRPr="002233C5">
              <w:rPr>
                <w:b w:val="0"/>
                <w:bCs w:val="0"/>
                <w:color w:val="auto"/>
              </w:rPr>
              <w:t>O:3</w:t>
            </w:r>
          </w:p>
          <w:p w:rsidR="002233C5" w:rsidRPr="002233C5" w:rsidRDefault="002233C5" w:rsidP="002233C5">
            <w:pPr>
              <w:pStyle w:val="Spiatonadresanaoblke"/>
              <w:shd w:val="clear" w:color="auto" w:fill="FFFFFF"/>
              <w:rPr>
                <w:b w:val="0"/>
                <w:bCs w:val="0"/>
                <w:color w:val="auto"/>
              </w:rPr>
            </w:pPr>
            <w:r w:rsidRPr="002233C5">
              <w:rPr>
                <w:b w:val="0"/>
                <w:bCs w:val="0"/>
                <w:color w:val="auto"/>
              </w:rPr>
              <w:t>P d</w:t>
            </w:r>
          </w:p>
          <w:p w:rsidR="002233C5" w:rsidRPr="002233C5" w:rsidRDefault="002233C5" w:rsidP="002233C5">
            <w:pPr>
              <w:pStyle w:val="Spiatonadresanaoblke"/>
              <w:shd w:val="clear" w:color="auto" w:fill="FFFFFF"/>
              <w:rPr>
                <w:b w:val="0"/>
                <w:bCs w:val="0"/>
                <w:color w:val="auto"/>
              </w:rPr>
            </w:pPr>
            <w:r w:rsidRPr="002233C5">
              <w:rPr>
                <w:b w:val="0"/>
                <w:bCs w:val="0"/>
                <w:color w:val="auto"/>
              </w:rPr>
              <w:t>P:1</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P:2</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P:3</w:t>
            </w: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 20</w:t>
            </w:r>
          </w:p>
          <w:p w:rsidR="002233C5" w:rsidRPr="002233C5" w:rsidRDefault="002233C5" w:rsidP="002233C5">
            <w:pPr>
              <w:pStyle w:val="Spiatonadresanaoblke"/>
              <w:shd w:val="clear" w:color="auto" w:fill="FFFFFF"/>
              <w:rPr>
                <w:b w:val="0"/>
                <w:bCs w:val="0"/>
                <w:color w:val="auto"/>
              </w:rPr>
            </w:pPr>
            <w:r w:rsidRPr="002233C5">
              <w:rPr>
                <w:b w:val="0"/>
                <w:bCs w:val="0"/>
                <w:color w:val="auto"/>
              </w:rPr>
              <w:t>O:2</w:t>
            </w:r>
          </w:p>
          <w:p w:rsidR="002233C5" w:rsidRPr="002233C5" w:rsidRDefault="002233C5" w:rsidP="002233C5">
            <w:pPr>
              <w:pStyle w:val="Spiatonadresanaoblke"/>
              <w:shd w:val="clear" w:color="auto" w:fill="FFFFFF" w:themeFill="background1"/>
              <w:rPr>
                <w:b w:val="0"/>
                <w:bCs w:val="0"/>
                <w:color w:val="auto"/>
              </w:rPr>
            </w:pPr>
            <w:r w:rsidRPr="002233C5">
              <w:rPr>
                <w:b w:val="0"/>
                <w:bCs w:val="0"/>
                <w:color w:val="auto"/>
              </w:rPr>
              <w:t>P d</w:t>
            </w:r>
          </w:p>
        </w:tc>
        <w:tc>
          <w:tcPr>
            <w:tcW w:w="4481" w:type="dxa"/>
            <w:tcBorders>
              <w:top w:val="nil"/>
              <w:bottom w:val="nil"/>
            </w:tcBorders>
            <w:shd w:val="clear" w:color="auto" w:fill="FFFFFF" w:themeFill="background1"/>
          </w:tcPr>
          <w:p w:rsidR="002233C5" w:rsidRPr="002233C5" w:rsidRDefault="002233C5" w:rsidP="002233C5">
            <w:pPr>
              <w:pStyle w:val="Odsekzoznamu"/>
              <w:ind w:left="0" w:firstLine="0"/>
              <w:contextualSpacing/>
              <w:jc w:val="both"/>
              <w:rPr>
                <w:sz w:val="20"/>
                <w:szCs w:val="20"/>
              </w:rPr>
            </w:pPr>
            <w:r w:rsidRPr="002233C5">
              <w:rPr>
                <w:sz w:val="20"/>
                <w:szCs w:val="20"/>
              </w:rPr>
              <w:lastRenderedPageBreak/>
              <w:t xml:space="preserve">(3) Ministerstvo alebo ním určená právnická osoba </w:t>
            </w:r>
          </w:p>
          <w:p w:rsidR="002233C5" w:rsidRPr="002233C5" w:rsidRDefault="002233C5" w:rsidP="002233C5">
            <w:pPr>
              <w:jc w:val="both"/>
              <w:rPr>
                <w:sz w:val="20"/>
                <w:szCs w:val="20"/>
              </w:rPr>
            </w:pPr>
            <w:r w:rsidRPr="002233C5">
              <w:rPr>
                <w:sz w:val="20"/>
                <w:szCs w:val="20"/>
              </w:rPr>
              <w:t>d) zverejňuje</w:t>
            </w:r>
          </w:p>
          <w:p w:rsidR="002233C5" w:rsidRPr="002233C5" w:rsidRDefault="002233C5" w:rsidP="002233C5">
            <w:pPr>
              <w:jc w:val="both"/>
              <w:rPr>
                <w:sz w:val="20"/>
                <w:szCs w:val="20"/>
              </w:rPr>
            </w:pPr>
            <w:r w:rsidRPr="002233C5">
              <w:rPr>
                <w:sz w:val="20"/>
                <w:szCs w:val="20"/>
              </w:rPr>
              <w:t xml:space="preserve">1. informácie pre vlastníkov existujúcich budov o rôznych metódach a nákladovo efektívnych spôsoboch zlepšovania energetickej hospodárnosti budov a o existujúcich dostupných finančných nástrojoch určených na podporu zlepšenia energetickej hospodárnosti budov a ich samostatných častí, </w:t>
            </w:r>
          </w:p>
          <w:p w:rsidR="002233C5" w:rsidRPr="002233C5" w:rsidRDefault="002233C5" w:rsidP="002233C5">
            <w:pPr>
              <w:jc w:val="both"/>
              <w:rPr>
                <w:sz w:val="20"/>
                <w:szCs w:val="20"/>
              </w:rPr>
            </w:pPr>
            <w:r w:rsidRPr="002233C5">
              <w:rPr>
                <w:sz w:val="20"/>
                <w:szCs w:val="20"/>
              </w:rPr>
              <w:t xml:space="preserve">2. zoznam certifikovaných budov s ich zatriedením do energetickej triedy podľa jednotlivých kategórií budov, </w:t>
            </w:r>
          </w:p>
          <w:p w:rsidR="002233C5" w:rsidRPr="002233C5" w:rsidRDefault="002233C5" w:rsidP="002233C5">
            <w:pPr>
              <w:jc w:val="both"/>
              <w:rPr>
                <w:sz w:val="20"/>
                <w:szCs w:val="20"/>
              </w:rPr>
            </w:pPr>
            <w:r w:rsidRPr="002233C5">
              <w:rPr>
                <w:sz w:val="20"/>
                <w:szCs w:val="20"/>
              </w:rPr>
              <w:t xml:space="preserve">3. zoznam existujúcich a navrhovaných opatrení a nástrojov na podporu splnenia opatrení z národného </w:t>
            </w:r>
            <w:r w:rsidRPr="002233C5">
              <w:rPr>
                <w:sz w:val="20"/>
                <w:szCs w:val="20"/>
              </w:rPr>
              <w:lastRenderedPageBreak/>
              <w:t xml:space="preserve">plánu vrátane opatrení a nástrojov finančnej povahy, </w:t>
            </w:r>
          </w:p>
          <w:p w:rsidR="002233C5" w:rsidRPr="002233C5" w:rsidRDefault="002233C5" w:rsidP="002233C5">
            <w:pPr>
              <w:pStyle w:val="Odsekzoznamu"/>
              <w:ind w:left="0" w:firstLine="0"/>
              <w:outlineLvl w:val="4"/>
              <w:rPr>
                <w:sz w:val="20"/>
                <w:szCs w:val="20"/>
              </w:rPr>
            </w:pPr>
          </w:p>
          <w:p w:rsidR="002233C5" w:rsidRPr="002233C5" w:rsidRDefault="002233C5" w:rsidP="002233C5">
            <w:pPr>
              <w:pStyle w:val="Odsekzoznamu"/>
              <w:ind w:left="0" w:firstLine="0"/>
              <w:jc w:val="both"/>
              <w:outlineLvl w:val="4"/>
              <w:rPr>
                <w:sz w:val="20"/>
                <w:szCs w:val="20"/>
              </w:rPr>
            </w:pPr>
            <w:r w:rsidRPr="002233C5">
              <w:rPr>
                <w:sz w:val="20"/>
                <w:szCs w:val="20"/>
              </w:rPr>
              <w:t>d) prínosoch a skúsenostiach z praxe prijímania opatrení na zlepšenie energetickej efektívnosti vrátane nahradenia kotlov na fosílne palivá udržateľnejšími alternatívami,</w:t>
            </w:r>
          </w:p>
          <w:p w:rsidR="002233C5" w:rsidRPr="002233C5" w:rsidRDefault="002233C5" w:rsidP="002233C5">
            <w:pPr>
              <w:jc w:val="both"/>
              <w:rPr>
                <w:sz w:val="20"/>
                <w:szCs w:val="20"/>
              </w:rPr>
            </w:pP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
        </w:tc>
        <w:tc>
          <w:tcPr>
            <w:tcW w:w="985" w:type="dxa"/>
            <w:tcBorders>
              <w:top w:val="nil"/>
              <w:bottom w:val="nil"/>
            </w:tcBorders>
            <w:shd w:val="clear" w:color="auto" w:fill="FFFFFF" w:themeFill="background1"/>
          </w:tcPr>
          <w:p w:rsidR="002233C5" w:rsidRPr="002233C5" w:rsidRDefault="002233C5" w:rsidP="002233C5">
            <w:pPr>
              <w:pStyle w:val="Spiatonadresanaoblke"/>
              <w:shd w:val="clear" w:color="auto" w:fill="FFFFFF"/>
              <w:rPr>
                <w:color w:val="auto"/>
              </w:rPr>
            </w:pPr>
          </w:p>
        </w:tc>
      </w:tr>
      <w:tr w:rsidR="002233C5" w:rsidRPr="002233C5" w:rsidTr="0013798A">
        <w:tc>
          <w:tcPr>
            <w:tcW w:w="1077" w:type="dxa"/>
            <w:tcBorders>
              <w:top w:val="nil"/>
              <w:bottom w:val="nil"/>
            </w:tcBorders>
            <w:shd w:val="clear" w:color="auto" w:fill="FFFFFF" w:themeFill="background1"/>
          </w:tcPr>
          <w:p w:rsidR="002233C5" w:rsidRPr="002233C5" w:rsidRDefault="002233C5" w:rsidP="002233C5">
            <w:pPr>
              <w:jc w:val="right"/>
              <w:rPr>
                <w:sz w:val="20"/>
                <w:szCs w:val="20"/>
                <w:lang w:eastAsia="cs-CZ"/>
              </w:rPr>
            </w:pPr>
            <w:r w:rsidRPr="002233C5">
              <w:rPr>
                <w:sz w:val="20"/>
                <w:szCs w:val="20"/>
                <w:lang w:eastAsia="cs-CZ"/>
              </w:rPr>
              <w:lastRenderedPageBreak/>
              <w:t>V:2</w:t>
            </w:r>
          </w:p>
        </w:tc>
        <w:tc>
          <w:tcPr>
            <w:tcW w:w="5964" w:type="dxa"/>
            <w:tcBorders>
              <w:top w:val="nil"/>
              <w:bottom w:val="nil"/>
            </w:tcBorders>
            <w:shd w:val="clear" w:color="auto" w:fill="FFFFFF" w:themeFill="background1"/>
          </w:tcPr>
          <w:p w:rsidR="002233C5" w:rsidRPr="002233C5" w:rsidRDefault="002233C5" w:rsidP="002233C5">
            <w:pPr>
              <w:autoSpaceDE w:val="0"/>
              <w:autoSpaceDN w:val="0"/>
              <w:adjustRightInd w:val="0"/>
              <w:rPr>
                <w:rFonts w:ascii="EUAlbertina" w:hAnsi="EUAlbertina" w:cs="EUAlbertina"/>
                <w:sz w:val="19"/>
                <w:szCs w:val="19"/>
              </w:rPr>
            </w:pPr>
            <w:r w:rsidRPr="002233C5">
              <w:rPr>
                <w:rFonts w:ascii="EUAlbertina CE" w:hAnsi="EUAlbertina CE" w:cs="EUAlbertina CE"/>
                <w:sz w:val="19"/>
                <w:szCs w:val="19"/>
              </w:rPr>
              <w:t>Č</w:t>
            </w:r>
            <w:r w:rsidRPr="002233C5">
              <w:rPr>
                <w:rFonts w:ascii="EUAlbertina" w:hAnsi="EUAlbertina" w:cs="EUAlbertina"/>
                <w:sz w:val="19"/>
                <w:szCs w:val="19"/>
              </w:rPr>
              <w:t>lenské štáty poskytujú informácie prostredníctvom dostupných a transparentných poradenských nástrojov, ako je napríklad poradenstvo v oblasti obnovy a jednotné kontaktné miesta.“</w:t>
            </w:r>
          </w:p>
        </w:tc>
        <w:tc>
          <w:tcPr>
            <w:tcW w:w="613"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
        </w:tc>
        <w:tc>
          <w:tcPr>
            <w:tcW w:w="1276" w:type="dxa"/>
            <w:tcBorders>
              <w:top w:val="nil"/>
              <w:bottom w:val="nil"/>
            </w:tcBorders>
            <w:shd w:val="clear" w:color="auto" w:fill="FFFFFF" w:themeFill="background1"/>
          </w:tcPr>
          <w:p w:rsidR="002233C5" w:rsidRPr="002233C5" w:rsidRDefault="002233C5" w:rsidP="002233C5">
            <w:pPr>
              <w:pStyle w:val="Spiatonadresanaoblke"/>
              <w:shd w:val="clear" w:color="auto" w:fill="FFFFFF"/>
              <w:rPr>
                <w:b w:val="0"/>
                <w:bCs w:val="0"/>
                <w:color w:val="auto"/>
              </w:rPr>
            </w:pPr>
            <w:r w:rsidRPr="002233C5">
              <w:rPr>
                <w:b w:val="0"/>
                <w:bCs w:val="0"/>
                <w:color w:val="auto"/>
              </w:rPr>
              <w:t>Zákon č. 321/2014 Z. z.</w:t>
            </w: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shd w:val="clear" w:color="auto" w:fill="FFFFFF" w:themeFill="background1"/>
              <w:rPr>
                <w:sz w:val="20"/>
                <w:szCs w:val="20"/>
                <w:lang w:eastAsia="cs-CZ"/>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Zákon č. 321/2014 Z. z.</w:t>
            </w:r>
          </w:p>
          <w:p w:rsidR="002233C5" w:rsidRPr="002233C5" w:rsidRDefault="002233C5" w:rsidP="002233C5">
            <w:pPr>
              <w:shd w:val="clear" w:color="auto" w:fill="FFFFFF" w:themeFill="background1"/>
              <w:rPr>
                <w:sz w:val="20"/>
                <w:szCs w:val="20"/>
                <w:lang w:eastAsia="cs-CZ"/>
              </w:rPr>
            </w:pPr>
          </w:p>
        </w:tc>
        <w:tc>
          <w:tcPr>
            <w:tcW w:w="913" w:type="dxa"/>
            <w:tcBorders>
              <w:top w:val="nil"/>
              <w:bottom w:val="nil"/>
            </w:tcBorders>
            <w:shd w:val="clear" w:color="auto" w:fill="FFFFFF" w:themeFill="background1"/>
          </w:tcPr>
          <w:p w:rsidR="002233C5" w:rsidRPr="002233C5" w:rsidRDefault="002233C5" w:rsidP="002233C5">
            <w:pPr>
              <w:pStyle w:val="Spiatonadresanaoblke"/>
              <w:shd w:val="clear" w:color="auto" w:fill="FFFFFF"/>
              <w:rPr>
                <w:b w:val="0"/>
                <w:bCs w:val="0"/>
                <w:color w:val="auto"/>
              </w:rPr>
            </w:pPr>
            <w:r w:rsidRPr="002233C5">
              <w:rPr>
                <w:b w:val="0"/>
                <w:bCs w:val="0"/>
                <w:color w:val="auto"/>
              </w:rPr>
              <w:t>§ 20</w:t>
            </w:r>
          </w:p>
          <w:p w:rsidR="002233C5" w:rsidRPr="002233C5" w:rsidRDefault="002233C5" w:rsidP="002233C5">
            <w:pPr>
              <w:pStyle w:val="Spiatonadresanaoblke"/>
              <w:shd w:val="clear" w:color="auto" w:fill="FFFFFF"/>
              <w:rPr>
                <w:b w:val="0"/>
                <w:bCs w:val="0"/>
                <w:color w:val="auto"/>
              </w:rPr>
            </w:pPr>
            <w:r w:rsidRPr="002233C5">
              <w:rPr>
                <w:b w:val="0"/>
                <w:bCs w:val="0"/>
                <w:color w:val="auto"/>
              </w:rPr>
              <w:t>O:2</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a</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b</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c</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d</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e</w:t>
            </w: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themeFill="background1"/>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 25</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b</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c</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e</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f</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lastRenderedPageBreak/>
              <w:t>P g</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h</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i</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j</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k</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l</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o</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P:1</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P:2</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P:3</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 xml:space="preserve">P </w:t>
            </w:r>
            <w:proofErr w:type="spellStart"/>
            <w:r w:rsidRPr="002233C5">
              <w:rPr>
                <w:b w:val="0"/>
                <w:bCs w:val="0"/>
                <w:color w:val="auto"/>
              </w:rPr>
              <w:t>p</w:t>
            </w:r>
            <w:proofErr w:type="spellEnd"/>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r</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P:1</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P:2</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s</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P:1</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P:2</w:t>
            </w:r>
          </w:p>
          <w:p w:rsidR="002233C5" w:rsidRPr="002233C5" w:rsidRDefault="002233C5" w:rsidP="002233C5">
            <w:pPr>
              <w:pStyle w:val="Spiatonadresanaoblke"/>
              <w:shd w:val="clear" w:color="auto" w:fill="FFFFFF"/>
              <w:rPr>
                <w:b w:val="0"/>
                <w:bCs w:val="0"/>
                <w:color w:val="auto"/>
              </w:rPr>
            </w:pPr>
            <w:r w:rsidRPr="002233C5">
              <w:rPr>
                <w:b w:val="0"/>
                <w:bCs w:val="0"/>
                <w:color w:val="auto"/>
              </w:rPr>
              <w:t>P:3</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P:4</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P:5</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t</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P:1</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P:2</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P:3</w:t>
            </w: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r w:rsidRPr="002233C5">
              <w:rPr>
                <w:b w:val="0"/>
                <w:bCs w:val="0"/>
                <w:color w:val="auto"/>
              </w:rPr>
              <w:t>P u</w:t>
            </w:r>
          </w:p>
          <w:p w:rsidR="002233C5" w:rsidRPr="002233C5" w:rsidRDefault="002233C5" w:rsidP="002233C5">
            <w:pPr>
              <w:pStyle w:val="Spiatonadresanaoblke"/>
              <w:shd w:val="clear" w:color="auto" w:fill="FFFFFF" w:themeFill="background1"/>
              <w:rPr>
                <w:b w:val="0"/>
                <w:bCs w:val="0"/>
                <w:color w:val="auto"/>
              </w:rPr>
            </w:pPr>
          </w:p>
        </w:tc>
        <w:tc>
          <w:tcPr>
            <w:tcW w:w="4481" w:type="dxa"/>
            <w:tcBorders>
              <w:top w:val="nil"/>
              <w:bottom w:val="nil"/>
            </w:tcBorders>
            <w:shd w:val="clear" w:color="auto" w:fill="FFFFFF" w:themeFill="background1"/>
          </w:tcPr>
          <w:p w:rsidR="002233C5" w:rsidRPr="002233C5" w:rsidRDefault="002233C5" w:rsidP="002233C5">
            <w:pPr>
              <w:jc w:val="both"/>
              <w:rPr>
                <w:sz w:val="20"/>
                <w:szCs w:val="20"/>
              </w:rPr>
            </w:pPr>
            <w:r w:rsidRPr="002233C5">
              <w:rPr>
                <w:sz w:val="20"/>
                <w:szCs w:val="20"/>
              </w:rPr>
              <w:lastRenderedPageBreak/>
              <w:t xml:space="preserve">(2) Ministerstvo určí organizáciu vo svojej pôsobnosti, ktorá na svojom webovom sídle zverejňuje informácie o </w:t>
            </w:r>
          </w:p>
          <w:p w:rsidR="002233C5" w:rsidRPr="002233C5" w:rsidRDefault="002233C5" w:rsidP="002233C5">
            <w:pPr>
              <w:jc w:val="both"/>
              <w:rPr>
                <w:sz w:val="20"/>
                <w:szCs w:val="20"/>
              </w:rPr>
            </w:pPr>
            <w:r w:rsidRPr="002233C5">
              <w:rPr>
                <w:sz w:val="20"/>
                <w:szCs w:val="20"/>
              </w:rPr>
              <w:t>a) dostupných podporných mechanizmoch v oblasti energetickej efektívnosti,</w:t>
            </w:r>
          </w:p>
          <w:p w:rsidR="002233C5" w:rsidRPr="002233C5" w:rsidRDefault="002233C5" w:rsidP="002233C5">
            <w:pPr>
              <w:jc w:val="both"/>
              <w:rPr>
                <w:sz w:val="20"/>
                <w:szCs w:val="20"/>
              </w:rPr>
            </w:pPr>
            <w:r w:rsidRPr="002233C5">
              <w:rPr>
                <w:sz w:val="20"/>
                <w:szCs w:val="20"/>
              </w:rPr>
              <w:t>b) finančných a právnych rámcoch v oblasti energetickej efektívnosti,</w:t>
            </w:r>
          </w:p>
          <w:p w:rsidR="002233C5" w:rsidRPr="002233C5" w:rsidRDefault="002233C5" w:rsidP="002233C5">
            <w:pPr>
              <w:jc w:val="both"/>
              <w:rPr>
                <w:sz w:val="20"/>
                <w:szCs w:val="20"/>
              </w:rPr>
            </w:pPr>
            <w:r w:rsidRPr="002233C5">
              <w:rPr>
                <w:sz w:val="20"/>
                <w:szCs w:val="20"/>
              </w:rPr>
              <w:t xml:space="preserve">c) možnostiach účasti bánk a iných finančných inštitúcií na financovaní opatrení na zlepšenie energetickej efektívnosti a opatrení na zlepšenie energetickej efektívnosti prostredníctvom vytvorenia verejno-súkromných partnerstiev, </w:t>
            </w:r>
          </w:p>
          <w:p w:rsidR="002233C5" w:rsidRPr="002233C5" w:rsidRDefault="002233C5" w:rsidP="002233C5">
            <w:pPr>
              <w:pStyle w:val="Odsekzoznamu"/>
              <w:ind w:left="0" w:firstLine="0"/>
              <w:jc w:val="both"/>
              <w:outlineLvl w:val="4"/>
              <w:rPr>
                <w:sz w:val="20"/>
                <w:szCs w:val="20"/>
              </w:rPr>
            </w:pPr>
            <w:r w:rsidRPr="002233C5">
              <w:rPr>
                <w:sz w:val="20"/>
                <w:szCs w:val="20"/>
              </w:rPr>
              <w:t>d) prínosoch a skúsenostiach z praxe prijímania opatrení na zlepšenie energetickej efektívnosti vrátane nahradenia kotlov na fosílne palivá udržateľnejšími alternatívami,</w:t>
            </w:r>
          </w:p>
          <w:p w:rsidR="002233C5" w:rsidRPr="002233C5" w:rsidRDefault="002233C5" w:rsidP="002233C5">
            <w:pPr>
              <w:jc w:val="both"/>
              <w:rPr>
                <w:sz w:val="20"/>
                <w:szCs w:val="20"/>
              </w:rPr>
            </w:pPr>
            <w:r w:rsidRPr="002233C5">
              <w:rPr>
                <w:sz w:val="20"/>
                <w:szCs w:val="20"/>
              </w:rPr>
              <w:t xml:space="preserve">e) energetickej efektívnosti, ktoré sú primerané a cielené v rámci poradenstva koncovým odberateľom a konečným spotrebiteľom. </w:t>
            </w:r>
          </w:p>
          <w:p w:rsidR="002233C5" w:rsidRPr="002233C5" w:rsidRDefault="002233C5" w:rsidP="002233C5">
            <w:pPr>
              <w:jc w:val="both"/>
              <w:rPr>
                <w:sz w:val="20"/>
                <w:szCs w:val="20"/>
              </w:rPr>
            </w:pPr>
            <w:r w:rsidRPr="002233C5">
              <w:rPr>
                <w:sz w:val="20"/>
                <w:szCs w:val="20"/>
              </w:rPr>
              <w:t>Ministerstvo určí organizáciu vo svojej pôsobnosti, ktorá</w:t>
            </w:r>
          </w:p>
          <w:p w:rsidR="002233C5" w:rsidRPr="002233C5" w:rsidRDefault="002233C5" w:rsidP="002233C5">
            <w:pPr>
              <w:jc w:val="both"/>
              <w:rPr>
                <w:sz w:val="20"/>
                <w:szCs w:val="20"/>
              </w:rPr>
            </w:pPr>
            <w:r w:rsidRPr="002233C5">
              <w:rPr>
                <w:sz w:val="20"/>
                <w:szCs w:val="20"/>
              </w:rPr>
              <w:t xml:space="preserve">b) vykonáva skúšky odbornej spôsobilosti a vydáva osvedčenie o odbornej spôsobilosti podľa </w:t>
            </w:r>
            <w:hyperlink r:id="rId31" w:anchor="paragraf-12.odsek-8" w:tooltip="Odkaz na predpis alebo ustanovenie" w:history="1">
              <w:r w:rsidRPr="002233C5">
                <w:rPr>
                  <w:bCs/>
                  <w:sz w:val="20"/>
                  <w:szCs w:val="20"/>
                </w:rPr>
                <w:t>§ 12 ods. 8</w:t>
              </w:r>
            </w:hyperlink>
            <w:r w:rsidRPr="002233C5">
              <w:rPr>
                <w:sz w:val="20"/>
                <w:szCs w:val="20"/>
              </w:rPr>
              <w:t xml:space="preserve"> a </w:t>
            </w:r>
            <w:hyperlink r:id="rId32" w:anchor="paragraf-19.odsek-3" w:tooltip="Odkaz na predpis alebo ustanovenie" w:history="1">
              <w:r w:rsidRPr="002233C5">
                <w:rPr>
                  <w:bCs/>
                  <w:sz w:val="20"/>
                  <w:szCs w:val="20"/>
                </w:rPr>
                <w:t>§ 19 ods. 3</w:t>
              </w:r>
            </w:hyperlink>
            <w:r w:rsidRPr="002233C5">
              <w:rPr>
                <w:sz w:val="20"/>
                <w:szCs w:val="20"/>
              </w:rPr>
              <w:t xml:space="preserve">, </w:t>
            </w:r>
          </w:p>
          <w:p w:rsidR="002233C5" w:rsidRPr="002233C5" w:rsidRDefault="002233C5" w:rsidP="002233C5">
            <w:pPr>
              <w:jc w:val="both"/>
              <w:rPr>
                <w:sz w:val="20"/>
                <w:szCs w:val="20"/>
              </w:rPr>
            </w:pPr>
            <w:r w:rsidRPr="002233C5">
              <w:rPr>
                <w:sz w:val="20"/>
                <w:szCs w:val="20"/>
              </w:rPr>
              <w:t xml:space="preserve">c) vykonáva aktualizačnú odbornú prípravu podľa </w:t>
            </w:r>
            <w:hyperlink r:id="rId33" w:anchor="paragraf-12.odsek-10" w:tooltip="Odkaz na predpis alebo ustanovenie" w:history="1">
              <w:r w:rsidRPr="002233C5">
                <w:rPr>
                  <w:bCs/>
                  <w:sz w:val="20"/>
                  <w:szCs w:val="20"/>
                </w:rPr>
                <w:t>§ 12 ods. 10</w:t>
              </w:r>
            </w:hyperlink>
            <w:r w:rsidRPr="002233C5">
              <w:rPr>
                <w:sz w:val="20"/>
                <w:szCs w:val="20"/>
              </w:rPr>
              <w:t xml:space="preserve"> a </w:t>
            </w:r>
            <w:hyperlink r:id="rId34" w:anchor="paragraf-19.odsek-8" w:tooltip="Odkaz na predpis alebo ustanovenie" w:history="1">
              <w:r w:rsidRPr="002233C5">
                <w:rPr>
                  <w:bCs/>
                  <w:sz w:val="20"/>
                  <w:szCs w:val="20"/>
                </w:rPr>
                <w:t>§ 19 ods. 8</w:t>
              </w:r>
            </w:hyperlink>
            <w:r w:rsidRPr="002233C5">
              <w:rPr>
                <w:sz w:val="20"/>
                <w:szCs w:val="20"/>
              </w:rPr>
              <w:t xml:space="preserve">,  </w:t>
            </w:r>
          </w:p>
          <w:p w:rsidR="002233C5" w:rsidRPr="002233C5" w:rsidRDefault="002233C5" w:rsidP="002233C5">
            <w:pPr>
              <w:jc w:val="both"/>
              <w:rPr>
                <w:sz w:val="20"/>
                <w:szCs w:val="20"/>
              </w:rPr>
            </w:pPr>
            <w:r w:rsidRPr="002233C5">
              <w:rPr>
                <w:sz w:val="20"/>
                <w:szCs w:val="20"/>
              </w:rPr>
              <w:t xml:space="preserve">e) vyhodnocuje súbory údajov o vykonaných energetických auditoch podľa </w:t>
            </w:r>
            <w:hyperlink r:id="rId35" w:anchor="paragraf-12.odsek-11" w:tooltip="Odkaz na predpis alebo ustanovenie" w:history="1">
              <w:r w:rsidRPr="002233C5">
                <w:rPr>
                  <w:bCs/>
                  <w:sz w:val="20"/>
                  <w:szCs w:val="20"/>
                </w:rPr>
                <w:t>§ 12 ods. 11</w:t>
              </w:r>
            </w:hyperlink>
            <w:r w:rsidRPr="002233C5">
              <w:rPr>
                <w:sz w:val="20"/>
                <w:szCs w:val="20"/>
              </w:rPr>
              <w:t xml:space="preserve">, </w:t>
            </w:r>
          </w:p>
          <w:p w:rsidR="002233C5" w:rsidRPr="002233C5" w:rsidRDefault="002233C5" w:rsidP="002233C5">
            <w:pPr>
              <w:jc w:val="both"/>
              <w:rPr>
                <w:sz w:val="20"/>
                <w:szCs w:val="20"/>
              </w:rPr>
            </w:pPr>
            <w:r w:rsidRPr="002233C5">
              <w:rPr>
                <w:sz w:val="20"/>
                <w:szCs w:val="20"/>
              </w:rPr>
              <w:t xml:space="preserve">f) sleduje, vyhodnocuje a zverejňuje na svojom webovom sídle údaje o energetickej efektívnosti v jednotlivých sektoroch, </w:t>
            </w:r>
          </w:p>
          <w:p w:rsidR="002233C5" w:rsidRPr="002233C5" w:rsidRDefault="002233C5" w:rsidP="002233C5">
            <w:pPr>
              <w:jc w:val="both"/>
              <w:rPr>
                <w:sz w:val="20"/>
                <w:szCs w:val="20"/>
              </w:rPr>
            </w:pPr>
            <w:r w:rsidRPr="002233C5">
              <w:rPr>
                <w:sz w:val="20"/>
                <w:szCs w:val="20"/>
              </w:rPr>
              <w:lastRenderedPageBreak/>
              <w:t xml:space="preserve">g) informuje na svojom webovom sídle a prostredníctvom dostupných hromadných informačných prostriedkov o možnostiach prípravy na skúšky odbornej spôsobilosti, o skúškach odbornej spôsobilosti a o aktualizačnej odbornej príprave podľa </w:t>
            </w:r>
            <w:hyperlink r:id="rId36" w:anchor="paragraf-12" w:tooltip="Odkaz na predpis alebo ustanovenie" w:history="1">
              <w:r w:rsidRPr="00E16BBC">
                <w:rPr>
                  <w:sz w:val="20"/>
                  <w:szCs w:val="20"/>
                </w:rPr>
                <w:t>§ 12</w:t>
              </w:r>
            </w:hyperlink>
            <w:r w:rsidRPr="002233C5">
              <w:rPr>
                <w:sz w:val="20"/>
                <w:szCs w:val="20"/>
              </w:rPr>
              <w:t xml:space="preserve"> a </w:t>
            </w:r>
            <w:hyperlink r:id="rId37" w:anchor="paragraf-19" w:tooltip="Odkaz na predpis alebo ustanovenie" w:history="1">
              <w:r w:rsidRPr="00E16BBC">
                <w:rPr>
                  <w:sz w:val="20"/>
                  <w:szCs w:val="20"/>
                </w:rPr>
                <w:t>19</w:t>
              </w:r>
            </w:hyperlink>
            <w:r w:rsidRPr="002233C5">
              <w:rPr>
                <w:sz w:val="20"/>
                <w:szCs w:val="20"/>
              </w:rPr>
              <w:t xml:space="preserve">, </w:t>
            </w:r>
          </w:p>
          <w:p w:rsidR="002233C5" w:rsidRPr="002233C5" w:rsidRDefault="002233C5" w:rsidP="002233C5">
            <w:pPr>
              <w:jc w:val="both"/>
              <w:rPr>
                <w:sz w:val="20"/>
                <w:szCs w:val="20"/>
              </w:rPr>
            </w:pPr>
            <w:r w:rsidRPr="002233C5">
              <w:rPr>
                <w:sz w:val="20"/>
                <w:szCs w:val="20"/>
              </w:rPr>
              <w:t>h) informuje na svojom webovom sídle a prostredníctvom dostupných hromadných informačných prostriedkov o možnostiach prípravy na skúšky odbornej spôsobilosti, skúškach odbornej spôsobilosti a aktualizačnej odbornej príprave podľa osobitných predpisov,</w:t>
            </w:r>
            <w:hyperlink r:id="rId38" w:anchor="poznamky.poznamka-77" w:tooltip="Odkaz na predpis alebo ustanovenie" w:history="1">
              <w:r w:rsidRPr="00E16BBC">
                <w:rPr>
                  <w:sz w:val="20"/>
                  <w:szCs w:val="20"/>
                  <w:vertAlign w:val="superscript"/>
                </w:rPr>
                <w:t>77)</w:t>
              </w:r>
            </w:hyperlink>
          </w:p>
          <w:p w:rsidR="002233C5" w:rsidRPr="002233C5" w:rsidRDefault="002233C5" w:rsidP="002233C5">
            <w:pPr>
              <w:jc w:val="both"/>
              <w:rPr>
                <w:sz w:val="20"/>
                <w:szCs w:val="20"/>
              </w:rPr>
            </w:pPr>
            <w:r w:rsidRPr="002233C5">
              <w:rPr>
                <w:sz w:val="20"/>
                <w:szCs w:val="20"/>
              </w:rPr>
              <w:t xml:space="preserve">i) navrhuje fyzickým osobám - podnikateľom a právnickým osobám dohody o úspore energie a iné trhovo orientované systémy zamerané na energetickú efektívnosť, </w:t>
            </w:r>
          </w:p>
          <w:p w:rsidR="002233C5" w:rsidRPr="002233C5" w:rsidRDefault="002233C5" w:rsidP="002233C5">
            <w:pPr>
              <w:jc w:val="both"/>
              <w:rPr>
                <w:sz w:val="20"/>
                <w:szCs w:val="20"/>
              </w:rPr>
            </w:pPr>
            <w:r w:rsidRPr="002233C5">
              <w:rPr>
                <w:sz w:val="20"/>
                <w:szCs w:val="20"/>
              </w:rPr>
              <w:t xml:space="preserve">j) zabezpečuje výmenu informácií vo verejnej správe o najlepších postupoch v oblasti energetickej efektívnosti, </w:t>
            </w:r>
          </w:p>
          <w:p w:rsidR="002233C5" w:rsidRPr="002233C5" w:rsidRDefault="002233C5" w:rsidP="002233C5">
            <w:pPr>
              <w:jc w:val="both"/>
              <w:rPr>
                <w:sz w:val="20"/>
                <w:szCs w:val="20"/>
              </w:rPr>
            </w:pPr>
            <w:r w:rsidRPr="002233C5">
              <w:rPr>
                <w:sz w:val="20"/>
                <w:szCs w:val="20"/>
              </w:rPr>
              <w:t xml:space="preserve">k) spolupracuje s Komisiou pri výmene informácií o najlepších postupoch v oblasti energetickej efektívnosti, </w:t>
            </w:r>
          </w:p>
          <w:p w:rsidR="002233C5" w:rsidRPr="002233C5" w:rsidRDefault="002233C5" w:rsidP="002233C5">
            <w:pPr>
              <w:jc w:val="both"/>
              <w:rPr>
                <w:sz w:val="20"/>
                <w:szCs w:val="20"/>
              </w:rPr>
            </w:pPr>
            <w:r w:rsidRPr="002233C5">
              <w:rPr>
                <w:sz w:val="20"/>
                <w:szCs w:val="20"/>
              </w:rPr>
              <w:t xml:space="preserve">l) zverejňuje na svojom webovom sídle prípustné opatrenia na zvýšenie energetickej účinnosti, na zlepšenie energetickej efektívnosti a všeobecný rámec merania a overovania úspor energie, </w:t>
            </w:r>
          </w:p>
          <w:p w:rsidR="002233C5" w:rsidRPr="002233C5" w:rsidRDefault="002233C5" w:rsidP="002233C5">
            <w:pPr>
              <w:jc w:val="both"/>
              <w:rPr>
                <w:sz w:val="20"/>
                <w:szCs w:val="20"/>
              </w:rPr>
            </w:pPr>
            <w:r w:rsidRPr="002233C5">
              <w:rPr>
                <w:sz w:val="20"/>
                <w:szCs w:val="20"/>
              </w:rPr>
              <w:t xml:space="preserve">o) poskytuje </w:t>
            </w:r>
            <w:proofErr w:type="spellStart"/>
            <w:r w:rsidRPr="002233C5">
              <w:rPr>
                <w:sz w:val="20"/>
                <w:szCs w:val="20"/>
              </w:rPr>
              <w:t>mikropodnikom</w:t>
            </w:r>
            <w:proofErr w:type="spellEnd"/>
            <w:r w:rsidRPr="002233C5">
              <w:rPr>
                <w:sz w:val="20"/>
                <w:szCs w:val="20"/>
              </w:rPr>
              <w:t>, malým podnikom a stredným podnikom</w:t>
            </w:r>
            <w:hyperlink r:id="rId39" w:anchor="poznamky.poznamka-6" w:tooltip="Odkaz na predpis alebo ustanovenie" w:history="1">
              <w:r w:rsidRPr="002233C5">
                <w:rPr>
                  <w:b/>
                  <w:bCs/>
                  <w:sz w:val="20"/>
                  <w:szCs w:val="20"/>
                  <w:u w:val="single"/>
                  <w:vertAlign w:val="superscript"/>
                </w:rPr>
                <w:t>6</w:t>
              </w:r>
              <w:r w:rsidRPr="002233C5">
                <w:rPr>
                  <w:b/>
                  <w:bCs/>
                  <w:sz w:val="20"/>
                  <w:szCs w:val="20"/>
                  <w:u w:val="single"/>
                </w:rPr>
                <w:t>)</w:t>
              </w:r>
            </w:hyperlink>
            <w:r w:rsidRPr="002233C5">
              <w:rPr>
                <w:sz w:val="20"/>
                <w:szCs w:val="20"/>
              </w:rPr>
              <w:t xml:space="preserve"> informácie o </w:t>
            </w:r>
          </w:p>
          <w:p w:rsidR="002233C5" w:rsidRPr="002233C5" w:rsidRDefault="002233C5" w:rsidP="002233C5">
            <w:pPr>
              <w:jc w:val="both"/>
              <w:rPr>
                <w:sz w:val="20"/>
                <w:szCs w:val="20"/>
              </w:rPr>
            </w:pPr>
            <w:r w:rsidRPr="002233C5">
              <w:rPr>
                <w:sz w:val="20"/>
                <w:szCs w:val="20"/>
              </w:rPr>
              <w:t>1. možnostiach využitia podporných schém energetickej efektívnosti,</w:t>
            </w:r>
          </w:p>
          <w:p w:rsidR="002233C5" w:rsidRPr="002233C5" w:rsidRDefault="002233C5" w:rsidP="002233C5">
            <w:pPr>
              <w:jc w:val="both"/>
              <w:rPr>
                <w:sz w:val="20"/>
                <w:szCs w:val="20"/>
              </w:rPr>
            </w:pPr>
            <w:r w:rsidRPr="002233C5">
              <w:rPr>
                <w:sz w:val="20"/>
                <w:szCs w:val="20"/>
              </w:rPr>
              <w:t>2. možnostiach podporných programov na vypracovanie a realizáciu energetického auditu,</w:t>
            </w:r>
          </w:p>
          <w:p w:rsidR="002233C5" w:rsidRPr="002233C5" w:rsidRDefault="002233C5" w:rsidP="002233C5">
            <w:pPr>
              <w:jc w:val="both"/>
              <w:rPr>
                <w:sz w:val="20"/>
                <w:szCs w:val="20"/>
              </w:rPr>
            </w:pPr>
            <w:r w:rsidRPr="002233C5">
              <w:rPr>
                <w:sz w:val="20"/>
                <w:szCs w:val="20"/>
              </w:rPr>
              <w:t>3. systéme energetického manažérstva</w:t>
            </w:r>
            <w:hyperlink r:id="rId40" w:anchor="poznamky.poznamka-60" w:tooltip="Odkaz na predpis alebo ustanovenie" w:history="1">
              <w:r w:rsidRPr="002233C5">
                <w:rPr>
                  <w:b/>
                  <w:bCs/>
                  <w:sz w:val="20"/>
                  <w:szCs w:val="20"/>
                  <w:u w:val="single"/>
                  <w:vertAlign w:val="superscript"/>
                </w:rPr>
                <w:t>60</w:t>
              </w:r>
              <w:r w:rsidRPr="002233C5">
                <w:rPr>
                  <w:b/>
                  <w:bCs/>
                  <w:sz w:val="20"/>
                  <w:szCs w:val="20"/>
                  <w:u w:val="single"/>
                </w:rPr>
                <w:t>)</w:t>
              </w:r>
            </w:hyperlink>
            <w:r w:rsidRPr="002233C5">
              <w:rPr>
                <w:sz w:val="20"/>
                <w:szCs w:val="20"/>
              </w:rPr>
              <w:t xml:space="preserve"> a jeho pomoci pri podnikaní, </w:t>
            </w:r>
          </w:p>
          <w:p w:rsidR="002233C5" w:rsidRPr="002233C5" w:rsidRDefault="002233C5" w:rsidP="002233C5">
            <w:pPr>
              <w:jc w:val="both"/>
              <w:rPr>
                <w:sz w:val="20"/>
                <w:szCs w:val="20"/>
              </w:rPr>
            </w:pPr>
            <w:r w:rsidRPr="002233C5">
              <w:rPr>
                <w:sz w:val="20"/>
                <w:szCs w:val="20"/>
              </w:rPr>
              <w:t xml:space="preserve">p) poskytuje informácie domácnostiam o podporných schémach energetickej efektívnosti a o možnostiach poskytnutia a o vhodnosti energetických auditov pre budovy a domácnosti, </w:t>
            </w:r>
          </w:p>
          <w:p w:rsidR="002233C5" w:rsidRPr="002233C5" w:rsidRDefault="002233C5" w:rsidP="002233C5">
            <w:pPr>
              <w:jc w:val="both"/>
              <w:rPr>
                <w:sz w:val="20"/>
                <w:szCs w:val="20"/>
              </w:rPr>
            </w:pPr>
            <w:r w:rsidRPr="002233C5">
              <w:rPr>
                <w:sz w:val="20"/>
                <w:szCs w:val="20"/>
              </w:rPr>
              <w:t xml:space="preserve">r) navrhuje opatrenia na zlepšenie energetickej </w:t>
            </w:r>
            <w:r w:rsidRPr="002233C5">
              <w:rPr>
                <w:sz w:val="20"/>
                <w:szCs w:val="20"/>
              </w:rPr>
              <w:lastRenderedPageBreak/>
              <w:t xml:space="preserve">efektívnosti konečných spotrebiteľov vrátane domácností, a to najmä opatrenia na </w:t>
            </w:r>
          </w:p>
          <w:p w:rsidR="002233C5" w:rsidRPr="002233C5" w:rsidRDefault="002233C5" w:rsidP="002233C5">
            <w:pPr>
              <w:jc w:val="both"/>
              <w:rPr>
                <w:sz w:val="20"/>
                <w:szCs w:val="20"/>
              </w:rPr>
            </w:pPr>
            <w:r w:rsidRPr="002233C5">
              <w:rPr>
                <w:sz w:val="20"/>
                <w:szCs w:val="20"/>
              </w:rPr>
              <w:t>1. podporu zmeny správania konečného spotrebiteľa a koncového odberateľa,</w:t>
            </w:r>
          </w:p>
          <w:p w:rsidR="002233C5" w:rsidRPr="002233C5" w:rsidRDefault="002233C5" w:rsidP="002233C5">
            <w:pPr>
              <w:jc w:val="both"/>
              <w:rPr>
                <w:sz w:val="20"/>
                <w:szCs w:val="20"/>
              </w:rPr>
            </w:pPr>
            <w:r w:rsidRPr="002233C5">
              <w:rPr>
                <w:sz w:val="20"/>
                <w:szCs w:val="20"/>
              </w:rPr>
              <w:t xml:space="preserve">2. zlepšenie informovania konečných spotrebiteľov a spotrebiteľských organizácií počas zavádzania inteligentných meracích systémov o nákladovo efektívnych a jednoduchých zmenách vo využívaní energie, </w:t>
            </w:r>
          </w:p>
          <w:p w:rsidR="002233C5" w:rsidRPr="002233C5" w:rsidRDefault="002233C5" w:rsidP="002233C5">
            <w:pPr>
              <w:jc w:val="both"/>
              <w:rPr>
                <w:sz w:val="20"/>
                <w:szCs w:val="20"/>
              </w:rPr>
            </w:pPr>
            <w:r w:rsidRPr="002233C5">
              <w:rPr>
                <w:sz w:val="20"/>
                <w:szCs w:val="20"/>
              </w:rPr>
              <w:t xml:space="preserve">s) informuje verejný subjekt o možnostiach realizácie opatrení na zlepšenie energetickej efektívnosti v jeho pôsobnosti, najmä o </w:t>
            </w:r>
          </w:p>
          <w:p w:rsidR="002233C5" w:rsidRPr="002233C5" w:rsidRDefault="002233C5" w:rsidP="002233C5">
            <w:pPr>
              <w:jc w:val="both"/>
              <w:rPr>
                <w:sz w:val="20"/>
                <w:szCs w:val="20"/>
              </w:rPr>
            </w:pPr>
            <w:r w:rsidRPr="002233C5">
              <w:rPr>
                <w:sz w:val="20"/>
                <w:szCs w:val="20"/>
              </w:rPr>
              <w:t xml:space="preserve">1. opatreniach na úsporu energie a opatreniach na zlepšenie energetickej efektívnosti, najmä pre oblasť budov, </w:t>
            </w:r>
          </w:p>
          <w:p w:rsidR="002233C5" w:rsidRPr="002233C5" w:rsidRDefault="002233C5" w:rsidP="002233C5">
            <w:pPr>
              <w:jc w:val="both"/>
              <w:rPr>
                <w:sz w:val="20"/>
                <w:szCs w:val="20"/>
              </w:rPr>
            </w:pPr>
            <w:r w:rsidRPr="002233C5">
              <w:rPr>
                <w:sz w:val="20"/>
                <w:szCs w:val="20"/>
              </w:rPr>
              <w:t>2. možnostiach zavedenia systému energetického manažérstva</w:t>
            </w:r>
            <w:hyperlink r:id="rId41" w:anchor="poznamky.poznamka-60" w:tooltip="Odkaz na predpis alebo ustanovenie" w:history="1">
              <w:r w:rsidRPr="002233C5">
                <w:rPr>
                  <w:b/>
                  <w:bCs/>
                  <w:sz w:val="20"/>
                  <w:szCs w:val="20"/>
                  <w:u w:val="single"/>
                  <w:vertAlign w:val="superscript"/>
                </w:rPr>
                <w:t>60</w:t>
              </w:r>
              <w:r w:rsidRPr="002233C5">
                <w:rPr>
                  <w:b/>
                  <w:bCs/>
                  <w:sz w:val="20"/>
                  <w:szCs w:val="20"/>
                  <w:u w:val="single"/>
                </w:rPr>
                <w:t>)</w:t>
              </w:r>
            </w:hyperlink>
            <w:r w:rsidRPr="002233C5">
              <w:rPr>
                <w:sz w:val="20"/>
                <w:szCs w:val="20"/>
              </w:rPr>
              <w:t xml:space="preserve"> a využívania energetických auditov, </w:t>
            </w:r>
          </w:p>
          <w:p w:rsidR="002233C5" w:rsidRPr="002233C5" w:rsidRDefault="002233C5" w:rsidP="002233C5">
            <w:pPr>
              <w:jc w:val="both"/>
              <w:rPr>
                <w:sz w:val="20"/>
                <w:szCs w:val="20"/>
              </w:rPr>
            </w:pPr>
            <w:r w:rsidRPr="002233C5">
              <w:rPr>
                <w:sz w:val="20"/>
                <w:szCs w:val="20"/>
              </w:rPr>
              <w:t xml:space="preserve">3. možnostiach využívania energetickej služby na financovanie opatrení na zlepšenie energetickej efektívnosti a na zlepšenie energetickej efektívnosti z dlhodobého hľadiska, </w:t>
            </w:r>
          </w:p>
          <w:p w:rsidR="002233C5" w:rsidRPr="002233C5" w:rsidRDefault="002233C5" w:rsidP="002233C5">
            <w:pPr>
              <w:jc w:val="both"/>
              <w:rPr>
                <w:sz w:val="20"/>
                <w:szCs w:val="20"/>
              </w:rPr>
            </w:pPr>
            <w:r w:rsidRPr="002233C5">
              <w:rPr>
                <w:sz w:val="20"/>
                <w:szCs w:val="20"/>
              </w:rPr>
              <w:t>4. možnostiach obstarávania výrobkov, služieb a budov s vysokou energetickou efektívnosťou,</w:t>
            </w:r>
          </w:p>
          <w:p w:rsidR="002233C5" w:rsidRPr="002233C5" w:rsidRDefault="002233C5" w:rsidP="002233C5">
            <w:pPr>
              <w:jc w:val="both"/>
              <w:rPr>
                <w:sz w:val="20"/>
                <w:szCs w:val="20"/>
              </w:rPr>
            </w:pPr>
            <w:r w:rsidRPr="002233C5">
              <w:rPr>
                <w:sz w:val="20"/>
                <w:szCs w:val="20"/>
              </w:rPr>
              <w:t xml:space="preserve">5. možnosti uzatvorenia dlhodobých zmlúv o energetickej efektívnosti pri výzvach na predkladanie ponúk týkajúcich sa zákaziek na poskytovanie služieb s významným energetickým obsahom, </w:t>
            </w:r>
          </w:p>
          <w:p w:rsidR="002233C5" w:rsidRPr="002233C5" w:rsidRDefault="002233C5" w:rsidP="002233C5">
            <w:pPr>
              <w:jc w:val="both"/>
              <w:rPr>
                <w:sz w:val="20"/>
                <w:szCs w:val="20"/>
              </w:rPr>
            </w:pPr>
            <w:r w:rsidRPr="002233C5">
              <w:rPr>
                <w:sz w:val="20"/>
                <w:szCs w:val="20"/>
              </w:rPr>
              <w:t>t) informuje vlastníka nájomného bytu na účel sociálneho bývania</w:t>
            </w:r>
            <w:hyperlink r:id="rId42" w:anchor="poznamky.poznamka-82" w:tooltip="Odkaz na predpis alebo ustanovenie" w:history="1">
              <w:r w:rsidRPr="002233C5">
                <w:rPr>
                  <w:b/>
                  <w:bCs/>
                  <w:sz w:val="20"/>
                  <w:szCs w:val="20"/>
                  <w:u w:val="single"/>
                  <w:vertAlign w:val="superscript"/>
                </w:rPr>
                <w:t>82</w:t>
              </w:r>
              <w:r w:rsidRPr="002233C5">
                <w:rPr>
                  <w:b/>
                  <w:bCs/>
                  <w:sz w:val="20"/>
                  <w:szCs w:val="20"/>
                  <w:u w:val="single"/>
                </w:rPr>
                <w:t>)</w:t>
              </w:r>
            </w:hyperlink>
            <w:r w:rsidRPr="002233C5">
              <w:rPr>
                <w:sz w:val="20"/>
                <w:szCs w:val="20"/>
              </w:rPr>
              <w:t xml:space="preserve"> najmä o </w:t>
            </w:r>
          </w:p>
          <w:p w:rsidR="002233C5" w:rsidRPr="002233C5" w:rsidRDefault="002233C5" w:rsidP="002233C5">
            <w:pPr>
              <w:jc w:val="both"/>
              <w:rPr>
                <w:sz w:val="20"/>
                <w:szCs w:val="20"/>
              </w:rPr>
            </w:pPr>
            <w:r w:rsidRPr="002233C5">
              <w:rPr>
                <w:sz w:val="20"/>
                <w:szCs w:val="20"/>
              </w:rPr>
              <w:t xml:space="preserve">1.opatreniach na úsporu energie a opatreniach na zlepšenie energetickej efektívnosti, najmä pre oblasť budov, </w:t>
            </w:r>
          </w:p>
          <w:p w:rsidR="002233C5" w:rsidRPr="002233C5" w:rsidRDefault="002233C5" w:rsidP="002233C5">
            <w:pPr>
              <w:jc w:val="both"/>
              <w:rPr>
                <w:sz w:val="20"/>
                <w:szCs w:val="20"/>
              </w:rPr>
            </w:pPr>
            <w:r w:rsidRPr="002233C5">
              <w:rPr>
                <w:sz w:val="20"/>
                <w:szCs w:val="20"/>
              </w:rPr>
              <w:t>2.možnostiach zavedenia systému energetického manažérstva</w:t>
            </w:r>
            <w:hyperlink r:id="rId43" w:anchor="poznamky.poznamka-60" w:tooltip="Odkaz na predpis alebo ustanovenie" w:history="1">
              <w:r w:rsidRPr="002233C5">
                <w:rPr>
                  <w:bCs/>
                  <w:sz w:val="20"/>
                  <w:szCs w:val="20"/>
                  <w:vertAlign w:val="superscript"/>
                </w:rPr>
                <w:t>60</w:t>
              </w:r>
              <w:r w:rsidRPr="002233C5">
                <w:rPr>
                  <w:bCs/>
                  <w:sz w:val="20"/>
                  <w:szCs w:val="20"/>
                </w:rPr>
                <w:t>)</w:t>
              </w:r>
            </w:hyperlink>
            <w:r w:rsidRPr="002233C5">
              <w:rPr>
                <w:sz w:val="20"/>
                <w:szCs w:val="20"/>
              </w:rPr>
              <w:t xml:space="preserve"> a využívania energetických auditov, </w:t>
            </w:r>
          </w:p>
          <w:p w:rsidR="002233C5" w:rsidRPr="002233C5" w:rsidRDefault="002233C5" w:rsidP="002233C5">
            <w:pPr>
              <w:jc w:val="both"/>
              <w:rPr>
                <w:sz w:val="20"/>
                <w:szCs w:val="20"/>
              </w:rPr>
            </w:pPr>
            <w:r w:rsidRPr="002233C5">
              <w:rPr>
                <w:sz w:val="20"/>
                <w:szCs w:val="20"/>
              </w:rPr>
              <w:t xml:space="preserve">3. možnostiach využívania energetickej služby na financovanie opatrení na zlepšenie energetickej efektívnosti a na zlepšenie energetickej efektívnosti z dlhodobého hľadiska, </w:t>
            </w:r>
          </w:p>
          <w:p w:rsidR="002233C5" w:rsidRPr="002233C5" w:rsidRDefault="002233C5" w:rsidP="002233C5">
            <w:pPr>
              <w:jc w:val="both"/>
              <w:rPr>
                <w:sz w:val="20"/>
                <w:szCs w:val="20"/>
              </w:rPr>
            </w:pPr>
            <w:r w:rsidRPr="002233C5">
              <w:rPr>
                <w:sz w:val="20"/>
                <w:szCs w:val="20"/>
              </w:rPr>
              <w:t xml:space="preserve">u) pomáha obciam a vyšším územným celkom pri </w:t>
            </w:r>
            <w:r w:rsidRPr="002233C5">
              <w:rPr>
                <w:sz w:val="20"/>
                <w:szCs w:val="20"/>
              </w:rPr>
              <w:lastRenderedPageBreak/>
              <w:t>vypracovaní plánov energetickej efektívnosti,</w:t>
            </w:r>
          </w:p>
        </w:tc>
        <w:tc>
          <w:tcPr>
            <w:tcW w:w="651" w:type="dxa"/>
            <w:tcBorders>
              <w:top w:val="nil"/>
              <w:bottom w:val="nil"/>
            </w:tcBorders>
            <w:shd w:val="clear" w:color="auto" w:fill="FFFFFF" w:themeFill="background1"/>
          </w:tcPr>
          <w:p w:rsidR="002233C5" w:rsidRPr="002233C5" w:rsidRDefault="002233C5" w:rsidP="002233C5">
            <w:pPr>
              <w:jc w:val="center"/>
              <w:rPr>
                <w:sz w:val="20"/>
                <w:szCs w:val="20"/>
                <w:lang w:eastAsia="cs-CZ"/>
              </w:rPr>
            </w:pPr>
          </w:p>
        </w:tc>
        <w:tc>
          <w:tcPr>
            <w:tcW w:w="985" w:type="dxa"/>
            <w:tcBorders>
              <w:top w:val="nil"/>
              <w:bottom w:val="nil"/>
            </w:tcBorders>
            <w:shd w:val="clear" w:color="auto" w:fill="FFFFFF" w:themeFill="background1"/>
          </w:tcPr>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b w:val="0"/>
                <w:bCs w:val="0"/>
                <w:color w:val="auto"/>
              </w:rPr>
            </w:pPr>
          </w:p>
          <w:p w:rsidR="002233C5" w:rsidRPr="002233C5" w:rsidRDefault="002233C5" w:rsidP="002233C5">
            <w:pPr>
              <w:pStyle w:val="Spiatonadresanaoblke"/>
              <w:shd w:val="clear" w:color="auto" w:fill="FFFFFF"/>
              <w:rPr>
                <w:color w:val="auto"/>
              </w:rPr>
            </w:pPr>
          </w:p>
        </w:tc>
      </w:tr>
      <w:tr w:rsidR="002233C5" w:rsidRPr="002233C5" w:rsidTr="0013798A">
        <w:tc>
          <w:tcPr>
            <w:tcW w:w="1077" w:type="dxa"/>
            <w:tcBorders>
              <w:bottom w:val="nil"/>
            </w:tcBorders>
          </w:tcPr>
          <w:p w:rsidR="002233C5" w:rsidRPr="002233C5" w:rsidRDefault="002233C5" w:rsidP="002233C5">
            <w:pPr>
              <w:rPr>
                <w:sz w:val="20"/>
                <w:szCs w:val="20"/>
                <w:lang w:eastAsia="cs-CZ"/>
              </w:rPr>
            </w:pPr>
            <w:r w:rsidRPr="002233C5">
              <w:rPr>
                <w:sz w:val="20"/>
                <w:szCs w:val="20"/>
                <w:lang w:eastAsia="cs-CZ"/>
              </w:rPr>
              <w:lastRenderedPageBreak/>
              <w:t>11.</w:t>
            </w:r>
          </w:p>
          <w:p w:rsidR="002233C5" w:rsidRPr="002233C5" w:rsidRDefault="002233C5" w:rsidP="002233C5">
            <w:pPr>
              <w:rPr>
                <w:sz w:val="20"/>
                <w:szCs w:val="20"/>
                <w:lang w:eastAsia="cs-CZ"/>
              </w:rPr>
            </w:pPr>
            <w:r w:rsidRPr="002233C5">
              <w:rPr>
                <w:sz w:val="20"/>
                <w:szCs w:val="20"/>
                <w:lang w:eastAsia="cs-CZ"/>
              </w:rPr>
              <w:t>Č:23</w:t>
            </w:r>
          </w:p>
        </w:tc>
        <w:tc>
          <w:tcPr>
            <w:tcW w:w="5964" w:type="dxa"/>
            <w:tcBorders>
              <w:bottom w:val="nil"/>
            </w:tcBorders>
          </w:tcPr>
          <w:p w:rsidR="002233C5" w:rsidRPr="002233C5" w:rsidRDefault="002233C5" w:rsidP="002233C5">
            <w:pPr>
              <w:autoSpaceDE w:val="0"/>
              <w:autoSpaceDN w:val="0"/>
              <w:adjustRightInd w:val="0"/>
              <w:rPr>
                <w:b/>
                <w:sz w:val="20"/>
                <w:szCs w:val="20"/>
              </w:rPr>
            </w:pPr>
            <w:r w:rsidRPr="002233C5">
              <w:rPr>
                <w:sz w:val="20"/>
                <w:szCs w:val="20"/>
              </w:rPr>
              <w:t>Článok 23 sa nahrádza takto:</w:t>
            </w:r>
          </w:p>
          <w:p w:rsidR="002233C5" w:rsidRPr="002233C5" w:rsidRDefault="002233C5" w:rsidP="002233C5">
            <w:pPr>
              <w:autoSpaceDE w:val="0"/>
              <w:autoSpaceDN w:val="0"/>
              <w:adjustRightInd w:val="0"/>
              <w:rPr>
                <w:b/>
                <w:sz w:val="20"/>
                <w:szCs w:val="20"/>
              </w:rPr>
            </w:pPr>
            <w:r w:rsidRPr="002233C5">
              <w:rPr>
                <w:b/>
                <w:sz w:val="20"/>
                <w:szCs w:val="20"/>
              </w:rPr>
              <w:t>Vykonávanie delegovania právomoci</w:t>
            </w:r>
          </w:p>
          <w:p w:rsidR="002233C5" w:rsidRPr="002233C5" w:rsidRDefault="002233C5" w:rsidP="002233C5">
            <w:pPr>
              <w:autoSpaceDE w:val="0"/>
              <w:autoSpaceDN w:val="0"/>
              <w:adjustRightInd w:val="0"/>
              <w:rPr>
                <w:b/>
                <w:sz w:val="20"/>
                <w:szCs w:val="20"/>
              </w:rPr>
            </w:pPr>
          </w:p>
        </w:tc>
        <w:tc>
          <w:tcPr>
            <w:tcW w:w="613" w:type="dxa"/>
            <w:tcBorders>
              <w:bottom w:val="nil"/>
            </w:tcBorders>
          </w:tcPr>
          <w:p w:rsidR="002233C5" w:rsidRPr="002233C5" w:rsidRDefault="002233C5" w:rsidP="002233C5">
            <w:pPr>
              <w:jc w:val="center"/>
              <w:rPr>
                <w:sz w:val="20"/>
                <w:szCs w:val="20"/>
                <w:lang w:eastAsia="cs-CZ"/>
              </w:rPr>
            </w:pPr>
          </w:p>
        </w:tc>
        <w:tc>
          <w:tcPr>
            <w:tcW w:w="1276" w:type="dxa"/>
            <w:tcBorders>
              <w:bottom w:val="nil"/>
            </w:tcBorders>
          </w:tcPr>
          <w:p w:rsidR="002233C5" w:rsidRPr="002233C5" w:rsidRDefault="002233C5" w:rsidP="002233C5">
            <w:pPr>
              <w:pStyle w:val="Spiatonadresanaoblke"/>
              <w:spacing w:before="120"/>
              <w:rPr>
                <w:color w:val="auto"/>
              </w:rPr>
            </w:pPr>
          </w:p>
        </w:tc>
        <w:tc>
          <w:tcPr>
            <w:tcW w:w="913" w:type="dxa"/>
            <w:tcBorders>
              <w:bottom w:val="nil"/>
            </w:tcBorders>
          </w:tcPr>
          <w:p w:rsidR="002233C5" w:rsidRPr="002233C5" w:rsidRDefault="002233C5" w:rsidP="002233C5">
            <w:pPr>
              <w:pStyle w:val="Spiatonadresanaoblke"/>
              <w:spacing w:before="120"/>
              <w:rPr>
                <w:bCs w:val="0"/>
                <w:color w:val="auto"/>
              </w:rPr>
            </w:pPr>
          </w:p>
        </w:tc>
        <w:tc>
          <w:tcPr>
            <w:tcW w:w="4481" w:type="dxa"/>
            <w:tcBorders>
              <w:bottom w:val="nil"/>
            </w:tcBorders>
          </w:tcPr>
          <w:p w:rsidR="002233C5" w:rsidRPr="002233C5" w:rsidRDefault="002233C5" w:rsidP="002233C5">
            <w:pPr>
              <w:ind w:right="1"/>
              <w:rPr>
                <w:sz w:val="20"/>
                <w:szCs w:val="20"/>
                <w:lang w:eastAsia="cs-CZ"/>
              </w:rPr>
            </w:pPr>
          </w:p>
        </w:tc>
        <w:tc>
          <w:tcPr>
            <w:tcW w:w="651" w:type="dxa"/>
            <w:tcBorders>
              <w:bottom w:val="nil"/>
            </w:tcBorders>
          </w:tcPr>
          <w:p w:rsidR="002233C5" w:rsidRPr="002233C5" w:rsidRDefault="002233C5" w:rsidP="002233C5">
            <w:pPr>
              <w:jc w:val="center"/>
              <w:rPr>
                <w:sz w:val="20"/>
                <w:szCs w:val="20"/>
                <w:lang w:eastAsia="cs-CZ"/>
              </w:rPr>
            </w:pPr>
          </w:p>
        </w:tc>
        <w:tc>
          <w:tcPr>
            <w:tcW w:w="985" w:type="dxa"/>
            <w:tcBorders>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O:1</w:t>
            </w:r>
          </w:p>
        </w:tc>
        <w:tc>
          <w:tcPr>
            <w:tcW w:w="5964" w:type="dxa"/>
            <w:tcBorders>
              <w:top w:val="nil"/>
              <w:bottom w:val="nil"/>
            </w:tcBorders>
          </w:tcPr>
          <w:p w:rsidR="002233C5" w:rsidRPr="002233C5" w:rsidRDefault="002233C5" w:rsidP="002233C5">
            <w:pPr>
              <w:autoSpaceDE w:val="0"/>
              <w:autoSpaceDN w:val="0"/>
              <w:adjustRightInd w:val="0"/>
              <w:rPr>
                <w:sz w:val="20"/>
                <w:szCs w:val="20"/>
              </w:rPr>
            </w:pPr>
            <w:r w:rsidRPr="002233C5">
              <w:rPr>
                <w:sz w:val="20"/>
                <w:szCs w:val="20"/>
              </w:rPr>
              <w:t>Komisii sa udeľuje právomoc prijímať delegované akty za podmienok stanovených v tomto článku.</w:t>
            </w:r>
          </w:p>
          <w:p w:rsidR="002233C5" w:rsidRPr="002233C5" w:rsidRDefault="002233C5" w:rsidP="002233C5">
            <w:pPr>
              <w:autoSpaceDE w:val="0"/>
              <w:autoSpaceDN w:val="0"/>
              <w:adjustRightInd w:val="0"/>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O:2</w:t>
            </w:r>
          </w:p>
          <w:p w:rsidR="002233C5" w:rsidRPr="002233C5" w:rsidRDefault="002233C5" w:rsidP="002233C5">
            <w:pPr>
              <w:rPr>
                <w:sz w:val="20"/>
                <w:szCs w:val="20"/>
                <w:lang w:eastAsia="cs-CZ"/>
              </w:rPr>
            </w:pPr>
          </w:p>
        </w:tc>
        <w:tc>
          <w:tcPr>
            <w:tcW w:w="5964" w:type="dxa"/>
            <w:tcBorders>
              <w:top w:val="nil"/>
              <w:bottom w:val="nil"/>
            </w:tcBorders>
          </w:tcPr>
          <w:p w:rsidR="002233C5" w:rsidRPr="002233C5" w:rsidRDefault="002233C5" w:rsidP="002233C5">
            <w:pPr>
              <w:autoSpaceDE w:val="0"/>
              <w:autoSpaceDN w:val="0"/>
              <w:adjustRightInd w:val="0"/>
              <w:rPr>
                <w:sz w:val="20"/>
                <w:szCs w:val="20"/>
              </w:rPr>
            </w:pPr>
            <w:r w:rsidRPr="002233C5">
              <w:rPr>
                <w:sz w:val="20"/>
                <w:szCs w:val="20"/>
              </w:rPr>
              <w:t>Právomoc prijímať delegované akty uvedené v článkoch 5, 8 a 22 sa Komisii udeľuje na obdobie piatich rokov od 9. júla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rsidR="002233C5" w:rsidRPr="002233C5" w:rsidRDefault="002233C5" w:rsidP="002233C5">
            <w:pPr>
              <w:autoSpaceDE w:val="0"/>
              <w:autoSpaceDN w:val="0"/>
              <w:adjustRightInd w:val="0"/>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O:3</w:t>
            </w:r>
          </w:p>
          <w:p w:rsidR="002233C5" w:rsidRPr="002233C5" w:rsidRDefault="002233C5" w:rsidP="002233C5">
            <w:pPr>
              <w:rPr>
                <w:sz w:val="20"/>
                <w:szCs w:val="20"/>
                <w:lang w:eastAsia="cs-CZ"/>
              </w:rPr>
            </w:pPr>
          </w:p>
        </w:tc>
        <w:tc>
          <w:tcPr>
            <w:tcW w:w="5964" w:type="dxa"/>
            <w:tcBorders>
              <w:top w:val="nil"/>
              <w:bottom w:val="nil"/>
            </w:tcBorders>
          </w:tcPr>
          <w:p w:rsidR="002233C5" w:rsidRPr="002233C5" w:rsidRDefault="002233C5" w:rsidP="002233C5">
            <w:pPr>
              <w:autoSpaceDE w:val="0"/>
              <w:autoSpaceDN w:val="0"/>
              <w:adjustRightInd w:val="0"/>
              <w:rPr>
                <w:sz w:val="20"/>
                <w:szCs w:val="20"/>
              </w:rPr>
            </w:pPr>
            <w:r w:rsidRPr="002233C5">
              <w:rPr>
                <w:sz w:val="20"/>
                <w:szCs w:val="20"/>
              </w:rPr>
              <w:t>Delegovanie právomoci uvedené v článkoch 5, 8 a 22 môže Európsky parlament alebo Rada kedykoľvek odvolať. Rozhodnutím o odvolaní sa ukončuje delegovanie právomoci, ktoré sa v ňom uvádza. Rozhodnutie nadobúda účinnosť dňom nasledujúcim po jeho uverejnení v </w:t>
            </w:r>
            <w:r w:rsidRPr="002233C5">
              <w:rPr>
                <w:rStyle w:val="italic"/>
                <w:iCs/>
                <w:sz w:val="20"/>
                <w:szCs w:val="20"/>
              </w:rPr>
              <w:t>Úradnom vestníku Európskej únie</w:t>
            </w:r>
            <w:r w:rsidRPr="002233C5">
              <w:rPr>
                <w:sz w:val="20"/>
                <w:szCs w:val="20"/>
              </w:rPr>
              <w:t xml:space="preserve"> alebo k neskoršiemu dátumu, ktorý je v ňom určený. Nie je ním dotknutá platnosť delegovaných aktov, ktoré už nadobudli účinnosť.</w:t>
            </w:r>
          </w:p>
          <w:p w:rsidR="002233C5" w:rsidRPr="002233C5" w:rsidRDefault="002233C5" w:rsidP="002233C5">
            <w:pPr>
              <w:autoSpaceDE w:val="0"/>
              <w:autoSpaceDN w:val="0"/>
              <w:adjustRightInd w:val="0"/>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O:4</w:t>
            </w:r>
          </w:p>
          <w:p w:rsidR="002233C5" w:rsidRPr="002233C5" w:rsidRDefault="002233C5" w:rsidP="002233C5">
            <w:pPr>
              <w:rPr>
                <w:sz w:val="20"/>
                <w:szCs w:val="20"/>
                <w:lang w:eastAsia="cs-CZ"/>
              </w:rPr>
            </w:pPr>
          </w:p>
        </w:tc>
        <w:tc>
          <w:tcPr>
            <w:tcW w:w="5964" w:type="dxa"/>
            <w:tcBorders>
              <w:top w:val="nil"/>
              <w:bottom w:val="nil"/>
            </w:tcBorders>
          </w:tcPr>
          <w:p w:rsidR="002233C5" w:rsidRPr="002233C5" w:rsidRDefault="002233C5" w:rsidP="002233C5">
            <w:pPr>
              <w:rPr>
                <w:sz w:val="20"/>
                <w:szCs w:val="20"/>
              </w:rPr>
            </w:pPr>
            <w:r w:rsidRPr="002233C5">
              <w:rPr>
                <w:sz w:val="20"/>
                <w:szCs w:val="20"/>
              </w:rPr>
              <w:t>Komisia pred prijatím delegovaného aktu konzultuje s odborníkmi určenými každým členským štátom v súlade so zásadami stanovenými v </w:t>
            </w:r>
            <w:proofErr w:type="spellStart"/>
            <w:r w:rsidRPr="002233C5">
              <w:rPr>
                <w:sz w:val="20"/>
                <w:szCs w:val="20"/>
              </w:rPr>
              <w:t>Medziinštitucionálnej</w:t>
            </w:r>
            <w:proofErr w:type="spellEnd"/>
            <w:r w:rsidRPr="002233C5">
              <w:rPr>
                <w:sz w:val="20"/>
                <w:szCs w:val="20"/>
              </w:rPr>
              <w:t xml:space="preserve"> dohode z 13. apríla 2016 o lepšej tvorbe práva.</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rPr>
          <w:trHeight w:val="70"/>
        </w:trPr>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O:5</w:t>
            </w:r>
          </w:p>
        </w:tc>
        <w:tc>
          <w:tcPr>
            <w:tcW w:w="5964" w:type="dxa"/>
            <w:tcBorders>
              <w:top w:val="nil"/>
              <w:bottom w:val="nil"/>
            </w:tcBorders>
          </w:tcPr>
          <w:p w:rsidR="002233C5" w:rsidRPr="002233C5" w:rsidRDefault="002233C5" w:rsidP="002233C5">
            <w:pPr>
              <w:rPr>
                <w:sz w:val="20"/>
                <w:szCs w:val="20"/>
              </w:rPr>
            </w:pPr>
            <w:r w:rsidRPr="002233C5">
              <w:rPr>
                <w:sz w:val="20"/>
                <w:szCs w:val="20"/>
              </w:rPr>
              <w:t>Komisia oznamuje delegovaný akt hneď po jeho prijatí súčasne Európskemu parlamentu a Rade.</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tcBorders>
          </w:tcPr>
          <w:p w:rsidR="002233C5" w:rsidRPr="002233C5" w:rsidRDefault="002233C5" w:rsidP="002233C5">
            <w:pPr>
              <w:jc w:val="center"/>
              <w:rPr>
                <w:sz w:val="20"/>
                <w:szCs w:val="20"/>
                <w:lang w:eastAsia="cs-CZ"/>
              </w:rPr>
            </w:pPr>
            <w:r w:rsidRPr="002233C5">
              <w:rPr>
                <w:sz w:val="20"/>
                <w:szCs w:val="20"/>
                <w:lang w:eastAsia="cs-CZ"/>
              </w:rPr>
              <w:t>O:6</w:t>
            </w:r>
          </w:p>
          <w:p w:rsidR="002233C5" w:rsidRPr="002233C5" w:rsidRDefault="002233C5" w:rsidP="002233C5">
            <w:pPr>
              <w:rPr>
                <w:sz w:val="20"/>
                <w:szCs w:val="20"/>
                <w:lang w:eastAsia="cs-CZ"/>
              </w:rPr>
            </w:pPr>
          </w:p>
        </w:tc>
        <w:tc>
          <w:tcPr>
            <w:tcW w:w="5964" w:type="dxa"/>
            <w:tcBorders>
              <w:top w:val="nil"/>
            </w:tcBorders>
          </w:tcPr>
          <w:p w:rsidR="002233C5" w:rsidRPr="002233C5" w:rsidRDefault="002233C5" w:rsidP="002233C5">
            <w:pPr>
              <w:autoSpaceDE w:val="0"/>
              <w:autoSpaceDN w:val="0"/>
              <w:adjustRightInd w:val="0"/>
              <w:rPr>
                <w:sz w:val="20"/>
                <w:szCs w:val="20"/>
              </w:rPr>
            </w:pPr>
            <w:r w:rsidRPr="002233C5">
              <w:rPr>
                <w:sz w:val="20"/>
                <w:szCs w:val="20"/>
              </w:rPr>
              <w:t>Delegovaný akt prijatý podľa článku 5, 8 alebo 22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rsidR="002233C5" w:rsidRPr="002233C5" w:rsidRDefault="002233C5" w:rsidP="002233C5">
            <w:pPr>
              <w:autoSpaceDE w:val="0"/>
              <w:autoSpaceDN w:val="0"/>
              <w:adjustRightInd w:val="0"/>
              <w:rPr>
                <w:sz w:val="20"/>
                <w:szCs w:val="20"/>
              </w:rPr>
            </w:pPr>
          </w:p>
        </w:tc>
        <w:tc>
          <w:tcPr>
            <w:tcW w:w="613"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tcBorders>
          </w:tcPr>
          <w:p w:rsidR="002233C5" w:rsidRPr="002233C5" w:rsidRDefault="002233C5" w:rsidP="002233C5">
            <w:pPr>
              <w:pStyle w:val="Spiatonadresanaoblke"/>
              <w:spacing w:before="120"/>
              <w:rPr>
                <w:color w:val="auto"/>
              </w:rPr>
            </w:pPr>
          </w:p>
        </w:tc>
        <w:tc>
          <w:tcPr>
            <w:tcW w:w="913" w:type="dxa"/>
            <w:tcBorders>
              <w:top w:val="nil"/>
            </w:tcBorders>
          </w:tcPr>
          <w:p w:rsidR="002233C5" w:rsidRPr="002233C5" w:rsidRDefault="002233C5" w:rsidP="002233C5">
            <w:pPr>
              <w:pStyle w:val="Spiatonadresanaoblke"/>
              <w:spacing w:before="120"/>
              <w:rPr>
                <w:bCs w:val="0"/>
                <w:color w:val="auto"/>
              </w:rPr>
            </w:pPr>
          </w:p>
        </w:tc>
        <w:tc>
          <w:tcPr>
            <w:tcW w:w="4481" w:type="dxa"/>
            <w:tcBorders>
              <w:top w:val="nil"/>
            </w:tcBorders>
          </w:tcPr>
          <w:p w:rsidR="002233C5" w:rsidRPr="002233C5" w:rsidRDefault="002233C5" w:rsidP="002233C5">
            <w:pPr>
              <w:ind w:right="1"/>
              <w:rPr>
                <w:sz w:val="20"/>
                <w:szCs w:val="20"/>
                <w:lang w:eastAsia="cs-CZ"/>
              </w:rPr>
            </w:pPr>
          </w:p>
        </w:tc>
        <w:tc>
          <w:tcPr>
            <w:tcW w:w="651"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tcBorders>
          </w:tcPr>
          <w:p w:rsidR="002233C5" w:rsidRPr="002233C5" w:rsidRDefault="002233C5" w:rsidP="002233C5">
            <w:pPr>
              <w:rPr>
                <w:sz w:val="20"/>
                <w:szCs w:val="20"/>
                <w:lang w:eastAsia="cs-CZ"/>
              </w:rPr>
            </w:pPr>
          </w:p>
        </w:tc>
      </w:tr>
      <w:tr w:rsidR="002233C5" w:rsidRPr="002233C5" w:rsidTr="0013798A">
        <w:tc>
          <w:tcPr>
            <w:tcW w:w="1077" w:type="dxa"/>
          </w:tcPr>
          <w:p w:rsidR="002233C5" w:rsidRPr="002233C5" w:rsidRDefault="002233C5" w:rsidP="002233C5">
            <w:pPr>
              <w:rPr>
                <w:sz w:val="20"/>
                <w:szCs w:val="20"/>
                <w:lang w:eastAsia="cs-CZ"/>
              </w:rPr>
            </w:pPr>
            <w:r w:rsidRPr="002233C5">
              <w:rPr>
                <w:sz w:val="20"/>
                <w:szCs w:val="20"/>
                <w:lang w:eastAsia="cs-CZ"/>
              </w:rPr>
              <w:lastRenderedPageBreak/>
              <w:t>12.</w:t>
            </w:r>
          </w:p>
        </w:tc>
        <w:tc>
          <w:tcPr>
            <w:tcW w:w="5964" w:type="dxa"/>
          </w:tcPr>
          <w:p w:rsidR="002233C5" w:rsidRPr="002233C5" w:rsidRDefault="002233C5" w:rsidP="002233C5">
            <w:pPr>
              <w:autoSpaceDE w:val="0"/>
              <w:autoSpaceDN w:val="0"/>
              <w:adjustRightInd w:val="0"/>
              <w:rPr>
                <w:sz w:val="20"/>
                <w:szCs w:val="20"/>
              </w:rPr>
            </w:pPr>
            <w:r w:rsidRPr="002233C5">
              <w:rPr>
                <w:sz w:val="20"/>
                <w:szCs w:val="20"/>
              </w:rPr>
              <w:t>Články 24 a 25 sa vypúšťajú.</w:t>
            </w:r>
          </w:p>
        </w:tc>
        <w:tc>
          <w:tcPr>
            <w:tcW w:w="613" w:type="dxa"/>
          </w:tcPr>
          <w:p w:rsidR="002233C5" w:rsidRPr="002233C5" w:rsidRDefault="002233C5" w:rsidP="002233C5">
            <w:pPr>
              <w:jc w:val="center"/>
              <w:rPr>
                <w:sz w:val="20"/>
                <w:szCs w:val="20"/>
                <w:lang w:eastAsia="cs-CZ"/>
              </w:rPr>
            </w:pPr>
          </w:p>
        </w:tc>
        <w:tc>
          <w:tcPr>
            <w:tcW w:w="1276" w:type="dxa"/>
          </w:tcPr>
          <w:p w:rsidR="002233C5" w:rsidRPr="002233C5" w:rsidRDefault="002233C5" w:rsidP="002233C5">
            <w:pPr>
              <w:pStyle w:val="Spiatonadresanaoblke"/>
              <w:spacing w:before="120"/>
              <w:rPr>
                <w:color w:val="auto"/>
              </w:rPr>
            </w:pPr>
          </w:p>
        </w:tc>
        <w:tc>
          <w:tcPr>
            <w:tcW w:w="913" w:type="dxa"/>
          </w:tcPr>
          <w:p w:rsidR="002233C5" w:rsidRPr="002233C5" w:rsidRDefault="002233C5" w:rsidP="002233C5">
            <w:pPr>
              <w:pStyle w:val="Spiatonadresanaoblke"/>
              <w:spacing w:before="120"/>
              <w:rPr>
                <w:bCs w:val="0"/>
                <w:color w:val="auto"/>
              </w:rPr>
            </w:pPr>
          </w:p>
        </w:tc>
        <w:tc>
          <w:tcPr>
            <w:tcW w:w="4481" w:type="dxa"/>
          </w:tcPr>
          <w:p w:rsidR="002233C5" w:rsidRPr="002233C5" w:rsidRDefault="002233C5" w:rsidP="002233C5">
            <w:pPr>
              <w:ind w:right="1"/>
              <w:rPr>
                <w:sz w:val="20"/>
                <w:szCs w:val="20"/>
                <w:lang w:eastAsia="cs-CZ"/>
              </w:rPr>
            </w:pPr>
          </w:p>
        </w:tc>
        <w:tc>
          <w:tcPr>
            <w:tcW w:w="651" w:type="dxa"/>
          </w:tcPr>
          <w:p w:rsidR="002233C5" w:rsidRPr="002233C5" w:rsidRDefault="002233C5" w:rsidP="002233C5">
            <w:pPr>
              <w:jc w:val="center"/>
              <w:rPr>
                <w:sz w:val="20"/>
                <w:szCs w:val="20"/>
                <w:lang w:eastAsia="cs-CZ"/>
              </w:rPr>
            </w:pPr>
          </w:p>
        </w:tc>
        <w:tc>
          <w:tcPr>
            <w:tcW w:w="985" w:type="dxa"/>
          </w:tcPr>
          <w:p w:rsidR="002233C5" w:rsidRPr="002233C5" w:rsidRDefault="002233C5" w:rsidP="002233C5">
            <w:pPr>
              <w:rPr>
                <w:sz w:val="20"/>
                <w:szCs w:val="20"/>
                <w:lang w:eastAsia="cs-CZ"/>
              </w:rPr>
            </w:pPr>
          </w:p>
        </w:tc>
      </w:tr>
      <w:tr w:rsidR="002233C5" w:rsidRPr="002233C5" w:rsidTr="0013798A">
        <w:tc>
          <w:tcPr>
            <w:tcW w:w="1077" w:type="dxa"/>
            <w:tcBorders>
              <w:bottom w:val="nil"/>
            </w:tcBorders>
          </w:tcPr>
          <w:p w:rsidR="002233C5" w:rsidRPr="002233C5" w:rsidRDefault="002233C5" w:rsidP="002233C5">
            <w:pPr>
              <w:rPr>
                <w:sz w:val="20"/>
                <w:szCs w:val="20"/>
                <w:lang w:eastAsia="cs-CZ"/>
              </w:rPr>
            </w:pPr>
            <w:r w:rsidRPr="002233C5">
              <w:rPr>
                <w:sz w:val="20"/>
                <w:szCs w:val="20"/>
                <w:lang w:eastAsia="cs-CZ"/>
              </w:rPr>
              <w:t>13.</w:t>
            </w:r>
          </w:p>
          <w:p w:rsidR="002233C5" w:rsidRPr="002233C5" w:rsidRDefault="002233C5" w:rsidP="002233C5">
            <w:pPr>
              <w:rPr>
                <w:sz w:val="20"/>
                <w:szCs w:val="20"/>
                <w:lang w:eastAsia="cs-CZ"/>
              </w:rPr>
            </w:pPr>
            <w:r w:rsidRPr="002233C5">
              <w:rPr>
                <w:sz w:val="20"/>
                <w:szCs w:val="20"/>
                <w:lang w:eastAsia="cs-CZ"/>
              </w:rPr>
              <w:t>Č:26</w:t>
            </w:r>
          </w:p>
        </w:tc>
        <w:tc>
          <w:tcPr>
            <w:tcW w:w="5964" w:type="dxa"/>
            <w:tcBorders>
              <w:bottom w:val="nil"/>
            </w:tcBorders>
          </w:tcPr>
          <w:p w:rsidR="002233C5" w:rsidRPr="002233C5" w:rsidRDefault="002233C5" w:rsidP="002233C5">
            <w:pPr>
              <w:rPr>
                <w:sz w:val="20"/>
                <w:szCs w:val="20"/>
              </w:rPr>
            </w:pPr>
            <w:r w:rsidRPr="002233C5">
              <w:rPr>
                <w:sz w:val="20"/>
                <w:szCs w:val="20"/>
              </w:rPr>
              <w:t>Článok 26 sa nahrádza takto:</w:t>
            </w:r>
          </w:p>
          <w:p w:rsidR="002233C5" w:rsidRPr="002233C5" w:rsidRDefault="002233C5" w:rsidP="002233C5">
            <w:pPr>
              <w:rPr>
                <w:b/>
                <w:bCs/>
                <w:sz w:val="20"/>
                <w:szCs w:val="20"/>
              </w:rPr>
            </w:pPr>
            <w:r w:rsidRPr="002233C5">
              <w:rPr>
                <w:b/>
                <w:bCs/>
                <w:sz w:val="20"/>
                <w:szCs w:val="20"/>
              </w:rPr>
              <w:t>Postup výboru</w:t>
            </w:r>
          </w:p>
          <w:p w:rsidR="002233C5" w:rsidRPr="002233C5" w:rsidRDefault="002233C5" w:rsidP="002233C5">
            <w:pPr>
              <w:rPr>
                <w:b/>
                <w:bCs/>
                <w:sz w:val="20"/>
                <w:szCs w:val="20"/>
              </w:rPr>
            </w:pPr>
          </w:p>
        </w:tc>
        <w:tc>
          <w:tcPr>
            <w:tcW w:w="613" w:type="dxa"/>
            <w:tcBorders>
              <w:bottom w:val="nil"/>
            </w:tcBorders>
          </w:tcPr>
          <w:p w:rsidR="002233C5" w:rsidRPr="002233C5" w:rsidRDefault="002233C5" w:rsidP="002233C5">
            <w:pPr>
              <w:jc w:val="center"/>
              <w:rPr>
                <w:sz w:val="20"/>
                <w:szCs w:val="20"/>
                <w:lang w:eastAsia="cs-CZ"/>
              </w:rPr>
            </w:pPr>
          </w:p>
        </w:tc>
        <w:tc>
          <w:tcPr>
            <w:tcW w:w="1276" w:type="dxa"/>
            <w:tcBorders>
              <w:bottom w:val="nil"/>
            </w:tcBorders>
          </w:tcPr>
          <w:p w:rsidR="002233C5" w:rsidRPr="002233C5" w:rsidRDefault="002233C5" w:rsidP="002233C5">
            <w:pPr>
              <w:pStyle w:val="Spiatonadresanaoblke"/>
              <w:spacing w:before="120"/>
              <w:rPr>
                <w:color w:val="auto"/>
              </w:rPr>
            </w:pPr>
          </w:p>
        </w:tc>
        <w:tc>
          <w:tcPr>
            <w:tcW w:w="913" w:type="dxa"/>
            <w:tcBorders>
              <w:bottom w:val="nil"/>
            </w:tcBorders>
          </w:tcPr>
          <w:p w:rsidR="002233C5" w:rsidRPr="002233C5" w:rsidRDefault="002233C5" w:rsidP="002233C5">
            <w:pPr>
              <w:pStyle w:val="Spiatonadresanaoblke"/>
              <w:spacing w:before="120"/>
              <w:rPr>
                <w:bCs w:val="0"/>
                <w:color w:val="auto"/>
              </w:rPr>
            </w:pPr>
          </w:p>
        </w:tc>
        <w:tc>
          <w:tcPr>
            <w:tcW w:w="4481" w:type="dxa"/>
            <w:tcBorders>
              <w:bottom w:val="nil"/>
            </w:tcBorders>
          </w:tcPr>
          <w:p w:rsidR="002233C5" w:rsidRPr="002233C5" w:rsidRDefault="002233C5" w:rsidP="002233C5">
            <w:pPr>
              <w:ind w:right="1"/>
              <w:rPr>
                <w:sz w:val="20"/>
                <w:szCs w:val="20"/>
                <w:lang w:eastAsia="cs-CZ"/>
              </w:rPr>
            </w:pPr>
          </w:p>
        </w:tc>
        <w:tc>
          <w:tcPr>
            <w:tcW w:w="651" w:type="dxa"/>
            <w:tcBorders>
              <w:bottom w:val="nil"/>
            </w:tcBorders>
          </w:tcPr>
          <w:p w:rsidR="002233C5" w:rsidRPr="002233C5" w:rsidRDefault="002233C5" w:rsidP="002233C5">
            <w:pPr>
              <w:jc w:val="center"/>
              <w:rPr>
                <w:sz w:val="20"/>
                <w:szCs w:val="20"/>
                <w:lang w:eastAsia="cs-CZ"/>
              </w:rPr>
            </w:pPr>
          </w:p>
        </w:tc>
        <w:tc>
          <w:tcPr>
            <w:tcW w:w="985" w:type="dxa"/>
            <w:tcBorders>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O:1</w:t>
            </w:r>
          </w:p>
        </w:tc>
        <w:tc>
          <w:tcPr>
            <w:tcW w:w="5964" w:type="dxa"/>
            <w:tcBorders>
              <w:top w:val="nil"/>
              <w:bottom w:val="nil"/>
            </w:tcBorders>
          </w:tcPr>
          <w:p w:rsidR="002233C5" w:rsidRPr="002233C5" w:rsidRDefault="002233C5" w:rsidP="002233C5">
            <w:pPr>
              <w:rPr>
                <w:sz w:val="20"/>
                <w:szCs w:val="20"/>
              </w:rPr>
            </w:pPr>
            <w:r w:rsidRPr="002233C5">
              <w:rPr>
                <w:sz w:val="20"/>
                <w:szCs w:val="20"/>
              </w:rPr>
              <w:t>Komisii pomáha výbor. Uvedený výbor je výborom v zmysle nariadenia (EÚ) č. 182/2011.</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O:2</w:t>
            </w:r>
          </w:p>
        </w:tc>
        <w:tc>
          <w:tcPr>
            <w:tcW w:w="5964" w:type="dxa"/>
            <w:tcBorders>
              <w:top w:val="nil"/>
              <w:bottom w:val="nil"/>
            </w:tcBorders>
          </w:tcPr>
          <w:p w:rsidR="002233C5" w:rsidRPr="002233C5" w:rsidRDefault="002233C5" w:rsidP="002233C5">
            <w:pPr>
              <w:rPr>
                <w:sz w:val="20"/>
                <w:szCs w:val="20"/>
              </w:rPr>
            </w:pPr>
            <w:r w:rsidRPr="002233C5">
              <w:rPr>
                <w:sz w:val="20"/>
                <w:szCs w:val="20"/>
              </w:rPr>
              <w:t>Ak sa odkazuje na tento odsek, uplatňuje sa článok 4 nariadenia (EÚ) č. 182/2011.</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bottom w:val="nil"/>
            </w:tcBorders>
          </w:tcPr>
          <w:p w:rsidR="002233C5" w:rsidRPr="002233C5" w:rsidRDefault="002233C5" w:rsidP="002233C5">
            <w:pPr>
              <w:pStyle w:val="Spiatonadresanaoblke"/>
              <w:spacing w:before="120"/>
              <w:rPr>
                <w:color w:val="auto"/>
              </w:rPr>
            </w:pPr>
          </w:p>
        </w:tc>
        <w:tc>
          <w:tcPr>
            <w:tcW w:w="913" w:type="dxa"/>
            <w:tcBorders>
              <w:top w:val="nil"/>
              <w:bottom w:val="nil"/>
            </w:tcBorders>
          </w:tcPr>
          <w:p w:rsidR="002233C5" w:rsidRPr="002233C5" w:rsidRDefault="002233C5" w:rsidP="002233C5">
            <w:pPr>
              <w:pStyle w:val="Spiatonadresanaoblke"/>
              <w:spacing w:before="120"/>
              <w:rPr>
                <w:bCs w:val="0"/>
                <w:color w:val="auto"/>
              </w:rPr>
            </w:pPr>
          </w:p>
        </w:tc>
        <w:tc>
          <w:tcPr>
            <w:tcW w:w="4481" w:type="dxa"/>
            <w:tcBorders>
              <w:top w:val="nil"/>
              <w:bottom w:val="nil"/>
            </w:tcBorders>
          </w:tcPr>
          <w:p w:rsidR="002233C5" w:rsidRPr="002233C5" w:rsidRDefault="002233C5" w:rsidP="002233C5">
            <w:pPr>
              <w:ind w:right="1"/>
              <w:rPr>
                <w:sz w:val="20"/>
                <w:szCs w:val="20"/>
                <w:lang w:eastAsia="cs-CZ"/>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tcBorders>
          </w:tcPr>
          <w:p w:rsidR="002233C5" w:rsidRPr="002233C5" w:rsidRDefault="002233C5" w:rsidP="002233C5">
            <w:pPr>
              <w:jc w:val="center"/>
              <w:rPr>
                <w:sz w:val="20"/>
                <w:szCs w:val="20"/>
                <w:lang w:eastAsia="cs-CZ"/>
              </w:rPr>
            </w:pPr>
            <w:r w:rsidRPr="002233C5">
              <w:rPr>
                <w:sz w:val="20"/>
                <w:szCs w:val="20"/>
                <w:lang w:eastAsia="cs-CZ"/>
              </w:rPr>
              <w:t>O:3</w:t>
            </w:r>
          </w:p>
        </w:tc>
        <w:tc>
          <w:tcPr>
            <w:tcW w:w="5964" w:type="dxa"/>
            <w:tcBorders>
              <w:top w:val="nil"/>
            </w:tcBorders>
          </w:tcPr>
          <w:p w:rsidR="002233C5" w:rsidRPr="002233C5" w:rsidRDefault="002233C5" w:rsidP="002233C5">
            <w:pPr>
              <w:autoSpaceDE w:val="0"/>
              <w:autoSpaceDN w:val="0"/>
              <w:adjustRightInd w:val="0"/>
              <w:rPr>
                <w:sz w:val="20"/>
                <w:szCs w:val="20"/>
              </w:rPr>
            </w:pPr>
            <w:r w:rsidRPr="002233C5">
              <w:rPr>
                <w:sz w:val="20"/>
                <w:szCs w:val="20"/>
              </w:rPr>
              <w:t>Ak sa odkazuje na tento odsek, uplatňuje sa článok 5 nariadenia (EÚ) č. 182/2011.“</w:t>
            </w:r>
          </w:p>
        </w:tc>
        <w:tc>
          <w:tcPr>
            <w:tcW w:w="613"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1276" w:type="dxa"/>
            <w:tcBorders>
              <w:top w:val="nil"/>
            </w:tcBorders>
          </w:tcPr>
          <w:p w:rsidR="002233C5" w:rsidRPr="002233C5" w:rsidRDefault="002233C5" w:rsidP="002233C5">
            <w:pPr>
              <w:pStyle w:val="Spiatonadresanaoblke"/>
              <w:spacing w:before="120"/>
              <w:rPr>
                <w:color w:val="auto"/>
              </w:rPr>
            </w:pPr>
          </w:p>
        </w:tc>
        <w:tc>
          <w:tcPr>
            <w:tcW w:w="913" w:type="dxa"/>
            <w:tcBorders>
              <w:top w:val="nil"/>
            </w:tcBorders>
          </w:tcPr>
          <w:p w:rsidR="002233C5" w:rsidRPr="002233C5" w:rsidRDefault="002233C5" w:rsidP="002233C5">
            <w:pPr>
              <w:pStyle w:val="Spiatonadresanaoblke"/>
              <w:spacing w:before="120"/>
              <w:rPr>
                <w:bCs w:val="0"/>
                <w:color w:val="auto"/>
              </w:rPr>
            </w:pPr>
          </w:p>
        </w:tc>
        <w:tc>
          <w:tcPr>
            <w:tcW w:w="4481" w:type="dxa"/>
            <w:tcBorders>
              <w:top w:val="nil"/>
            </w:tcBorders>
          </w:tcPr>
          <w:p w:rsidR="002233C5" w:rsidRPr="002233C5" w:rsidRDefault="002233C5" w:rsidP="002233C5">
            <w:pPr>
              <w:ind w:right="1"/>
              <w:rPr>
                <w:sz w:val="20"/>
                <w:szCs w:val="20"/>
                <w:lang w:eastAsia="cs-CZ"/>
              </w:rPr>
            </w:pPr>
          </w:p>
        </w:tc>
        <w:tc>
          <w:tcPr>
            <w:tcW w:w="651" w:type="dxa"/>
            <w:tcBorders>
              <w:top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p>
        </w:tc>
        <w:tc>
          <w:tcPr>
            <w:tcW w:w="985" w:type="dxa"/>
            <w:tcBorders>
              <w:top w:val="nil"/>
            </w:tcBorders>
          </w:tcPr>
          <w:p w:rsidR="002233C5" w:rsidRPr="002233C5" w:rsidRDefault="002233C5" w:rsidP="002233C5">
            <w:pPr>
              <w:rPr>
                <w:sz w:val="20"/>
                <w:szCs w:val="20"/>
                <w:lang w:eastAsia="cs-CZ"/>
              </w:rPr>
            </w:pPr>
          </w:p>
        </w:tc>
      </w:tr>
      <w:tr w:rsidR="002233C5" w:rsidRPr="002233C5" w:rsidTr="0013798A">
        <w:tc>
          <w:tcPr>
            <w:tcW w:w="1077" w:type="dxa"/>
            <w:tcBorders>
              <w:bottom w:val="single" w:sz="12" w:space="0" w:color="auto"/>
            </w:tcBorders>
          </w:tcPr>
          <w:p w:rsidR="002233C5" w:rsidRPr="002233C5" w:rsidRDefault="002233C5" w:rsidP="002233C5">
            <w:pPr>
              <w:rPr>
                <w:sz w:val="20"/>
                <w:szCs w:val="20"/>
                <w:lang w:eastAsia="cs-CZ"/>
              </w:rPr>
            </w:pPr>
            <w:r w:rsidRPr="002233C5">
              <w:rPr>
                <w:sz w:val="20"/>
                <w:szCs w:val="20"/>
                <w:lang w:eastAsia="cs-CZ"/>
              </w:rPr>
              <w:t>14.</w:t>
            </w:r>
          </w:p>
        </w:tc>
        <w:tc>
          <w:tcPr>
            <w:tcW w:w="5964" w:type="dxa"/>
            <w:tcBorders>
              <w:bottom w:val="single" w:sz="12" w:space="0" w:color="auto"/>
            </w:tcBorders>
          </w:tcPr>
          <w:p w:rsidR="002233C5" w:rsidRPr="002233C5" w:rsidRDefault="002233C5" w:rsidP="002233C5">
            <w:pPr>
              <w:autoSpaceDE w:val="0"/>
              <w:autoSpaceDN w:val="0"/>
              <w:adjustRightInd w:val="0"/>
              <w:rPr>
                <w:sz w:val="20"/>
                <w:szCs w:val="20"/>
              </w:rPr>
            </w:pPr>
            <w:r w:rsidRPr="002233C5">
              <w:rPr>
                <w:sz w:val="20"/>
                <w:szCs w:val="20"/>
              </w:rPr>
              <w:t>Prílohy sa menia v súlade s prílohou k tejto smernici.</w:t>
            </w:r>
          </w:p>
        </w:tc>
        <w:tc>
          <w:tcPr>
            <w:tcW w:w="613" w:type="dxa"/>
            <w:tcBorders>
              <w:bottom w:val="single" w:sz="12" w:space="0" w:color="auto"/>
            </w:tcBorders>
          </w:tcPr>
          <w:p w:rsidR="002233C5" w:rsidRPr="002233C5" w:rsidRDefault="002233C5" w:rsidP="002233C5">
            <w:pPr>
              <w:jc w:val="center"/>
              <w:rPr>
                <w:sz w:val="20"/>
                <w:szCs w:val="20"/>
                <w:lang w:eastAsia="cs-CZ"/>
              </w:rPr>
            </w:pPr>
          </w:p>
        </w:tc>
        <w:tc>
          <w:tcPr>
            <w:tcW w:w="1276" w:type="dxa"/>
            <w:tcBorders>
              <w:bottom w:val="single" w:sz="12" w:space="0" w:color="auto"/>
            </w:tcBorders>
          </w:tcPr>
          <w:p w:rsidR="002233C5" w:rsidRPr="002233C5" w:rsidRDefault="002233C5" w:rsidP="002233C5">
            <w:pPr>
              <w:pStyle w:val="Spiatonadresanaoblke"/>
              <w:spacing w:before="120"/>
              <w:rPr>
                <w:color w:val="auto"/>
              </w:rPr>
            </w:pPr>
          </w:p>
        </w:tc>
        <w:tc>
          <w:tcPr>
            <w:tcW w:w="913" w:type="dxa"/>
            <w:tcBorders>
              <w:bottom w:val="single" w:sz="12" w:space="0" w:color="auto"/>
            </w:tcBorders>
          </w:tcPr>
          <w:p w:rsidR="002233C5" w:rsidRPr="002233C5" w:rsidRDefault="002233C5" w:rsidP="002233C5">
            <w:pPr>
              <w:pStyle w:val="Spiatonadresanaoblke"/>
              <w:spacing w:before="120"/>
              <w:rPr>
                <w:bCs w:val="0"/>
                <w:color w:val="auto"/>
              </w:rPr>
            </w:pPr>
          </w:p>
        </w:tc>
        <w:tc>
          <w:tcPr>
            <w:tcW w:w="4481" w:type="dxa"/>
            <w:tcBorders>
              <w:bottom w:val="single" w:sz="12" w:space="0" w:color="auto"/>
            </w:tcBorders>
          </w:tcPr>
          <w:p w:rsidR="002233C5" w:rsidRPr="002233C5" w:rsidRDefault="002233C5" w:rsidP="002233C5">
            <w:pPr>
              <w:ind w:right="1"/>
              <w:rPr>
                <w:sz w:val="20"/>
                <w:szCs w:val="20"/>
                <w:lang w:eastAsia="cs-CZ"/>
              </w:rPr>
            </w:pPr>
          </w:p>
        </w:tc>
        <w:tc>
          <w:tcPr>
            <w:tcW w:w="651" w:type="dxa"/>
            <w:tcBorders>
              <w:bottom w:val="single" w:sz="12" w:space="0" w:color="auto"/>
            </w:tcBorders>
          </w:tcPr>
          <w:p w:rsidR="002233C5" w:rsidRPr="002233C5" w:rsidRDefault="002233C5" w:rsidP="002233C5">
            <w:pPr>
              <w:jc w:val="center"/>
              <w:rPr>
                <w:sz w:val="20"/>
                <w:szCs w:val="20"/>
                <w:lang w:eastAsia="cs-CZ"/>
              </w:rPr>
            </w:pPr>
          </w:p>
        </w:tc>
        <w:tc>
          <w:tcPr>
            <w:tcW w:w="985" w:type="dxa"/>
            <w:tcBorders>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nil"/>
            </w:tcBorders>
          </w:tcPr>
          <w:p w:rsidR="002233C5" w:rsidRPr="002233C5" w:rsidRDefault="002233C5" w:rsidP="002233C5">
            <w:pPr>
              <w:rPr>
                <w:i/>
                <w:iCs/>
                <w:sz w:val="20"/>
                <w:szCs w:val="20"/>
              </w:rPr>
            </w:pPr>
            <w:r w:rsidRPr="002233C5">
              <w:rPr>
                <w:i/>
                <w:iCs/>
                <w:sz w:val="20"/>
                <w:szCs w:val="20"/>
              </w:rPr>
              <w:t>Článok 2</w:t>
            </w:r>
          </w:p>
        </w:tc>
        <w:tc>
          <w:tcPr>
            <w:tcW w:w="5964" w:type="dxa"/>
            <w:tcBorders>
              <w:top w:val="single" w:sz="12" w:space="0" w:color="auto"/>
              <w:bottom w:val="nil"/>
            </w:tcBorders>
          </w:tcPr>
          <w:p w:rsidR="002233C5" w:rsidRPr="002233C5" w:rsidRDefault="002233C5" w:rsidP="002233C5">
            <w:pPr>
              <w:rPr>
                <w:b/>
                <w:bCs/>
                <w:sz w:val="20"/>
                <w:szCs w:val="20"/>
              </w:rPr>
            </w:pPr>
            <w:r w:rsidRPr="002233C5">
              <w:rPr>
                <w:b/>
                <w:bCs/>
                <w:sz w:val="20"/>
                <w:szCs w:val="20"/>
              </w:rPr>
              <w:t>Zmena smernice 2012/27/EÚ</w:t>
            </w:r>
          </w:p>
        </w:tc>
        <w:tc>
          <w:tcPr>
            <w:tcW w:w="613" w:type="dxa"/>
            <w:tcBorders>
              <w:top w:val="single" w:sz="12" w:space="0" w:color="auto"/>
              <w:bottom w:val="nil"/>
            </w:tcBorders>
          </w:tcPr>
          <w:p w:rsidR="002233C5" w:rsidRPr="002233C5" w:rsidRDefault="002233C5" w:rsidP="002233C5">
            <w:pPr>
              <w:jc w:val="center"/>
              <w:rPr>
                <w:sz w:val="20"/>
                <w:szCs w:val="20"/>
                <w:lang w:eastAsia="cs-CZ"/>
              </w:rPr>
            </w:pPr>
          </w:p>
        </w:tc>
        <w:tc>
          <w:tcPr>
            <w:tcW w:w="1276" w:type="dxa"/>
            <w:tcBorders>
              <w:top w:val="single" w:sz="12" w:space="0" w:color="auto"/>
              <w:bottom w:val="nil"/>
            </w:tcBorders>
          </w:tcPr>
          <w:p w:rsidR="002233C5" w:rsidRPr="002233C5" w:rsidRDefault="002233C5" w:rsidP="002233C5">
            <w:pPr>
              <w:rPr>
                <w:sz w:val="20"/>
                <w:szCs w:val="20"/>
                <w:lang w:eastAsia="cs-CZ"/>
              </w:rPr>
            </w:pPr>
          </w:p>
        </w:tc>
        <w:tc>
          <w:tcPr>
            <w:tcW w:w="913" w:type="dxa"/>
            <w:tcBorders>
              <w:top w:val="single" w:sz="12" w:space="0" w:color="auto"/>
              <w:bottom w:val="nil"/>
            </w:tcBorders>
          </w:tcPr>
          <w:p w:rsidR="002233C5" w:rsidRPr="002233C5" w:rsidRDefault="002233C5" w:rsidP="002233C5">
            <w:pPr>
              <w:pStyle w:val="Spiatonadresanaoblke"/>
              <w:spacing w:before="120"/>
              <w:rPr>
                <w:b w:val="0"/>
                <w:bCs w:val="0"/>
                <w:color w:val="auto"/>
              </w:rPr>
            </w:pPr>
          </w:p>
        </w:tc>
        <w:tc>
          <w:tcPr>
            <w:tcW w:w="4481" w:type="dxa"/>
            <w:tcBorders>
              <w:top w:val="single" w:sz="12" w:space="0" w:color="auto"/>
              <w:bottom w:val="nil"/>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rsidR="002233C5" w:rsidRPr="002233C5" w:rsidRDefault="002233C5" w:rsidP="002233C5">
            <w:pPr>
              <w:jc w:val="center"/>
              <w:rPr>
                <w:sz w:val="20"/>
                <w:szCs w:val="20"/>
                <w:lang w:eastAsia="cs-CZ"/>
              </w:rPr>
            </w:pPr>
          </w:p>
        </w:tc>
        <w:tc>
          <w:tcPr>
            <w:tcW w:w="985" w:type="dxa"/>
            <w:tcBorders>
              <w:top w:val="single" w:sz="12" w:space="0" w:color="auto"/>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lang w:eastAsia="cs-CZ"/>
              </w:rPr>
            </w:pPr>
          </w:p>
          <w:p w:rsidR="002233C5" w:rsidRPr="002233C5" w:rsidRDefault="002233C5" w:rsidP="002233C5">
            <w:pPr>
              <w:rPr>
                <w:sz w:val="20"/>
                <w:szCs w:val="20"/>
                <w:lang w:eastAsia="cs-CZ"/>
              </w:rPr>
            </w:pPr>
            <w:r w:rsidRPr="002233C5">
              <w:rPr>
                <w:sz w:val="20"/>
                <w:szCs w:val="20"/>
                <w:lang w:eastAsia="cs-CZ"/>
              </w:rPr>
              <w:t>Č:4</w:t>
            </w:r>
          </w:p>
        </w:tc>
        <w:tc>
          <w:tcPr>
            <w:tcW w:w="5964" w:type="dxa"/>
            <w:tcBorders>
              <w:top w:val="nil"/>
              <w:bottom w:val="nil"/>
            </w:tcBorders>
          </w:tcPr>
          <w:p w:rsidR="002233C5" w:rsidRPr="002233C5" w:rsidRDefault="002233C5" w:rsidP="002233C5">
            <w:pPr>
              <w:rPr>
                <w:sz w:val="20"/>
                <w:szCs w:val="20"/>
              </w:rPr>
            </w:pPr>
            <w:r w:rsidRPr="002233C5">
              <w:rPr>
                <w:sz w:val="20"/>
                <w:szCs w:val="20"/>
              </w:rPr>
              <w:t>Článok 4 smernice 2012/27/EÚ sa nahrádza takto:</w:t>
            </w:r>
          </w:p>
          <w:p w:rsidR="002233C5" w:rsidRPr="002233C5" w:rsidRDefault="002233C5" w:rsidP="002233C5">
            <w:pPr>
              <w:rPr>
                <w:b/>
                <w:bCs/>
                <w:sz w:val="20"/>
                <w:szCs w:val="20"/>
              </w:rPr>
            </w:pPr>
            <w:r w:rsidRPr="002233C5">
              <w:rPr>
                <w:b/>
                <w:bCs/>
                <w:sz w:val="20"/>
                <w:szCs w:val="20"/>
              </w:rPr>
              <w:t>Obnova budov</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spacing w:before="120"/>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single" w:sz="12" w:space="0" w:color="auto"/>
            </w:tcBorders>
          </w:tcPr>
          <w:p w:rsidR="002233C5" w:rsidRPr="002233C5" w:rsidRDefault="002233C5" w:rsidP="002233C5">
            <w:pPr>
              <w:jc w:val="center"/>
              <w:rPr>
                <w:sz w:val="20"/>
                <w:szCs w:val="20"/>
                <w:lang w:eastAsia="cs-CZ"/>
              </w:rPr>
            </w:pPr>
            <w:r w:rsidRPr="002233C5">
              <w:rPr>
                <w:sz w:val="20"/>
                <w:szCs w:val="20"/>
                <w:lang w:eastAsia="cs-CZ"/>
              </w:rPr>
              <w:t>O:1</w:t>
            </w:r>
          </w:p>
          <w:p w:rsidR="002233C5" w:rsidRPr="002233C5" w:rsidRDefault="002233C5" w:rsidP="002233C5">
            <w:pPr>
              <w:jc w:val="right"/>
              <w:rPr>
                <w:sz w:val="20"/>
                <w:szCs w:val="20"/>
                <w:lang w:eastAsia="cs-CZ"/>
              </w:rPr>
            </w:pPr>
          </w:p>
        </w:tc>
        <w:tc>
          <w:tcPr>
            <w:tcW w:w="5964" w:type="dxa"/>
            <w:tcBorders>
              <w:top w:val="nil"/>
              <w:bottom w:val="single" w:sz="12" w:space="0" w:color="auto"/>
            </w:tcBorders>
          </w:tcPr>
          <w:p w:rsidR="002233C5" w:rsidRPr="002233C5" w:rsidRDefault="002233C5" w:rsidP="002233C5">
            <w:pPr>
              <w:rPr>
                <w:sz w:val="20"/>
                <w:szCs w:val="20"/>
              </w:rPr>
            </w:pPr>
            <w:r w:rsidRPr="002233C5">
              <w:rPr>
                <w:sz w:val="20"/>
                <w:szCs w:val="20"/>
              </w:rPr>
              <w:t>Prvá verzia dlhodobých stratégií členských štátov na mobilizáciu investícií do obnovy vnútroštátneho fondu bytových aj komerčných budov, a to verejných aj súkromných, sa uverejní do 30. apríla 2014 a následne sa aktualizuje každé tri roky, pričom Komisii sa predloží ako súčasť národných akčných plánov energetickej efektívnosti.</w:t>
            </w:r>
          </w:p>
        </w:tc>
        <w:tc>
          <w:tcPr>
            <w:tcW w:w="613" w:type="dxa"/>
            <w:tcBorders>
              <w:top w:val="nil"/>
              <w:bottom w:val="single" w:sz="12" w:space="0" w:color="auto"/>
            </w:tcBorders>
          </w:tcPr>
          <w:p w:rsidR="002233C5" w:rsidRPr="002233C5" w:rsidRDefault="002233C5" w:rsidP="002233C5">
            <w:pPr>
              <w:spacing w:line="276" w:lineRule="auto"/>
              <w:jc w:val="center"/>
              <w:rPr>
                <w:sz w:val="20"/>
                <w:szCs w:val="22"/>
              </w:rPr>
            </w:pPr>
            <w:r w:rsidRPr="002233C5">
              <w:rPr>
                <w:sz w:val="20"/>
                <w:szCs w:val="20"/>
                <w:lang w:eastAsia="cs-CZ"/>
              </w:rPr>
              <w:t>N</w:t>
            </w:r>
          </w:p>
        </w:tc>
        <w:tc>
          <w:tcPr>
            <w:tcW w:w="1276" w:type="dxa"/>
            <w:tcBorders>
              <w:top w:val="nil"/>
              <w:bottom w:val="single" w:sz="12" w:space="0" w:color="auto"/>
            </w:tcBorders>
          </w:tcPr>
          <w:p w:rsidR="002233C5" w:rsidRPr="002233C5" w:rsidRDefault="002233C5" w:rsidP="002233C5">
            <w:pPr>
              <w:spacing w:line="276" w:lineRule="auto"/>
              <w:rPr>
                <w:sz w:val="20"/>
                <w:szCs w:val="20"/>
                <w:lang w:eastAsia="cs-CZ"/>
              </w:rPr>
            </w:pPr>
            <w:r w:rsidRPr="002233C5">
              <w:rPr>
                <w:sz w:val="20"/>
                <w:szCs w:val="20"/>
              </w:rPr>
              <w:t>Návrh zákona</w:t>
            </w:r>
          </w:p>
        </w:tc>
        <w:tc>
          <w:tcPr>
            <w:tcW w:w="913" w:type="dxa"/>
            <w:tcBorders>
              <w:top w:val="nil"/>
              <w:bottom w:val="single" w:sz="12" w:space="0" w:color="auto"/>
            </w:tcBorders>
          </w:tcPr>
          <w:p w:rsidR="002233C5" w:rsidRPr="002233C5" w:rsidRDefault="002233C5" w:rsidP="002233C5">
            <w:pPr>
              <w:pStyle w:val="Spiatonadresanaoblke"/>
              <w:spacing w:before="120"/>
              <w:rPr>
                <w:b w:val="0"/>
                <w:bCs w:val="0"/>
                <w:color w:val="auto"/>
              </w:rPr>
            </w:pPr>
            <w:r w:rsidRPr="002233C5">
              <w:rPr>
                <w:b w:val="0"/>
                <w:bCs w:val="0"/>
                <w:color w:val="auto"/>
              </w:rPr>
              <w:t>Č:II</w:t>
            </w:r>
          </w:p>
          <w:p w:rsidR="002233C5" w:rsidRPr="002233C5" w:rsidRDefault="002233C5" w:rsidP="002233C5">
            <w:pPr>
              <w:spacing w:line="276" w:lineRule="auto"/>
              <w:rPr>
                <w:b/>
                <w:bCs/>
                <w:sz w:val="20"/>
                <w:szCs w:val="22"/>
              </w:rPr>
            </w:pPr>
            <w:r w:rsidRPr="002233C5">
              <w:rPr>
                <w:b/>
                <w:bCs/>
                <w:sz w:val="20"/>
              </w:rPr>
              <w:t>§9</w:t>
            </w:r>
          </w:p>
          <w:p w:rsidR="002233C5" w:rsidRPr="002233C5" w:rsidRDefault="002233C5" w:rsidP="002233C5">
            <w:pPr>
              <w:spacing w:line="276" w:lineRule="auto"/>
              <w:rPr>
                <w:b/>
                <w:bCs/>
              </w:rPr>
            </w:pPr>
          </w:p>
          <w:p w:rsidR="002233C5" w:rsidRPr="002233C5" w:rsidRDefault="002233C5" w:rsidP="002233C5">
            <w:pPr>
              <w:spacing w:line="276" w:lineRule="auto"/>
              <w:rPr>
                <w:b/>
                <w:bCs/>
              </w:rPr>
            </w:pPr>
          </w:p>
          <w:p w:rsidR="002233C5" w:rsidRPr="002233C5" w:rsidRDefault="002233C5" w:rsidP="002233C5">
            <w:pPr>
              <w:pStyle w:val="Spiatonadresanaoblke"/>
              <w:spacing w:before="120" w:line="276" w:lineRule="auto"/>
              <w:rPr>
                <w:b w:val="0"/>
                <w:color w:val="auto"/>
              </w:rPr>
            </w:pPr>
          </w:p>
        </w:tc>
        <w:tc>
          <w:tcPr>
            <w:tcW w:w="4481" w:type="dxa"/>
            <w:tcBorders>
              <w:top w:val="nil"/>
              <w:bottom w:val="single" w:sz="12" w:space="0" w:color="auto"/>
            </w:tcBorders>
          </w:tcPr>
          <w:p w:rsidR="002233C5" w:rsidRPr="002233C5" w:rsidRDefault="002233C5" w:rsidP="002233C5">
            <w:pPr>
              <w:pStyle w:val="Zkladntext"/>
              <w:tabs>
                <w:tab w:val="left" w:pos="1134"/>
              </w:tabs>
              <w:autoSpaceDE w:val="0"/>
              <w:autoSpaceDN w:val="0"/>
              <w:spacing w:after="0" w:line="276" w:lineRule="auto"/>
              <w:jc w:val="both"/>
              <w:rPr>
                <w:sz w:val="20"/>
                <w:szCs w:val="20"/>
                <w:lang w:eastAsia="sk-SK"/>
              </w:rPr>
            </w:pPr>
            <w:r w:rsidRPr="002233C5">
              <w:rPr>
                <w:sz w:val="20"/>
                <w:szCs w:val="20"/>
                <w:lang w:eastAsia="sk-SK"/>
              </w:rPr>
              <w:t>§ 9 sa vypúšťa.</w:t>
            </w:r>
          </w:p>
          <w:p w:rsidR="002233C5" w:rsidRPr="002233C5" w:rsidRDefault="002233C5" w:rsidP="002233C5">
            <w:pPr>
              <w:spacing w:line="276" w:lineRule="auto"/>
              <w:jc w:val="both"/>
              <w:rPr>
                <w:lang w:eastAsia="en-US"/>
              </w:rPr>
            </w:pPr>
          </w:p>
          <w:p w:rsidR="002233C5" w:rsidRPr="002233C5" w:rsidRDefault="002233C5" w:rsidP="002233C5">
            <w:pPr>
              <w:spacing w:line="276" w:lineRule="auto"/>
              <w:jc w:val="both"/>
              <w:rPr>
                <w:sz w:val="20"/>
                <w:szCs w:val="20"/>
              </w:rPr>
            </w:pPr>
          </w:p>
          <w:p w:rsidR="002233C5" w:rsidRPr="002233C5" w:rsidRDefault="002233C5" w:rsidP="002233C5">
            <w:pPr>
              <w:widowControl w:val="0"/>
              <w:spacing w:line="276" w:lineRule="auto"/>
              <w:jc w:val="both"/>
              <w:rPr>
                <w:sz w:val="20"/>
                <w:szCs w:val="20"/>
              </w:rPr>
            </w:pPr>
          </w:p>
        </w:tc>
        <w:tc>
          <w:tcPr>
            <w:tcW w:w="651" w:type="dxa"/>
            <w:tcBorders>
              <w:top w:val="nil"/>
              <w:bottom w:val="single" w:sz="12" w:space="0" w:color="auto"/>
            </w:tcBorders>
          </w:tcPr>
          <w:p w:rsidR="002233C5" w:rsidRPr="002233C5" w:rsidRDefault="002233C5" w:rsidP="002233C5">
            <w:pPr>
              <w:spacing w:line="276" w:lineRule="auto"/>
              <w:jc w:val="center"/>
              <w:rPr>
                <w:sz w:val="20"/>
              </w:rPr>
            </w:pPr>
            <w:r w:rsidRPr="002233C5">
              <w:rPr>
                <w:sz w:val="20"/>
                <w:szCs w:val="20"/>
                <w:lang w:eastAsia="cs-CZ"/>
              </w:rPr>
              <w:t>U</w:t>
            </w:r>
          </w:p>
        </w:tc>
        <w:tc>
          <w:tcPr>
            <w:tcW w:w="985" w:type="dxa"/>
            <w:tcBorders>
              <w:top w:val="nil"/>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nil"/>
            </w:tcBorders>
          </w:tcPr>
          <w:p w:rsidR="002233C5" w:rsidRPr="002233C5" w:rsidRDefault="002233C5" w:rsidP="002233C5">
            <w:pPr>
              <w:rPr>
                <w:i/>
                <w:iCs/>
                <w:sz w:val="20"/>
                <w:szCs w:val="20"/>
              </w:rPr>
            </w:pPr>
            <w:r w:rsidRPr="002233C5">
              <w:rPr>
                <w:i/>
                <w:iCs/>
                <w:sz w:val="20"/>
                <w:szCs w:val="20"/>
              </w:rPr>
              <w:t>Článok 3</w:t>
            </w:r>
          </w:p>
        </w:tc>
        <w:tc>
          <w:tcPr>
            <w:tcW w:w="5964" w:type="dxa"/>
            <w:tcBorders>
              <w:top w:val="single" w:sz="12" w:space="0" w:color="auto"/>
              <w:bottom w:val="nil"/>
            </w:tcBorders>
          </w:tcPr>
          <w:p w:rsidR="002233C5" w:rsidRPr="002233C5" w:rsidRDefault="002233C5" w:rsidP="002233C5">
            <w:pPr>
              <w:rPr>
                <w:b/>
                <w:bCs/>
                <w:sz w:val="20"/>
                <w:szCs w:val="20"/>
              </w:rPr>
            </w:pPr>
            <w:r w:rsidRPr="002233C5">
              <w:rPr>
                <w:b/>
                <w:bCs/>
                <w:sz w:val="20"/>
                <w:szCs w:val="20"/>
              </w:rPr>
              <w:t>Transpozícia</w:t>
            </w:r>
          </w:p>
        </w:tc>
        <w:tc>
          <w:tcPr>
            <w:tcW w:w="613" w:type="dxa"/>
            <w:tcBorders>
              <w:top w:val="single" w:sz="12" w:space="0" w:color="auto"/>
              <w:bottom w:val="nil"/>
            </w:tcBorders>
          </w:tcPr>
          <w:p w:rsidR="002233C5" w:rsidRPr="002233C5" w:rsidRDefault="002233C5" w:rsidP="002233C5">
            <w:pPr>
              <w:jc w:val="center"/>
              <w:rPr>
                <w:sz w:val="20"/>
                <w:szCs w:val="20"/>
                <w:lang w:eastAsia="cs-CZ"/>
              </w:rPr>
            </w:pPr>
          </w:p>
        </w:tc>
        <w:tc>
          <w:tcPr>
            <w:tcW w:w="1276" w:type="dxa"/>
            <w:tcBorders>
              <w:top w:val="single" w:sz="12" w:space="0" w:color="auto"/>
              <w:bottom w:val="nil"/>
            </w:tcBorders>
          </w:tcPr>
          <w:p w:rsidR="002233C5" w:rsidRPr="002233C5" w:rsidRDefault="002233C5" w:rsidP="002233C5">
            <w:pPr>
              <w:rPr>
                <w:sz w:val="20"/>
                <w:szCs w:val="20"/>
                <w:lang w:eastAsia="cs-CZ"/>
              </w:rPr>
            </w:pPr>
          </w:p>
        </w:tc>
        <w:tc>
          <w:tcPr>
            <w:tcW w:w="913" w:type="dxa"/>
            <w:tcBorders>
              <w:top w:val="single" w:sz="12" w:space="0" w:color="auto"/>
              <w:bottom w:val="nil"/>
            </w:tcBorders>
          </w:tcPr>
          <w:p w:rsidR="002233C5" w:rsidRPr="002233C5" w:rsidRDefault="002233C5" w:rsidP="002233C5">
            <w:pPr>
              <w:pStyle w:val="Spiatonadresanaoblke"/>
              <w:spacing w:before="120"/>
              <w:rPr>
                <w:b w:val="0"/>
                <w:bCs w:val="0"/>
                <w:color w:val="auto"/>
              </w:rPr>
            </w:pPr>
          </w:p>
        </w:tc>
        <w:tc>
          <w:tcPr>
            <w:tcW w:w="4481" w:type="dxa"/>
            <w:tcBorders>
              <w:top w:val="single" w:sz="12" w:space="0" w:color="auto"/>
              <w:bottom w:val="nil"/>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nil"/>
            </w:tcBorders>
          </w:tcPr>
          <w:p w:rsidR="002233C5" w:rsidRPr="002233C5" w:rsidRDefault="002233C5" w:rsidP="002233C5">
            <w:pPr>
              <w:jc w:val="center"/>
              <w:rPr>
                <w:sz w:val="20"/>
                <w:szCs w:val="20"/>
                <w:lang w:eastAsia="cs-CZ"/>
              </w:rPr>
            </w:pPr>
          </w:p>
        </w:tc>
        <w:tc>
          <w:tcPr>
            <w:tcW w:w="985" w:type="dxa"/>
            <w:tcBorders>
              <w:top w:val="single" w:sz="12" w:space="0" w:color="auto"/>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O:1</w:t>
            </w:r>
          </w:p>
          <w:p w:rsidR="002233C5" w:rsidRPr="002233C5" w:rsidRDefault="002233C5" w:rsidP="002233C5">
            <w:pPr>
              <w:jc w:val="right"/>
              <w:rPr>
                <w:sz w:val="20"/>
                <w:szCs w:val="20"/>
                <w:lang w:eastAsia="cs-CZ"/>
              </w:rPr>
            </w:pPr>
            <w:r w:rsidRPr="002233C5">
              <w:rPr>
                <w:sz w:val="20"/>
                <w:szCs w:val="20"/>
                <w:lang w:eastAsia="cs-CZ"/>
              </w:rPr>
              <w:t>V:1</w:t>
            </w:r>
          </w:p>
        </w:tc>
        <w:tc>
          <w:tcPr>
            <w:tcW w:w="5964" w:type="dxa"/>
            <w:tcBorders>
              <w:top w:val="nil"/>
              <w:bottom w:val="nil"/>
            </w:tcBorders>
          </w:tcPr>
          <w:p w:rsidR="002233C5" w:rsidRPr="002233C5" w:rsidRDefault="002233C5" w:rsidP="002233C5">
            <w:pPr>
              <w:rPr>
                <w:sz w:val="20"/>
                <w:szCs w:val="20"/>
              </w:rPr>
            </w:pPr>
            <w:r w:rsidRPr="002233C5">
              <w:rPr>
                <w:sz w:val="20"/>
                <w:szCs w:val="20"/>
              </w:rPr>
              <w:t> Členské štáty uvedú do účinnosti zákony, iné právne predpisy a správne opatrenia potrebné na dosiahnutie súladu s touto smernicou do 10. marca 2020. Bezodkladne oznámia Komisii znenie týchto opatrení.</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2233C5" w:rsidRPr="002233C5" w:rsidRDefault="002233C5" w:rsidP="002233C5">
            <w:pPr>
              <w:rPr>
                <w:b/>
                <w:sz w:val="20"/>
                <w:szCs w:val="20"/>
                <w:lang w:eastAsia="cs-CZ"/>
              </w:rPr>
            </w:pPr>
            <w:r w:rsidRPr="002233C5">
              <w:rPr>
                <w:b/>
                <w:sz w:val="20"/>
                <w:szCs w:val="20"/>
                <w:lang w:eastAsia="cs-CZ"/>
              </w:rPr>
              <w:t>Zákon č. xx/2019, ktorým sa mení zák. č. 555/2005 Z. z.</w:t>
            </w:r>
          </w:p>
          <w:p w:rsidR="002233C5" w:rsidRPr="002233C5" w:rsidRDefault="002233C5" w:rsidP="002233C5">
            <w:pPr>
              <w:rPr>
                <w:b/>
                <w:sz w:val="20"/>
                <w:szCs w:val="20"/>
                <w:lang w:eastAsia="cs-CZ"/>
              </w:rPr>
            </w:pPr>
            <w:r w:rsidRPr="002233C5">
              <w:rPr>
                <w:sz w:val="20"/>
                <w:szCs w:val="20"/>
              </w:rPr>
              <w:t>Návrh zákona</w:t>
            </w: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Č II.</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656BEA" w:rsidRDefault="002233C5" w:rsidP="002233C5">
            <w:pPr>
              <w:pStyle w:val="Spiatonadresanaoblke"/>
              <w:rPr>
                <w:b w:val="0"/>
                <w:bCs w:val="0"/>
                <w:color w:val="auto"/>
              </w:rPr>
            </w:pPr>
            <w:r w:rsidRPr="002233C5">
              <w:rPr>
                <w:b w:val="0"/>
                <w:bCs w:val="0"/>
                <w:color w:val="auto"/>
              </w:rPr>
              <w:t>Č: III</w:t>
            </w:r>
          </w:p>
          <w:p w:rsidR="002233C5" w:rsidRPr="00656BEA" w:rsidRDefault="002233C5" w:rsidP="002233C5">
            <w:pPr>
              <w:pStyle w:val="Spiatonadresanaoblke"/>
              <w:rPr>
                <w:b w:val="0"/>
                <w:bCs w:val="0"/>
                <w:color w:val="auto"/>
              </w:rPr>
            </w:pPr>
          </w:p>
          <w:p w:rsidR="002233C5" w:rsidRPr="002233C5" w:rsidRDefault="002233C5" w:rsidP="002233C5">
            <w:pPr>
              <w:pStyle w:val="Spiatonadresanaoblke"/>
              <w:spacing w:before="120"/>
              <w:rPr>
                <w:b w:val="0"/>
                <w:bCs w:val="0"/>
                <w:color w:val="auto"/>
              </w:rPr>
            </w:pP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t>Tento zákon nadobúda účinnosť 10. marca 2020.</w:t>
            </w:r>
          </w:p>
          <w:p w:rsidR="002233C5" w:rsidRPr="002233C5" w:rsidRDefault="002233C5" w:rsidP="002233C5">
            <w:pPr>
              <w:pStyle w:val="Zkladntext"/>
              <w:tabs>
                <w:tab w:val="left" w:pos="1134"/>
              </w:tabs>
              <w:autoSpaceDE w:val="0"/>
              <w:autoSpaceDN w:val="0"/>
              <w:spacing w:before="120" w:after="0"/>
              <w:jc w:val="both"/>
              <w:rPr>
                <w:sz w:val="20"/>
                <w:szCs w:val="20"/>
                <w:lang w:eastAsia="sk-SK"/>
              </w:rPr>
            </w:pPr>
          </w:p>
          <w:p w:rsidR="002233C5" w:rsidRPr="002233C5" w:rsidRDefault="002233C5" w:rsidP="002233C5">
            <w:pPr>
              <w:pStyle w:val="Zkladntext"/>
              <w:tabs>
                <w:tab w:val="left" w:pos="1134"/>
              </w:tabs>
              <w:autoSpaceDE w:val="0"/>
              <w:autoSpaceDN w:val="0"/>
              <w:spacing w:before="120" w:after="0"/>
              <w:jc w:val="both"/>
              <w:rPr>
                <w:sz w:val="20"/>
                <w:szCs w:val="20"/>
                <w:lang w:eastAsia="sk-SK"/>
              </w:rPr>
            </w:pPr>
          </w:p>
          <w:p w:rsidR="002233C5" w:rsidRPr="002233C5" w:rsidRDefault="002233C5" w:rsidP="002233C5">
            <w:pPr>
              <w:pStyle w:val="Zkladntext"/>
              <w:tabs>
                <w:tab w:val="left" w:pos="1134"/>
              </w:tabs>
              <w:autoSpaceDE w:val="0"/>
              <w:autoSpaceDN w:val="0"/>
              <w:spacing w:before="120" w:after="0"/>
              <w:jc w:val="both"/>
              <w:rPr>
                <w:sz w:val="20"/>
                <w:szCs w:val="20"/>
                <w:lang w:eastAsia="sk-SK"/>
              </w:rPr>
            </w:pPr>
          </w:p>
          <w:p w:rsidR="002233C5" w:rsidRPr="002233C5" w:rsidRDefault="002233C5" w:rsidP="002233C5">
            <w:pPr>
              <w:pStyle w:val="Zkladntext"/>
              <w:tabs>
                <w:tab w:val="left" w:pos="1134"/>
              </w:tabs>
              <w:autoSpaceDE w:val="0"/>
              <w:autoSpaceDN w:val="0"/>
              <w:spacing w:before="120" w:after="0"/>
              <w:jc w:val="both"/>
              <w:rPr>
                <w:sz w:val="20"/>
                <w:szCs w:val="20"/>
                <w:lang w:eastAsia="sk-SK"/>
              </w:rPr>
            </w:pPr>
          </w:p>
          <w:p w:rsidR="002233C5" w:rsidRPr="002233C5" w:rsidRDefault="002233C5" w:rsidP="002233C5">
            <w:pPr>
              <w:jc w:val="both"/>
              <w:rPr>
                <w:sz w:val="20"/>
                <w:szCs w:val="20"/>
              </w:rPr>
            </w:pPr>
            <w:r w:rsidRPr="002233C5">
              <w:rPr>
                <w:sz w:val="20"/>
                <w:szCs w:val="20"/>
              </w:rPr>
              <w:t>Tento zákon nadobúda účinnosť 10. marca 2020.</w:t>
            </w:r>
          </w:p>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lang w:eastAsia="cs-CZ"/>
              </w:rPr>
            </w:pPr>
            <w:r w:rsidRPr="002233C5">
              <w:rPr>
                <w:sz w:val="20"/>
                <w:szCs w:val="20"/>
                <w:lang w:eastAsia="cs-CZ"/>
              </w:rPr>
              <w:t>V:2</w:t>
            </w:r>
          </w:p>
        </w:tc>
        <w:tc>
          <w:tcPr>
            <w:tcW w:w="5964" w:type="dxa"/>
            <w:tcBorders>
              <w:top w:val="nil"/>
              <w:bottom w:val="nil"/>
            </w:tcBorders>
          </w:tcPr>
          <w:p w:rsidR="002233C5" w:rsidRPr="002233C5" w:rsidRDefault="002233C5" w:rsidP="002233C5">
            <w:pPr>
              <w:rPr>
                <w:sz w:val="20"/>
                <w:szCs w:val="20"/>
              </w:rPr>
            </w:pPr>
            <w:r w:rsidRPr="002233C5">
              <w:rPr>
                <w:sz w:val="20"/>
                <w:szCs w:val="20"/>
              </w:rPr>
              <w:t xml:space="preserve">Členské štáty uvedú priamo v prijatých opatreniach alebo pri ich úradnom uverejnení odkaz na túto smernicu. Takisto uvedú, že odkazy v platných zákonoch, iných právnych predpisoch a správnych opatreniach transponujúcich smernicu 2010/31/EÚ alebo smernicu </w:t>
            </w:r>
            <w:r w:rsidRPr="002233C5">
              <w:rPr>
                <w:sz w:val="20"/>
                <w:szCs w:val="20"/>
              </w:rPr>
              <w:lastRenderedPageBreak/>
              <w:t>2012/27/EÚ sa považujú za odkazy na uvedené smernice zmenené touto smernicou. Podrobnosti o odkaze a jeho znenie upravia členské štáty.</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2233C5" w:rsidRPr="002233C5" w:rsidRDefault="002233C5" w:rsidP="002233C5">
            <w:pPr>
              <w:rPr>
                <w:b/>
                <w:sz w:val="20"/>
                <w:szCs w:val="20"/>
                <w:lang w:eastAsia="cs-CZ"/>
              </w:rPr>
            </w:pPr>
            <w:r w:rsidRPr="002233C5">
              <w:rPr>
                <w:b/>
                <w:sz w:val="20"/>
                <w:szCs w:val="20"/>
                <w:lang w:eastAsia="cs-CZ"/>
              </w:rPr>
              <w:t xml:space="preserve">Zákon č. xx/2019, ktorým sa mení zák. č. </w:t>
            </w:r>
            <w:r w:rsidRPr="002233C5">
              <w:rPr>
                <w:b/>
                <w:sz w:val="20"/>
                <w:szCs w:val="20"/>
                <w:lang w:eastAsia="cs-CZ"/>
              </w:rPr>
              <w:lastRenderedPageBreak/>
              <w:t>555/2005 Z. z.</w:t>
            </w:r>
          </w:p>
          <w:p w:rsidR="002233C5" w:rsidRPr="002233C5" w:rsidRDefault="002233C5" w:rsidP="002233C5">
            <w:pPr>
              <w:rPr>
                <w:b/>
                <w:sz w:val="20"/>
                <w:szCs w:val="20"/>
                <w:lang w:eastAsia="cs-CZ"/>
              </w:rPr>
            </w:pPr>
          </w:p>
          <w:p w:rsidR="002233C5" w:rsidRPr="002233C5" w:rsidRDefault="002233C5" w:rsidP="002233C5">
            <w:pPr>
              <w:rPr>
                <w:b/>
                <w:sz w:val="20"/>
                <w:szCs w:val="20"/>
                <w:lang w:eastAsia="cs-CZ"/>
              </w:rPr>
            </w:pPr>
          </w:p>
          <w:p w:rsidR="002233C5" w:rsidRPr="002233C5" w:rsidRDefault="002233C5" w:rsidP="002233C5">
            <w:pPr>
              <w:rPr>
                <w:sz w:val="20"/>
                <w:szCs w:val="20"/>
                <w:lang w:eastAsia="cs-CZ"/>
              </w:rPr>
            </w:pPr>
            <w:r w:rsidRPr="002233C5">
              <w:rPr>
                <w:sz w:val="20"/>
                <w:szCs w:val="20"/>
              </w:rPr>
              <w:t>Návrh zákona</w:t>
            </w:r>
          </w:p>
        </w:tc>
        <w:tc>
          <w:tcPr>
            <w:tcW w:w="913" w:type="dxa"/>
            <w:tcBorders>
              <w:top w:val="nil"/>
              <w:bottom w:val="nil"/>
            </w:tcBorders>
          </w:tcPr>
          <w:p w:rsidR="002233C5" w:rsidRPr="002233C5" w:rsidRDefault="002233C5" w:rsidP="002233C5">
            <w:pPr>
              <w:pStyle w:val="Spiatonadresanaoblke"/>
              <w:spacing w:before="120"/>
              <w:rPr>
                <w:bCs w:val="0"/>
                <w:color w:val="auto"/>
              </w:rPr>
            </w:pPr>
            <w:r w:rsidRPr="002233C5">
              <w:rPr>
                <w:bCs w:val="0"/>
                <w:color w:val="auto"/>
              </w:rPr>
              <w:lastRenderedPageBreak/>
              <w:t>Bod 28</w:t>
            </w:r>
          </w:p>
          <w:p w:rsidR="002233C5" w:rsidRPr="002233C5" w:rsidRDefault="002233C5" w:rsidP="002233C5">
            <w:pPr>
              <w:pStyle w:val="Spiatonadresanaoblke"/>
              <w:spacing w:before="120"/>
              <w:rPr>
                <w:b w:val="0"/>
                <w:bCs w:val="0"/>
                <w:color w:val="auto"/>
              </w:rPr>
            </w:pPr>
            <w:r w:rsidRPr="002233C5">
              <w:rPr>
                <w:b w:val="0"/>
                <w:bCs w:val="0"/>
                <w:color w:val="auto"/>
              </w:rPr>
              <w:t>Príloha</w:t>
            </w:r>
          </w:p>
          <w:p w:rsidR="002233C5" w:rsidRPr="002233C5" w:rsidRDefault="002233C5" w:rsidP="002233C5">
            <w:pPr>
              <w:pStyle w:val="Spiatonadresanaoblke"/>
              <w:spacing w:before="120"/>
              <w:rPr>
                <w:b w:val="0"/>
                <w:bCs w:val="0"/>
                <w:color w:val="auto"/>
              </w:rPr>
            </w:pPr>
            <w:r w:rsidRPr="002233C5">
              <w:rPr>
                <w:b w:val="0"/>
                <w:bCs w:val="0"/>
                <w:color w:val="auto"/>
              </w:rPr>
              <w:lastRenderedPageBreak/>
              <w:t>O:2</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Č:I</w:t>
            </w:r>
          </w:p>
          <w:p w:rsidR="002233C5" w:rsidRPr="002233C5" w:rsidRDefault="002233C5" w:rsidP="002233C5">
            <w:pPr>
              <w:pStyle w:val="Spiatonadresanaoblke"/>
              <w:spacing w:before="120"/>
              <w:rPr>
                <w:b w:val="0"/>
                <w:bCs w:val="0"/>
                <w:color w:val="auto"/>
              </w:rPr>
            </w:pPr>
            <w:r w:rsidRPr="002233C5">
              <w:rPr>
                <w:b w:val="0"/>
                <w:bCs w:val="0"/>
                <w:color w:val="auto"/>
              </w:rPr>
              <w:t xml:space="preserve">Príloha </w:t>
            </w:r>
          </w:p>
          <w:p w:rsidR="002233C5" w:rsidRPr="002233C5" w:rsidRDefault="002233C5" w:rsidP="002233C5">
            <w:pPr>
              <w:pStyle w:val="Spiatonadresanaoblke"/>
              <w:spacing w:before="120"/>
              <w:rPr>
                <w:b w:val="0"/>
                <w:bCs w:val="0"/>
                <w:color w:val="auto"/>
              </w:rPr>
            </w:pPr>
            <w:r w:rsidRPr="002233C5">
              <w:rPr>
                <w:b w:val="0"/>
                <w:bCs w:val="0"/>
                <w:color w:val="auto"/>
              </w:rPr>
              <w:t xml:space="preserve"> </w:t>
            </w:r>
          </w:p>
          <w:p w:rsidR="002233C5" w:rsidRPr="002233C5" w:rsidRDefault="002233C5" w:rsidP="002233C5">
            <w:pPr>
              <w:pStyle w:val="Spiatonadresanaoblke"/>
              <w:spacing w:before="120"/>
              <w:rPr>
                <w:b w:val="0"/>
                <w:bCs w:val="0"/>
                <w:color w:val="auto"/>
              </w:rPr>
            </w:pPr>
            <w:r w:rsidRPr="002233C5">
              <w:rPr>
                <w:b w:val="0"/>
                <w:bCs w:val="0"/>
                <w:color w:val="auto"/>
              </w:rPr>
              <w:t>P:18</w:t>
            </w:r>
          </w:p>
          <w:p w:rsidR="002233C5" w:rsidRPr="002233C5" w:rsidRDefault="002233C5" w:rsidP="002233C5">
            <w:pPr>
              <w:pStyle w:val="Spiatonadresanaoblke"/>
              <w:spacing w:before="120"/>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r w:rsidRPr="002233C5">
              <w:rPr>
                <w:b w:val="0"/>
                <w:bCs w:val="0"/>
                <w:color w:val="auto"/>
              </w:rPr>
              <w:t>O:3</w:t>
            </w:r>
          </w:p>
          <w:p w:rsidR="002233C5" w:rsidRPr="002233C5" w:rsidRDefault="002233C5" w:rsidP="002233C5">
            <w:pPr>
              <w:pStyle w:val="Spiatonadresanaoblke"/>
              <w:spacing w:before="120"/>
              <w:rPr>
                <w:b w:val="0"/>
                <w:bCs w:val="0"/>
                <w:color w:val="auto"/>
              </w:rPr>
            </w:pPr>
          </w:p>
          <w:p w:rsidR="002233C5" w:rsidRPr="002233C5" w:rsidRDefault="002233C5" w:rsidP="002233C5">
            <w:pPr>
              <w:pStyle w:val="Spiatonadresanaoblke"/>
              <w:spacing w:before="120"/>
              <w:rPr>
                <w:b w:val="0"/>
                <w:bCs w:val="0"/>
                <w:color w:val="auto"/>
              </w:rPr>
            </w:pPr>
          </w:p>
        </w:tc>
        <w:tc>
          <w:tcPr>
            <w:tcW w:w="4481" w:type="dxa"/>
            <w:tcBorders>
              <w:top w:val="nil"/>
              <w:bottom w:val="nil"/>
            </w:tcBorders>
          </w:tcPr>
          <w:p w:rsidR="002233C5" w:rsidRPr="002233C5" w:rsidRDefault="002233C5" w:rsidP="002233C5">
            <w:pPr>
              <w:pStyle w:val="Odsekzoznamu"/>
              <w:spacing w:line="276" w:lineRule="auto"/>
              <w:ind w:left="0" w:firstLine="0"/>
              <w:contextualSpacing/>
              <w:jc w:val="both"/>
              <w:rPr>
                <w:sz w:val="20"/>
                <w:szCs w:val="20"/>
              </w:rPr>
            </w:pPr>
            <w:r w:rsidRPr="002233C5">
              <w:rPr>
                <w:sz w:val="20"/>
                <w:szCs w:val="20"/>
              </w:rPr>
              <w:lastRenderedPageBreak/>
              <w:t>V prílohe sa doterajší text označuje ako prvý bod a dopĺňa sa druhým bodom, ktorý znie:</w:t>
            </w:r>
          </w:p>
          <w:p w:rsidR="002233C5" w:rsidRPr="002233C5" w:rsidRDefault="002233C5" w:rsidP="002233C5">
            <w:pPr>
              <w:pStyle w:val="Zkladntext"/>
              <w:tabs>
                <w:tab w:val="left" w:pos="1134"/>
              </w:tabs>
              <w:autoSpaceDE w:val="0"/>
              <w:autoSpaceDN w:val="0"/>
              <w:spacing w:before="120" w:after="0"/>
              <w:jc w:val="both"/>
              <w:rPr>
                <w:sz w:val="20"/>
                <w:szCs w:val="20"/>
              </w:rPr>
            </w:pPr>
            <w:r w:rsidRPr="002233C5">
              <w:rPr>
                <w:sz w:val="20"/>
                <w:szCs w:val="20"/>
              </w:rPr>
              <w:t xml:space="preserve">2. Smernica Európskeho parlamentu a Rady (EÚ) </w:t>
            </w:r>
            <w:r w:rsidRPr="002233C5">
              <w:rPr>
                <w:sz w:val="20"/>
                <w:szCs w:val="20"/>
              </w:rPr>
              <w:lastRenderedPageBreak/>
              <w:t>2018/844 z 30. mája 2018, ktorou sa mení smernica 2010/31/EÚ o energetickej hospodárnosti budov a smernica 2012/27/EÚ o energetickej efektívnosti (Ú. v. EÚ L 156, 19. 06. 2018)</w:t>
            </w:r>
          </w:p>
          <w:p w:rsidR="002233C5" w:rsidRPr="002233C5" w:rsidRDefault="002233C5" w:rsidP="002233C5">
            <w:pPr>
              <w:spacing w:before="120"/>
              <w:jc w:val="both"/>
              <w:rPr>
                <w:sz w:val="20"/>
                <w:szCs w:val="20"/>
                <w:lang w:eastAsia="cs-CZ"/>
              </w:rPr>
            </w:pPr>
            <w:r w:rsidRPr="002233C5">
              <w:rPr>
                <w:sz w:val="20"/>
                <w:szCs w:val="20"/>
                <w:lang w:eastAsia="cs-CZ"/>
              </w:rPr>
              <w:t>Doterajší text prílohy č. 3 sa označuje ako prvý bod a dopĺňa sa druhým bodom a tretím bodom, ktoré znejú:</w:t>
            </w:r>
          </w:p>
          <w:p w:rsidR="002233C5" w:rsidRPr="002233C5" w:rsidRDefault="002233C5" w:rsidP="002233C5">
            <w:pPr>
              <w:jc w:val="both"/>
              <w:rPr>
                <w:sz w:val="20"/>
                <w:szCs w:val="20"/>
                <w:lang w:eastAsia="cs-CZ"/>
              </w:rPr>
            </w:pPr>
          </w:p>
          <w:p w:rsidR="002233C5" w:rsidRPr="002233C5" w:rsidRDefault="002233C5" w:rsidP="002233C5">
            <w:pPr>
              <w:jc w:val="both"/>
              <w:rPr>
                <w:sz w:val="20"/>
                <w:szCs w:val="20"/>
              </w:rPr>
            </w:pPr>
            <w:r w:rsidRPr="002233C5">
              <w:rPr>
                <w:sz w:val="20"/>
                <w:szCs w:val="20"/>
                <w:lang w:eastAsia="cs-CZ"/>
              </w:rPr>
              <w:t>2.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28.5.2013), smernice Európskeho parlamentu a Rady (EÚ) 2018/844 z 30. mája 2018 (Ú. v. EÚ L 156, 19.6.2018), nariadenia Európskeho parlamentu a Rady (EÚ) 2018/1999 z 11. decembra 2018 (Ú. v. EÚ L 328, 21.12.2018), smernice Európskeho parlamentu a Rady (EÚ) 2018/2002 z 11. decembra 2018 (Ú. v. EÚ L 328, 21.12.2018) a rozhodnutia Európskeho parlamentu a Rady (EÚ) 2019/504 z 19. marca 2019 (Ú. v. EÚ L 85I , 27.3.2019).</w:t>
            </w:r>
            <w:r w:rsidRPr="002233C5" w:rsidDel="002A429E">
              <w:rPr>
                <w:sz w:val="20"/>
                <w:szCs w:val="20"/>
              </w:rPr>
              <w:t xml:space="preserve"> </w:t>
            </w:r>
          </w:p>
          <w:p w:rsidR="002233C5" w:rsidRPr="002233C5" w:rsidRDefault="002233C5" w:rsidP="002233C5">
            <w:pPr>
              <w:jc w:val="both"/>
              <w:rPr>
                <w:sz w:val="20"/>
                <w:szCs w:val="20"/>
                <w:lang w:eastAsia="cs-CZ"/>
              </w:rPr>
            </w:pPr>
          </w:p>
          <w:p w:rsidR="002233C5" w:rsidRPr="002233C5" w:rsidRDefault="002233C5" w:rsidP="002233C5">
            <w:pPr>
              <w:jc w:val="both"/>
              <w:rPr>
                <w:sz w:val="20"/>
                <w:szCs w:val="20"/>
              </w:rPr>
            </w:pPr>
            <w:r w:rsidRPr="002233C5">
              <w:rPr>
                <w:sz w:val="20"/>
                <w:szCs w:val="20"/>
              </w:rPr>
              <w:t>3. Smernica Európskeho parlamentu a Rady 2012/27/EÚ z 25. októbra 2012 o energetickej efektívnosti, ktorou sa menia dopĺňajú smernice 2009/125/ES a 2010/31/EÚ a ktorou sa zrušujú smernice 2004/8/ES a 2006/32/ES (Ú. v. EÚ L 315, 14. 11. 2012) v platnom znení.</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single" w:sz="12" w:space="0" w:color="auto"/>
            </w:tcBorders>
          </w:tcPr>
          <w:p w:rsidR="002233C5" w:rsidRPr="002233C5" w:rsidRDefault="002233C5" w:rsidP="002233C5">
            <w:pPr>
              <w:jc w:val="center"/>
              <w:rPr>
                <w:sz w:val="20"/>
                <w:szCs w:val="20"/>
                <w:lang w:eastAsia="cs-CZ"/>
              </w:rPr>
            </w:pPr>
            <w:r w:rsidRPr="002233C5">
              <w:rPr>
                <w:sz w:val="20"/>
                <w:szCs w:val="20"/>
                <w:lang w:eastAsia="cs-CZ"/>
              </w:rPr>
              <w:lastRenderedPageBreak/>
              <w:t>O:2</w:t>
            </w:r>
          </w:p>
          <w:p w:rsidR="002233C5" w:rsidRPr="002233C5" w:rsidRDefault="002233C5" w:rsidP="002233C5">
            <w:pPr>
              <w:rPr>
                <w:sz w:val="20"/>
                <w:szCs w:val="20"/>
                <w:lang w:eastAsia="cs-CZ"/>
              </w:rPr>
            </w:pPr>
          </w:p>
        </w:tc>
        <w:tc>
          <w:tcPr>
            <w:tcW w:w="5964" w:type="dxa"/>
            <w:tcBorders>
              <w:top w:val="nil"/>
              <w:bottom w:val="single" w:sz="12" w:space="0" w:color="auto"/>
            </w:tcBorders>
          </w:tcPr>
          <w:p w:rsidR="002233C5" w:rsidRPr="002233C5" w:rsidRDefault="002233C5" w:rsidP="002233C5">
            <w:pPr>
              <w:rPr>
                <w:sz w:val="20"/>
                <w:szCs w:val="20"/>
              </w:rPr>
            </w:pPr>
            <w:r w:rsidRPr="002233C5">
              <w:rPr>
                <w:sz w:val="20"/>
                <w:szCs w:val="20"/>
              </w:rPr>
              <w:t>Členské štáty oznámia Komisii znenie hlavných ustanovení vnútroštátnych právnych predpisov, ktoré prijmú v oblasti pôsobnosti tejto smernice.</w:t>
            </w:r>
          </w:p>
          <w:p w:rsidR="002233C5" w:rsidRPr="002233C5" w:rsidRDefault="002233C5" w:rsidP="002233C5">
            <w:pPr>
              <w:rPr>
                <w:sz w:val="20"/>
                <w:szCs w:val="20"/>
              </w:rPr>
            </w:pPr>
          </w:p>
        </w:tc>
        <w:tc>
          <w:tcPr>
            <w:tcW w:w="613" w:type="dxa"/>
            <w:tcBorders>
              <w:top w:val="nil"/>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single" w:sz="12" w:space="0" w:color="auto"/>
            </w:tcBorders>
          </w:tcPr>
          <w:p w:rsidR="002233C5" w:rsidRPr="002233C5" w:rsidRDefault="002233C5" w:rsidP="002233C5">
            <w:pPr>
              <w:rPr>
                <w:sz w:val="20"/>
                <w:szCs w:val="20"/>
                <w:lang w:eastAsia="cs-CZ"/>
              </w:rPr>
            </w:pPr>
          </w:p>
        </w:tc>
        <w:tc>
          <w:tcPr>
            <w:tcW w:w="913" w:type="dxa"/>
            <w:tcBorders>
              <w:top w:val="nil"/>
              <w:bottom w:val="single" w:sz="12" w:space="0" w:color="auto"/>
            </w:tcBorders>
          </w:tcPr>
          <w:p w:rsidR="002233C5" w:rsidRPr="002233C5" w:rsidRDefault="002233C5" w:rsidP="002233C5">
            <w:pPr>
              <w:pStyle w:val="Spiatonadresanaoblke"/>
              <w:spacing w:before="120"/>
              <w:rPr>
                <w:b w:val="0"/>
                <w:bCs w:val="0"/>
                <w:color w:val="auto"/>
              </w:rPr>
            </w:pPr>
          </w:p>
        </w:tc>
        <w:tc>
          <w:tcPr>
            <w:tcW w:w="4481" w:type="dxa"/>
            <w:tcBorders>
              <w:top w:val="nil"/>
              <w:bottom w:val="single" w:sz="12" w:space="0" w:color="auto"/>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nil"/>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single" w:sz="12" w:space="0" w:color="auto"/>
            </w:tcBorders>
          </w:tcPr>
          <w:p w:rsidR="002233C5" w:rsidRPr="002233C5" w:rsidRDefault="002233C5" w:rsidP="002233C5">
            <w:pPr>
              <w:rPr>
                <w:i/>
                <w:iCs/>
                <w:sz w:val="20"/>
                <w:szCs w:val="20"/>
              </w:rPr>
            </w:pPr>
            <w:r w:rsidRPr="002233C5">
              <w:rPr>
                <w:i/>
                <w:iCs/>
                <w:sz w:val="20"/>
                <w:szCs w:val="20"/>
              </w:rPr>
              <w:t>Článok 4</w:t>
            </w:r>
          </w:p>
          <w:p w:rsidR="002233C5" w:rsidRPr="002233C5" w:rsidRDefault="002233C5" w:rsidP="002233C5">
            <w:pPr>
              <w:jc w:val="right"/>
              <w:rPr>
                <w:sz w:val="20"/>
                <w:szCs w:val="20"/>
                <w:lang w:eastAsia="cs-CZ"/>
              </w:rPr>
            </w:pPr>
          </w:p>
        </w:tc>
        <w:tc>
          <w:tcPr>
            <w:tcW w:w="5964" w:type="dxa"/>
            <w:tcBorders>
              <w:top w:val="single" w:sz="12" w:space="0" w:color="auto"/>
              <w:bottom w:val="single" w:sz="12" w:space="0" w:color="auto"/>
            </w:tcBorders>
          </w:tcPr>
          <w:p w:rsidR="002233C5" w:rsidRPr="002233C5" w:rsidRDefault="002233C5" w:rsidP="002233C5">
            <w:pPr>
              <w:rPr>
                <w:b/>
                <w:bCs/>
                <w:sz w:val="20"/>
                <w:szCs w:val="20"/>
              </w:rPr>
            </w:pPr>
            <w:r w:rsidRPr="002233C5">
              <w:rPr>
                <w:b/>
                <w:bCs/>
                <w:sz w:val="20"/>
                <w:szCs w:val="20"/>
              </w:rPr>
              <w:t>Nadobudnutie účinnosti</w:t>
            </w:r>
          </w:p>
          <w:p w:rsidR="002233C5" w:rsidRPr="002233C5" w:rsidRDefault="002233C5" w:rsidP="002233C5">
            <w:pPr>
              <w:autoSpaceDE w:val="0"/>
              <w:autoSpaceDN w:val="0"/>
              <w:adjustRightInd w:val="0"/>
              <w:rPr>
                <w:b/>
                <w:sz w:val="20"/>
                <w:szCs w:val="20"/>
                <w:lang w:eastAsia="cs-CZ"/>
              </w:rPr>
            </w:pPr>
            <w:r w:rsidRPr="002233C5">
              <w:rPr>
                <w:sz w:val="20"/>
                <w:szCs w:val="20"/>
              </w:rPr>
              <w:t>Táto smernica nadobúda účinnosť dvadsiatym dňom po jej uverejnení v </w:t>
            </w:r>
            <w:r w:rsidRPr="002233C5">
              <w:rPr>
                <w:i/>
                <w:iCs/>
                <w:sz w:val="20"/>
                <w:szCs w:val="20"/>
              </w:rPr>
              <w:t>Úradnom vestníku Európskej únie</w:t>
            </w:r>
            <w:r w:rsidRPr="002233C5">
              <w:rPr>
                <w:sz w:val="20"/>
                <w:szCs w:val="20"/>
              </w:rPr>
              <w:t>.</w:t>
            </w:r>
          </w:p>
        </w:tc>
        <w:tc>
          <w:tcPr>
            <w:tcW w:w="613" w:type="dxa"/>
            <w:tcBorders>
              <w:top w:val="single" w:sz="12" w:space="0" w:color="auto"/>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single" w:sz="12" w:space="0" w:color="auto"/>
              <w:bottom w:val="single" w:sz="12" w:space="0" w:color="auto"/>
            </w:tcBorders>
          </w:tcPr>
          <w:p w:rsidR="002233C5" w:rsidRPr="002233C5" w:rsidRDefault="002233C5" w:rsidP="002233C5">
            <w:pPr>
              <w:rPr>
                <w:sz w:val="20"/>
                <w:szCs w:val="20"/>
                <w:lang w:eastAsia="cs-CZ"/>
              </w:rPr>
            </w:pPr>
          </w:p>
        </w:tc>
        <w:tc>
          <w:tcPr>
            <w:tcW w:w="913" w:type="dxa"/>
            <w:tcBorders>
              <w:top w:val="single" w:sz="12" w:space="0" w:color="auto"/>
              <w:bottom w:val="single" w:sz="12" w:space="0" w:color="auto"/>
            </w:tcBorders>
          </w:tcPr>
          <w:p w:rsidR="002233C5" w:rsidRPr="002233C5" w:rsidRDefault="002233C5" w:rsidP="002233C5">
            <w:pPr>
              <w:pStyle w:val="Spiatonadresanaoblke"/>
              <w:spacing w:before="120"/>
              <w:rPr>
                <w:b w:val="0"/>
                <w:bCs w:val="0"/>
                <w:color w:val="auto"/>
              </w:rPr>
            </w:pPr>
          </w:p>
        </w:tc>
        <w:tc>
          <w:tcPr>
            <w:tcW w:w="4481" w:type="dxa"/>
            <w:tcBorders>
              <w:top w:val="single" w:sz="12" w:space="0" w:color="auto"/>
              <w:bottom w:val="single" w:sz="12" w:space="0" w:color="auto"/>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single" w:sz="12" w:space="0" w:color="auto"/>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single" w:sz="12" w:space="0" w:color="auto"/>
            </w:tcBorders>
          </w:tcPr>
          <w:p w:rsidR="002233C5" w:rsidRPr="002233C5" w:rsidRDefault="002233C5" w:rsidP="002233C5">
            <w:pPr>
              <w:rPr>
                <w:i/>
                <w:iCs/>
                <w:sz w:val="20"/>
                <w:szCs w:val="20"/>
              </w:rPr>
            </w:pPr>
            <w:r w:rsidRPr="002233C5">
              <w:rPr>
                <w:i/>
                <w:iCs/>
                <w:sz w:val="20"/>
                <w:szCs w:val="20"/>
              </w:rPr>
              <w:lastRenderedPageBreak/>
              <w:t>Článok 5</w:t>
            </w:r>
          </w:p>
          <w:p w:rsidR="002233C5" w:rsidRPr="002233C5" w:rsidRDefault="002233C5" w:rsidP="002233C5">
            <w:pPr>
              <w:rPr>
                <w:sz w:val="20"/>
                <w:szCs w:val="20"/>
                <w:lang w:eastAsia="cs-CZ"/>
              </w:rPr>
            </w:pPr>
          </w:p>
        </w:tc>
        <w:tc>
          <w:tcPr>
            <w:tcW w:w="5964" w:type="dxa"/>
            <w:tcBorders>
              <w:top w:val="single" w:sz="12" w:space="0" w:color="auto"/>
              <w:bottom w:val="single" w:sz="12" w:space="0" w:color="auto"/>
            </w:tcBorders>
          </w:tcPr>
          <w:p w:rsidR="002233C5" w:rsidRPr="002233C5" w:rsidRDefault="002233C5" w:rsidP="002233C5">
            <w:pPr>
              <w:rPr>
                <w:b/>
                <w:bCs/>
                <w:sz w:val="20"/>
                <w:szCs w:val="20"/>
              </w:rPr>
            </w:pPr>
            <w:r w:rsidRPr="002233C5">
              <w:rPr>
                <w:b/>
                <w:bCs/>
                <w:sz w:val="20"/>
                <w:szCs w:val="20"/>
              </w:rPr>
              <w:t>Adresáti</w:t>
            </w:r>
          </w:p>
          <w:p w:rsidR="002233C5" w:rsidRPr="002233C5" w:rsidRDefault="002233C5" w:rsidP="002233C5">
            <w:pPr>
              <w:rPr>
                <w:sz w:val="20"/>
                <w:szCs w:val="20"/>
              </w:rPr>
            </w:pPr>
            <w:r w:rsidRPr="002233C5">
              <w:rPr>
                <w:sz w:val="20"/>
                <w:szCs w:val="20"/>
              </w:rPr>
              <w:t>Táto smernica je určená členským štátom.</w:t>
            </w:r>
          </w:p>
          <w:p w:rsidR="002233C5" w:rsidRPr="002233C5" w:rsidRDefault="002233C5" w:rsidP="002233C5">
            <w:pPr>
              <w:rPr>
                <w:sz w:val="20"/>
                <w:szCs w:val="20"/>
              </w:rPr>
            </w:pPr>
            <w:r w:rsidRPr="002233C5">
              <w:rPr>
                <w:sz w:val="20"/>
                <w:szCs w:val="20"/>
              </w:rPr>
              <w:t>V Štrasburgu 30. mája 2018</w:t>
            </w:r>
          </w:p>
        </w:tc>
        <w:tc>
          <w:tcPr>
            <w:tcW w:w="613" w:type="dxa"/>
            <w:tcBorders>
              <w:top w:val="single" w:sz="12" w:space="0" w:color="auto"/>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single" w:sz="12" w:space="0" w:color="auto"/>
              <w:bottom w:val="single" w:sz="12" w:space="0" w:color="auto"/>
            </w:tcBorders>
          </w:tcPr>
          <w:p w:rsidR="002233C5" w:rsidRPr="002233C5" w:rsidRDefault="002233C5" w:rsidP="002233C5">
            <w:pPr>
              <w:rPr>
                <w:sz w:val="20"/>
                <w:szCs w:val="20"/>
                <w:lang w:eastAsia="cs-CZ"/>
              </w:rPr>
            </w:pPr>
          </w:p>
        </w:tc>
        <w:tc>
          <w:tcPr>
            <w:tcW w:w="913" w:type="dxa"/>
            <w:tcBorders>
              <w:top w:val="single" w:sz="12" w:space="0" w:color="auto"/>
              <w:bottom w:val="single" w:sz="12" w:space="0" w:color="auto"/>
            </w:tcBorders>
          </w:tcPr>
          <w:p w:rsidR="002233C5" w:rsidRPr="002233C5" w:rsidRDefault="002233C5" w:rsidP="002233C5">
            <w:pPr>
              <w:pStyle w:val="Spiatonadresanaoblke"/>
              <w:spacing w:before="120"/>
              <w:rPr>
                <w:b w:val="0"/>
                <w:bCs w:val="0"/>
                <w:color w:val="auto"/>
              </w:rPr>
            </w:pPr>
          </w:p>
        </w:tc>
        <w:tc>
          <w:tcPr>
            <w:tcW w:w="4481" w:type="dxa"/>
            <w:tcBorders>
              <w:top w:val="single" w:sz="12" w:space="0" w:color="auto"/>
              <w:bottom w:val="single" w:sz="12" w:space="0" w:color="auto"/>
            </w:tcBorders>
          </w:tcPr>
          <w:p w:rsidR="002233C5" w:rsidRPr="002233C5" w:rsidRDefault="002233C5" w:rsidP="002233C5">
            <w:pPr>
              <w:pStyle w:val="Zkladntext"/>
              <w:tabs>
                <w:tab w:val="left" w:pos="1134"/>
              </w:tabs>
              <w:autoSpaceDE w:val="0"/>
              <w:autoSpaceDN w:val="0"/>
              <w:spacing w:before="120" w:after="0"/>
              <w:jc w:val="both"/>
              <w:rPr>
                <w:sz w:val="20"/>
                <w:szCs w:val="20"/>
                <w:lang w:eastAsia="sk-SK"/>
              </w:rPr>
            </w:pPr>
          </w:p>
        </w:tc>
        <w:tc>
          <w:tcPr>
            <w:tcW w:w="651" w:type="dxa"/>
            <w:tcBorders>
              <w:top w:val="single" w:sz="12" w:space="0" w:color="auto"/>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single" w:sz="12" w:space="0" w:color="auto"/>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nil"/>
            </w:tcBorders>
          </w:tcPr>
          <w:p w:rsidR="002233C5" w:rsidRPr="002233C5" w:rsidRDefault="002233C5" w:rsidP="002233C5">
            <w:pPr>
              <w:rPr>
                <w:b/>
                <w:sz w:val="20"/>
                <w:szCs w:val="20"/>
              </w:rPr>
            </w:pPr>
            <w:r w:rsidRPr="002233C5">
              <w:rPr>
                <w:b/>
                <w:sz w:val="20"/>
                <w:szCs w:val="20"/>
              </w:rPr>
              <w:t>PRÍLOHA</w:t>
            </w:r>
          </w:p>
        </w:tc>
        <w:tc>
          <w:tcPr>
            <w:tcW w:w="5964" w:type="dxa"/>
            <w:tcBorders>
              <w:top w:val="single" w:sz="12" w:space="0" w:color="auto"/>
              <w:bottom w:val="nil"/>
            </w:tcBorders>
          </w:tcPr>
          <w:p w:rsidR="002233C5" w:rsidRPr="002233C5" w:rsidRDefault="002233C5" w:rsidP="002233C5">
            <w:pPr>
              <w:rPr>
                <w:sz w:val="20"/>
                <w:szCs w:val="20"/>
              </w:rPr>
            </w:pPr>
            <w:r w:rsidRPr="002233C5">
              <w:rPr>
                <w:sz w:val="20"/>
                <w:szCs w:val="20"/>
              </w:rPr>
              <w:t>Prílohy k smernici 2010/31/EÚ sa menia takto:</w:t>
            </w:r>
          </w:p>
        </w:tc>
        <w:tc>
          <w:tcPr>
            <w:tcW w:w="613" w:type="dxa"/>
            <w:tcBorders>
              <w:top w:val="single" w:sz="12" w:space="0" w:color="auto"/>
              <w:bottom w:val="nil"/>
            </w:tcBorders>
          </w:tcPr>
          <w:p w:rsidR="002233C5" w:rsidRPr="002233C5" w:rsidRDefault="002233C5" w:rsidP="002233C5">
            <w:pPr>
              <w:jc w:val="center"/>
              <w:rPr>
                <w:sz w:val="20"/>
                <w:szCs w:val="20"/>
                <w:lang w:eastAsia="cs-CZ"/>
              </w:rPr>
            </w:pPr>
          </w:p>
        </w:tc>
        <w:tc>
          <w:tcPr>
            <w:tcW w:w="1276" w:type="dxa"/>
            <w:tcBorders>
              <w:top w:val="single" w:sz="12" w:space="0" w:color="auto"/>
              <w:bottom w:val="nil"/>
            </w:tcBorders>
          </w:tcPr>
          <w:p w:rsidR="002233C5" w:rsidRPr="002233C5" w:rsidRDefault="002233C5" w:rsidP="002233C5">
            <w:pPr>
              <w:rPr>
                <w:sz w:val="20"/>
                <w:szCs w:val="20"/>
                <w:lang w:eastAsia="cs-CZ"/>
              </w:rPr>
            </w:pPr>
          </w:p>
        </w:tc>
        <w:tc>
          <w:tcPr>
            <w:tcW w:w="913" w:type="dxa"/>
            <w:tcBorders>
              <w:top w:val="single" w:sz="12" w:space="0" w:color="auto"/>
              <w:bottom w:val="nil"/>
            </w:tcBorders>
          </w:tcPr>
          <w:p w:rsidR="002233C5" w:rsidRPr="002233C5" w:rsidRDefault="002233C5" w:rsidP="002233C5">
            <w:pPr>
              <w:pStyle w:val="Spiatonadresanaoblke"/>
              <w:rPr>
                <w:b w:val="0"/>
                <w:bCs w:val="0"/>
                <w:color w:val="auto"/>
              </w:rPr>
            </w:pPr>
          </w:p>
        </w:tc>
        <w:tc>
          <w:tcPr>
            <w:tcW w:w="4481" w:type="dxa"/>
            <w:tcBorders>
              <w:top w:val="single" w:sz="12" w:space="0" w:color="auto"/>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2233C5" w:rsidRPr="002233C5" w:rsidRDefault="002233C5" w:rsidP="002233C5">
            <w:pPr>
              <w:jc w:val="center"/>
              <w:rPr>
                <w:sz w:val="20"/>
                <w:szCs w:val="20"/>
                <w:lang w:eastAsia="cs-CZ"/>
              </w:rPr>
            </w:pPr>
          </w:p>
        </w:tc>
        <w:tc>
          <w:tcPr>
            <w:tcW w:w="985" w:type="dxa"/>
            <w:tcBorders>
              <w:top w:val="single" w:sz="12" w:space="0" w:color="auto"/>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rPr>
                <w:sz w:val="20"/>
                <w:szCs w:val="20"/>
              </w:rPr>
            </w:pPr>
            <w:r w:rsidRPr="002233C5">
              <w:rPr>
                <w:sz w:val="20"/>
                <w:szCs w:val="20"/>
              </w:rPr>
              <w:t>1.</w:t>
            </w:r>
          </w:p>
          <w:p w:rsidR="002233C5" w:rsidRPr="002233C5" w:rsidRDefault="002233C5" w:rsidP="002233C5">
            <w:pPr>
              <w:jc w:val="center"/>
              <w:rPr>
                <w:sz w:val="20"/>
                <w:szCs w:val="20"/>
              </w:rPr>
            </w:pPr>
            <w:r w:rsidRPr="002233C5">
              <w:rPr>
                <w:sz w:val="20"/>
                <w:szCs w:val="20"/>
              </w:rPr>
              <w:t>a)</w:t>
            </w:r>
          </w:p>
        </w:tc>
        <w:tc>
          <w:tcPr>
            <w:tcW w:w="5964" w:type="dxa"/>
            <w:tcBorders>
              <w:top w:val="nil"/>
              <w:bottom w:val="nil"/>
            </w:tcBorders>
          </w:tcPr>
          <w:p w:rsidR="002233C5" w:rsidRPr="002233C5" w:rsidRDefault="002233C5" w:rsidP="002233C5">
            <w:pPr>
              <w:rPr>
                <w:sz w:val="20"/>
                <w:szCs w:val="20"/>
              </w:rPr>
            </w:pPr>
            <w:r w:rsidRPr="002233C5">
              <w:rPr>
                <w:sz w:val="20"/>
                <w:szCs w:val="20"/>
              </w:rPr>
              <w:t>1.Príloha I sa mení takto:</w:t>
            </w:r>
          </w:p>
          <w:p w:rsidR="002233C5" w:rsidRPr="002233C5" w:rsidRDefault="002233C5" w:rsidP="002233C5">
            <w:pPr>
              <w:rPr>
                <w:sz w:val="20"/>
                <w:szCs w:val="20"/>
              </w:rPr>
            </w:pPr>
            <w:r w:rsidRPr="002233C5">
              <w:rPr>
                <w:sz w:val="20"/>
                <w:szCs w:val="20"/>
              </w:rPr>
              <w:t>Bod 1 sa nahrádza takto:</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P:1</w:t>
            </w:r>
          </w:p>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„1. Energetická hospodárnosť budovy sa stanovuje na základe vypočítanej alebo skutočnej potreby energie a odráža bežnú spotrebu energie na vykurovanie priestoru, chladenie priestoru, prípravu teplej vody, vetranie, vstavané osvetlenie a ďalšie technické systémy budovy.</w:t>
            </w:r>
          </w:p>
          <w:p w:rsidR="002233C5" w:rsidRPr="002233C5" w:rsidRDefault="002233C5" w:rsidP="002233C5">
            <w:pPr>
              <w:rPr>
                <w:sz w:val="20"/>
                <w:szCs w:val="20"/>
              </w:rPr>
            </w:pPr>
            <w:r w:rsidRPr="002233C5">
              <w:rPr>
                <w:sz w:val="20"/>
                <w:szCs w:val="20"/>
              </w:rPr>
              <w:t>Energetická hospodárnosť budovy sa vyjadruje číselným ukazovateľom spotreby primárnej energie v </w:t>
            </w:r>
            <w:proofErr w:type="spellStart"/>
            <w:r w:rsidRPr="002233C5">
              <w:rPr>
                <w:sz w:val="20"/>
                <w:szCs w:val="20"/>
              </w:rPr>
              <w:t>kWh</w:t>
            </w:r>
            <w:proofErr w:type="spellEnd"/>
            <w:r w:rsidRPr="002233C5">
              <w:rPr>
                <w:sz w:val="20"/>
                <w:szCs w:val="20"/>
              </w:rPr>
              <w:t>/(m</w:t>
            </w:r>
            <w:r w:rsidRPr="002233C5">
              <w:rPr>
                <w:sz w:val="20"/>
                <w:szCs w:val="20"/>
                <w:vertAlign w:val="superscript"/>
              </w:rPr>
              <w:t>2</w:t>
            </w:r>
            <w:r w:rsidRPr="002233C5">
              <w:rPr>
                <w:sz w:val="20"/>
                <w:szCs w:val="20"/>
              </w:rPr>
              <w:t>.r) na účely certifikácie energetickej hospodárnosti a aj na účely dodržiavania minimálnych požiadaviek na energetickú hospodárnosť. Metodika určenia energetickej hospodárnosti budovy musí byť transparentná a otvorená inováciám. Členské štáty opíšu svoju vnútroštátnu metodiku výpočtu podľa národných príloh zastrešujúcich noriem, a to ISO 52000-1, 52003-1, 52010-1, 52016-1 a 52018-1, vypracovaných na základe mandátu M/480 udelenému Európskemu výboru pre normalizáciu (CEN). Toto ustanovenie nepredstavuje právnu kodifikáciu týchto noriem.“</w:t>
            </w: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xml:space="preserve">Zákon č. 555/2005 Z. z. </w:t>
            </w:r>
          </w:p>
          <w:p w:rsidR="002233C5" w:rsidRPr="002233C5" w:rsidRDefault="002233C5" w:rsidP="002233C5">
            <w:pPr>
              <w:pStyle w:val="Spiatonadresanaoblke"/>
              <w:rPr>
                <w:color w:val="auto"/>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3</w:t>
            </w:r>
          </w:p>
          <w:p w:rsidR="002233C5" w:rsidRPr="002233C5" w:rsidRDefault="002233C5" w:rsidP="002233C5">
            <w:pPr>
              <w:pStyle w:val="Spiatonadresanaoblke"/>
              <w:rPr>
                <w:b w:val="0"/>
                <w:bCs w:val="0"/>
                <w:color w:val="auto"/>
              </w:rPr>
            </w:pPr>
            <w:r w:rsidRPr="002233C5">
              <w:rPr>
                <w:b w:val="0"/>
                <w:bCs w:val="0"/>
                <w:color w:val="auto"/>
              </w:rPr>
              <w:t>O:1</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O:2</w:t>
            </w:r>
          </w:p>
          <w:p w:rsidR="002233C5" w:rsidRPr="002233C5" w:rsidRDefault="002233C5" w:rsidP="002233C5">
            <w:pPr>
              <w:pStyle w:val="Spiatonadresanaoblke"/>
              <w:spacing w:before="120"/>
              <w:rPr>
                <w:b w:val="0"/>
                <w:bCs w:val="0"/>
                <w:color w:val="auto"/>
              </w:rPr>
            </w:pP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t xml:space="preserve">(1) Energetická hospodárnosť je množstvo energie potrebnej na splnenie všetkých energetických potrieb súvisiacich s normalizovaným užívaním budovy, najmä množstvo energie potrebnej na vykurovanie a prípravu teplej vody, na chladenie a vetranie a na osvetlenie. </w:t>
            </w:r>
          </w:p>
          <w:p w:rsidR="002233C5" w:rsidRPr="002233C5" w:rsidRDefault="002233C5" w:rsidP="002233C5">
            <w:pPr>
              <w:jc w:val="both"/>
              <w:rPr>
                <w:sz w:val="20"/>
                <w:szCs w:val="20"/>
              </w:rPr>
            </w:pPr>
          </w:p>
          <w:p w:rsidR="002233C5" w:rsidRPr="002233C5" w:rsidRDefault="002233C5" w:rsidP="002233C5">
            <w:pPr>
              <w:jc w:val="both"/>
              <w:rPr>
                <w:sz w:val="20"/>
                <w:szCs w:val="20"/>
              </w:rPr>
            </w:pPr>
            <w:r w:rsidRPr="002233C5">
              <w:rPr>
                <w:sz w:val="20"/>
                <w:szCs w:val="20"/>
              </w:rPr>
              <w:t xml:space="preserve">(2) Energetická hospodárnosť budovy sa určuje výpočtom alebo výpočtom s použitím nameranej spotreby energie a vyjadruje sa v číselných ukazovateľoch potreby energie v budove a primárnej energie. Primárnou energiou je energia z obnoviteľných a neobnoviteľných zdrojov, ktorá neprešla procesom konverzie ani transformácie. </w:t>
            </w:r>
          </w:p>
          <w:p w:rsidR="002233C5" w:rsidRPr="002233C5" w:rsidRDefault="002233C5" w:rsidP="002233C5">
            <w:pPr>
              <w:jc w:val="both"/>
              <w:rPr>
                <w:sz w:val="20"/>
                <w:szCs w:val="20"/>
              </w:rPr>
            </w:pP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tcPr>
          <w:p w:rsidR="002233C5" w:rsidRPr="002233C5" w:rsidRDefault="002233C5" w:rsidP="002233C5">
            <w:pPr>
              <w:pStyle w:val="Spiatonadresanaoblke"/>
              <w:rPr>
                <w:color w:val="auto"/>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2233C5" w:rsidRPr="002233C5" w:rsidRDefault="002233C5" w:rsidP="002233C5">
            <w:pPr>
              <w:rPr>
                <w:sz w:val="20"/>
                <w:szCs w:val="20"/>
                <w:lang w:eastAsia="cs-CZ"/>
              </w:rPr>
            </w:pPr>
            <w:r w:rsidRPr="002233C5">
              <w:rPr>
                <w:sz w:val="20"/>
                <w:szCs w:val="20"/>
                <w:lang w:eastAsia="cs-CZ"/>
              </w:rPr>
              <w:t>Vyhláška č. 364/2012 Z. z.</w:t>
            </w:r>
          </w:p>
          <w:p w:rsidR="002233C5" w:rsidRPr="002233C5" w:rsidRDefault="002233C5" w:rsidP="002233C5">
            <w:pPr>
              <w:pStyle w:val="Spiatonadresanaoblke"/>
              <w:rPr>
                <w:color w:val="auto"/>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1</w:t>
            </w:r>
          </w:p>
          <w:p w:rsidR="002233C5" w:rsidRPr="002233C5" w:rsidRDefault="002233C5" w:rsidP="002233C5">
            <w:pPr>
              <w:pStyle w:val="Spiatonadresanaoblke"/>
              <w:rPr>
                <w:b w:val="0"/>
                <w:bCs w:val="0"/>
                <w:color w:val="auto"/>
              </w:rPr>
            </w:pPr>
            <w:r w:rsidRPr="002233C5">
              <w:rPr>
                <w:b w:val="0"/>
                <w:bCs w:val="0"/>
                <w:color w:val="auto"/>
              </w:rPr>
              <w:t>O:3</w:t>
            </w:r>
          </w:p>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autoSpaceDE w:val="0"/>
              <w:autoSpaceDN w:val="0"/>
              <w:adjustRightInd w:val="0"/>
              <w:jc w:val="both"/>
              <w:rPr>
                <w:sz w:val="20"/>
                <w:szCs w:val="20"/>
              </w:rPr>
            </w:pPr>
            <w:r w:rsidRPr="002233C5">
              <w:rPr>
                <w:sz w:val="20"/>
                <w:szCs w:val="20"/>
              </w:rPr>
              <w:t>(3) Potreba energie určená pre jednotlivé miesta spotreby energie, celková potreba energie a primárna energia (§ 3 ods. 2 zákona) sú číselnými údajmi v kWh/m</w:t>
            </w:r>
            <w:r w:rsidRPr="002233C5">
              <w:rPr>
                <w:sz w:val="20"/>
                <w:szCs w:val="20"/>
                <w:vertAlign w:val="superscript"/>
              </w:rPr>
              <w:t xml:space="preserve">2 </w:t>
            </w:r>
            <w:r w:rsidRPr="002233C5">
              <w:rPr>
                <w:sz w:val="20"/>
                <w:szCs w:val="20"/>
              </w:rPr>
              <w:t>celkovej podlahovej plochy budovy za jeden rok. Zistené hodnoty sa na účel zatriedenia budovy do energetickej triedy podľa § 3 ods. 7 zákona zaokrúhľujú na najbližšie celé číslo podľa pravidiel matematického zaokrúhľovania.</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tcPr>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A62C51" w:rsidRPr="002233C5" w:rsidRDefault="00A62C51" w:rsidP="00A62C51">
            <w:pPr>
              <w:rPr>
                <w:b/>
                <w:sz w:val="20"/>
                <w:szCs w:val="20"/>
                <w:lang w:eastAsia="cs-CZ"/>
              </w:rPr>
            </w:pPr>
            <w:r w:rsidRPr="002233C5">
              <w:rPr>
                <w:b/>
                <w:sz w:val="20"/>
                <w:szCs w:val="20"/>
                <w:lang w:eastAsia="cs-CZ"/>
              </w:rPr>
              <w:t>Zákon č. xx/2019, ktorým sa mení zák. č. 555/2005 Z. z.</w:t>
            </w:r>
          </w:p>
          <w:p w:rsidR="002233C5" w:rsidRPr="002233C5" w:rsidRDefault="002233C5" w:rsidP="002233C5">
            <w:pPr>
              <w:pStyle w:val="Spiatonadresanaoblke"/>
              <w:rPr>
                <w:color w:val="auto"/>
              </w:rPr>
            </w:pPr>
          </w:p>
        </w:tc>
        <w:tc>
          <w:tcPr>
            <w:tcW w:w="913" w:type="dxa"/>
            <w:tcBorders>
              <w:top w:val="nil"/>
              <w:bottom w:val="nil"/>
            </w:tcBorders>
          </w:tcPr>
          <w:p w:rsidR="00A62C51" w:rsidRPr="00A62C51" w:rsidRDefault="00A62C51" w:rsidP="002233C5">
            <w:pPr>
              <w:pStyle w:val="Spiatonadresanaoblke"/>
              <w:rPr>
                <w:bCs w:val="0"/>
                <w:color w:val="auto"/>
              </w:rPr>
            </w:pPr>
            <w:r w:rsidRPr="00A62C51">
              <w:rPr>
                <w:bCs w:val="0"/>
                <w:color w:val="auto"/>
              </w:rPr>
              <w:t>Bod 6</w:t>
            </w:r>
          </w:p>
          <w:p w:rsidR="002233C5" w:rsidRPr="002233C5" w:rsidRDefault="002233C5" w:rsidP="002233C5">
            <w:pPr>
              <w:pStyle w:val="Spiatonadresanaoblke"/>
              <w:rPr>
                <w:b w:val="0"/>
                <w:bCs w:val="0"/>
                <w:color w:val="auto"/>
              </w:rPr>
            </w:pPr>
            <w:r w:rsidRPr="002233C5">
              <w:rPr>
                <w:b w:val="0"/>
                <w:bCs w:val="0"/>
                <w:color w:val="auto"/>
              </w:rPr>
              <w:t>§ 4</w:t>
            </w:r>
          </w:p>
          <w:p w:rsidR="002233C5" w:rsidRPr="002233C5" w:rsidRDefault="002233C5" w:rsidP="002233C5">
            <w:pPr>
              <w:pStyle w:val="Spiatonadresanaoblke"/>
              <w:rPr>
                <w:b w:val="0"/>
                <w:bCs w:val="0"/>
                <w:color w:val="auto"/>
              </w:rPr>
            </w:pPr>
            <w:r w:rsidRPr="002233C5">
              <w:rPr>
                <w:b w:val="0"/>
                <w:bCs w:val="0"/>
                <w:color w:val="auto"/>
              </w:rPr>
              <w:t>O:1</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Odsekzoznamu"/>
              <w:ind w:left="0" w:firstLine="0"/>
              <w:contextualSpacing/>
              <w:jc w:val="both"/>
              <w:rPr>
                <w:sz w:val="20"/>
                <w:szCs w:val="20"/>
              </w:rPr>
            </w:pPr>
            <w:r w:rsidRPr="002233C5">
              <w:rPr>
                <w:sz w:val="20"/>
                <w:szCs w:val="20"/>
              </w:rPr>
              <w:t>(1) Nová budova musí spĺňať minimálne požiadavky na energetickú hospodárnosť budov</w:t>
            </w:r>
            <w:r w:rsidR="00A62C51">
              <w:rPr>
                <w:sz w:val="20"/>
                <w:szCs w:val="20"/>
              </w:rPr>
              <w:t xml:space="preserve">. </w:t>
            </w:r>
            <w:r w:rsidRPr="002233C5">
              <w:rPr>
                <w:sz w:val="20"/>
                <w:szCs w:val="20"/>
              </w:rPr>
              <w:t>Ak je to technicky, funkčne a ekonomicky uskutočniteľné, minimálne požiadavky na energetickú hospodárnosť nových budov musí spĺňať aj existujúca budova po uskutočnení jej významnej obnovy.</w:t>
            </w:r>
          </w:p>
          <w:p w:rsidR="002233C5" w:rsidRPr="002233C5" w:rsidRDefault="002233C5" w:rsidP="002233C5">
            <w:pPr>
              <w:pStyle w:val="Odsekzoznamu"/>
              <w:ind w:left="0" w:firstLine="0"/>
              <w:contextualSpacing/>
              <w:jc w:val="both"/>
              <w:rPr>
                <w:sz w:val="16"/>
                <w:szCs w:val="16"/>
              </w:rPr>
            </w:pPr>
          </w:p>
          <w:p w:rsidR="002233C5" w:rsidRPr="002233C5" w:rsidRDefault="00A62C51" w:rsidP="002233C5">
            <w:pPr>
              <w:pStyle w:val="Odsekzoznamu"/>
              <w:ind w:left="0" w:firstLine="0"/>
              <w:jc w:val="both"/>
              <w:rPr>
                <w:sz w:val="20"/>
                <w:szCs w:val="20"/>
              </w:rPr>
            </w:pPr>
            <w:r w:rsidRPr="00A62C51">
              <w:rPr>
                <w:sz w:val="20"/>
                <w:szCs w:val="20"/>
              </w:rPr>
              <w:t>Poznámka pod čiarou k odkazu 3 sa vypúšťa.</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tcPr>
          <w:p w:rsidR="002233C5" w:rsidRPr="002233C5" w:rsidRDefault="002233C5" w:rsidP="002233C5">
            <w:pPr>
              <w:pStyle w:val="Spiatonadresanaoblke"/>
              <w:rPr>
                <w:b w:val="0"/>
                <w:bCs w:val="0"/>
                <w:color w:val="auto"/>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b)</w:t>
            </w:r>
          </w:p>
        </w:tc>
        <w:tc>
          <w:tcPr>
            <w:tcW w:w="5964" w:type="dxa"/>
            <w:tcBorders>
              <w:top w:val="nil"/>
              <w:bottom w:val="nil"/>
            </w:tcBorders>
          </w:tcPr>
          <w:p w:rsidR="002233C5" w:rsidRPr="002233C5" w:rsidRDefault="002233C5" w:rsidP="002233C5">
            <w:pPr>
              <w:rPr>
                <w:sz w:val="20"/>
                <w:szCs w:val="20"/>
              </w:rPr>
            </w:pPr>
            <w:r w:rsidRPr="002233C5">
              <w:rPr>
                <w:sz w:val="20"/>
                <w:szCs w:val="20"/>
              </w:rPr>
              <w:t>Bod 2 sa nahrádza takto:</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P:2</w:t>
            </w:r>
          </w:p>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lastRenderedPageBreak/>
              <w:t xml:space="preserve">Energetické potreby na vykurovanie priestoru, chladenie priestoru, </w:t>
            </w:r>
            <w:r w:rsidRPr="002233C5">
              <w:rPr>
                <w:sz w:val="20"/>
                <w:szCs w:val="20"/>
              </w:rPr>
              <w:lastRenderedPageBreak/>
              <w:t>prípravu teplej vody, vetranie, osvetlenie a ďalšie technické systémy budov sa vypočítajú s cieľom optimalizovať úrovne zdravia, kvality vnútorného vzduchu a pohodlia, ktoré vymedzujú členské štáty na národnej alebo regionálnej úrovni.</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xml:space="preserve">Vyhláška č. </w:t>
            </w:r>
            <w:r w:rsidRPr="002233C5">
              <w:rPr>
                <w:b w:val="0"/>
                <w:bCs w:val="0"/>
                <w:color w:val="auto"/>
              </w:rPr>
              <w:lastRenderedPageBreak/>
              <w:t>364/2012 Z. z.</w:t>
            </w: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lastRenderedPageBreak/>
              <w:t>§ 1</w:t>
            </w:r>
          </w:p>
          <w:p w:rsidR="002233C5" w:rsidRPr="002233C5" w:rsidRDefault="002233C5" w:rsidP="002233C5">
            <w:pPr>
              <w:pStyle w:val="Spiatonadresanaoblke"/>
              <w:rPr>
                <w:b w:val="0"/>
                <w:bCs w:val="0"/>
                <w:color w:val="auto"/>
              </w:rPr>
            </w:pPr>
            <w:r w:rsidRPr="002233C5">
              <w:rPr>
                <w:b w:val="0"/>
                <w:bCs w:val="0"/>
                <w:color w:val="auto"/>
              </w:rPr>
              <w:lastRenderedPageBreak/>
              <w:t>O:12</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P a</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P b</w:t>
            </w:r>
          </w:p>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rPr>
                <w:sz w:val="20"/>
                <w:szCs w:val="20"/>
              </w:rPr>
            </w:pPr>
            <w:r w:rsidRPr="002233C5">
              <w:rPr>
                <w:sz w:val="20"/>
                <w:szCs w:val="20"/>
              </w:rPr>
              <w:lastRenderedPageBreak/>
              <w:t xml:space="preserve">(12) Na hodnotenie potreby energie sa použijú údaje </w:t>
            </w:r>
            <w:r w:rsidRPr="002233C5">
              <w:rPr>
                <w:sz w:val="20"/>
                <w:szCs w:val="20"/>
              </w:rPr>
              <w:lastRenderedPageBreak/>
              <w:t xml:space="preserve">o polohe, orientácii a vplyve vonkajších klimatických podmienok na vnútorné prostredie budovy podľa </w:t>
            </w:r>
            <w:hyperlink r:id="rId44" w:anchor="paragraf-3.odsek-3.pismeno-b" w:tooltip="Odkaz na predpis alebo ustanovenie" w:history="1">
              <w:r w:rsidRPr="002233C5">
                <w:rPr>
                  <w:bCs/>
                  <w:sz w:val="20"/>
                  <w:szCs w:val="20"/>
                </w:rPr>
                <w:t>§ 3 ods. 3 písm. b) zákona</w:t>
              </w:r>
            </w:hyperlink>
            <w:r w:rsidRPr="002233C5">
              <w:rPr>
                <w:sz w:val="20"/>
                <w:szCs w:val="20"/>
              </w:rPr>
              <w:t xml:space="preserve"> pri </w:t>
            </w:r>
          </w:p>
          <w:p w:rsidR="002233C5" w:rsidRPr="002233C5" w:rsidRDefault="002233C5" w:rsidP="002233C5">
            <w:pPr>
              <w:rPr>
                <w:sz w:val="20"/>
                <w:szCs w:val="20"/>
              </w:rPr>
            </w:pPr>
            <w:r w:rsidRPr="002233C5">
              <w:rPr>
                <w:sz w:val="20"/>
                <w:szCs w:val="20"/>
              </w:rPr>
              <w:t>a) projektovom hodnotení údaje uvedené v technickej norme,</w:t>
            </w:r>
            <w:hyperlink r:id="rId45" w:anchor="poznamky.poznamka-3" w:tooltip="Odkaz na predpis alebo ustanovenie" w:history="1">
              <w:r w:rsidRPr="002233C5">
                <w:rPr>
                  <w:bCs/>
                  <w:sz w:val="20"/>
                  <w:szCs w:val="20"/>
                  <w:vertAlign w:val="superscript"/>
                </w:rPr>
                <w:t>3</w:t>
              </w:r>
              <w:r w:rsidRPr="002233C5">
                <w:rPr>
                  <w:bCs/>
                  <w:sz w:val="20"/>
                  <w:szCs w:val="20"/>
                </w:rPr>
                <w:t>)</w:t>
              </w:r>
            </w:hyperlink>
          </w:p>
          <w:p w:rsidR="002233C5" w:rsidRPr="002233C5" w:rsidRDefault="002233C5" w:rsidP="002233C5">
            <w:pPr>
              <w:rPr>
                <w:sz w:val="20"/>
                <w:szCs w:val="20"/>
              </w:rPr>
            </w:pPr>
            <w:r w:rsidRPr="002233C5">
              <w:rPr>
                <w:sz w:val="20"/>
                <w:szCs w:val="20"/>
              </w:rPr>
              <w:t>b) prevádzkovom hodnotení údaje získané v mieste budovy.</w:t>
            </w:r>
          </w:p>
          <w:p w:rsidR="002233C5" w:rsidRPr="002233C5" w:rsidRDefault="002233C5" w:rsidP="002233C5">
            <w:pPr>
              <w:pStyle w:val="Odsekzoznamu"/>
              <w:spacing w:before="60"/>
              <w:ind w:left="0" w:firstLine="0"/>
              <w:contextualSpacing/>
              <w:jc w:val="both"/>
              <w:rPr>
                <w:sz w:val="20"/>
                <w:szCs w:val="20"/>
              </w:rPr>
            </w:pPr>
            <w:r w:rsidRPr="002233C5">
              <w:rPr>
                <w:sz w:val="20"/>
                <w:szCs w:val="20"/>
              </w:rPr>
              <w:t>Poznámka pod čiarou k odkazu 3 znie:</w:t>
            </w:r>
          </w:p>
          <w:p w:rsidR="002233C5" w:rsidRPr="002233C5" w:rsidRDefault="002233C5" w:rsidP="002233C5">
            <w:pPr>
              <w:jc w:val="both"/>
              <w:rPr>
                <w:sz w:val="20"/>
                <w:szCs w:val="20"/>
              </w:rPr>
            </w:pPr>
            <w:r w:rsidRPr="002233C5">
              <w:rPr>
                <w:sz w:val="20"/>
                <w:szCs w:val="20"/>
              </w:rPr>
              <w:t xml:space="preserve">Napríklad STN 73 0540-3 Tepelná ochrana budov. </w:t>
            </w:r>
            <w:proofErr w:type="spellStart"/>
            <w:r w:rsidRPr="002233C5">
              <w:rPr>
                <w:sz w:val="20"/>
                <w:szCs w:val="20"/>
              </w:rPr>
              <w:t>Tepelnotechnické</w:t>
            </w:r>
            <w:proofErr w:type="spellEnd"/>
            <w:r w:rsidRPr="002233C5">
              <w:rPr>
                <w:sz w:val="20"/>
                <w:szCs w:val="20"/>
              </w:rPr>
              <w:t xml:space="preserve"> vlastnosti stavebných konštrukcií a budov. Časť 3: Vlastnosti prostredí a stavebných výrobkov, čl. 6.1 a čl. 6.2.</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BE0F7F">
        <w:trPr>
          <w:trHeight w:val="561"/>
        </w:trPr>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Výpočet primárnej energie je založený na faktoroch primárnej energie alebo faktoroch váženia jednotlivých energetických nosičov, ktoré sa môžu zakladať na národných, regionálnych alebo miestnych ročných, a ak je to možné, aj sezónnych alebo mesačných vážených priemeroch alebo na konkrétnejších informáciách dostupných pre jednotlivé diaľkové systémy.</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Vyhláška č. 364/2012 Z. z.</w:t>
            </w: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 2</w:t>
            </w:r>
          </w:p>
          <w:p w:rsidR="002233C5" w:rsidRPr="002233C5" w:rsidRDefault="002233C5" w:rsidP="002233C5">
            <w:pPr>
              <w:pStyle w:val="Spiatonadresanaoblke"/>
              <w:rPr>
                <w:b w:val="0"/>
                <w:bCs w:val="0"/>
                <w:color w:val="auto"/>
              </w:rPr>
            </w:pPr>
            <w:r w:rsidRPr="002233C5">
              <w:rPr>
                <w:b w:val="0"/>
                <w:bCs w:val="0"/>
                <w:color w:val="auto"/>
              </w:rPr>
              <w:t>O:1</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t>(1)</w:t>
            </w:r>
            <w:r w:rsidRPr="002233C5">
              <w:rPr>
                <w:rFonts w:ascii="Helvetica" w:hAnsi="Helvetica"/>
                <w:sz w:val="21"/>
                <w:szCs w:val="21"/>
              </w:rPr>
              <w:t xml:space="preserve"> </w:t>
            </w:r>
            <w:r w:rsidRPr="002233C5">
              <w:rPr>
                <w:sz w:val="20"/>
                <w:szCs w:val="20"/>
              </w:rPr>
              <w:t>Globálnym ukazovateľom minimálnej energetickej hospodárnosti budovy (ďalej len „globálny ukazovateľ“) je primárna energia,</w:t>
            </w:r>
            <w:hyperlink r:id="rId46" w:anchor="poznamky.poznamka-4" w:tooltip="Odkaz na predpis alebo ustanovenie" w:history="1">
              <w:r w:rsidRPr="002233C5">
                <w:rPr>
                  <w:bCs/>
                  <w:sz w:val="20"/>
                  <w:szCs w:val="20"/>
                  <w:vertAlign w:val="superscript"/>
                </w:rPr>
                <w:t>4</w:t>
              </w:r>
              <w:r w:rsidRPr="002233C5">
                <w:rPr>
                  <w:bCs/>
                  <w:sz w:val="20"/>
                  <w:szCs w:val="20"/>
                </w:rPr>
                <w:t>)</w:t>
              </w:r>
            </w:hyperlink>
            <w:r w:rsidRPr="002233C5">
              <w:rPr>
                <w:sz w:val="20"/>
                <w:szCs w:val="20"/>
              </w:rPr>
              <w:t xml:space="preserve"> ktorá sa určí z množstva dodanej energie</w:t>
            </w:r>
            <w:hyperlink r:id="rId47" w:anchor="poznamky.poznamka-5" w:tooltip="Odkaz na predpis alebo ustanovenie" w:history="1">
              <w:r w:rsidRPr="002233C5">
                <w:rPr>
                  <w:bCs/>
                  <w:sz w:val="20"/>
                  <w:szCs w:val="20"/>
                  <w:vertAlign w:val="superscript"/>
                </w:rPr>
                <w:t>5</w:t>
              </w:r>
              <w:r w:rsidRPr="002233C5">
                <w:rPr>
                  <w:bCs/>
                  <w:sz w:val="20"/>
                  <w:szCs w:val="20"/>
                </w:rPr>
                <w:t>)</w:t>
              </w:r>
            </w:hyperlink>
            <w:r w:rsidRPr="002233C5">
              <w:rPr>
                <w:sz w:val="20"/>
                <w:szCs w:val="20"/>
              </w:rPr>
              <w:t xml:space="preserve"> do technického systému budovy cez systémovú hranicu podľa jednotlivých miest spotreby v budove a energetických nosičov upraveného konverzným faktorom primárnej energie podľa </w:t>
            </w:r>
            <w:hyperlink r:id="rId48" w:anchor="prilohy.priloha-priloha_c_2_k_vyhlaske_c_364_2012_z_z.oznacenie" w:tooltip="Odkaz na predpis alebo ustanovenie" w:history="1">
              <w:r w:rsidRPr="002233C5">
                <w:rPr>
                  <w:bCs/>
                  <w:sz w:val="20"/>
                  <w:szCs w:val="20"/>
                </w:rPr>
                <w:t>prílohy č. 2</w:t>
              </w:r>
            </w:hyperlink>
            <w:r w:rsidRPr="002233C5">
              <w:rPr>
                <w:sz w:val="20"/>
                <w:szCs w:val="20"/>
              </w:rPr>
              <w:t>.</w:t>
            </w:r>
          </w:p>
          <w:p w:rsidR="002233C5" w:rsidRPr="002233C5" w:rsidRDefault="002233C5" w:rsidP="002233C5">
            <w:pPr>
              <w:spacing w:before="60"/>
              <w:jc w:val="both"/>
              <w:rPr>
                <w:sz w:val="20"/>
                <w:szCs w:val="20"/>
              </w:rPr>
            </w:pPr>
            <w:r w:rsidRPr="002233C5">
              <w:rPr>
                <w:sz w:val="20"/>
                <w:szCs w:val="20"/>
              </w:rPr>
              <w:t>Poznámka pod čiarou k odkazu 4 a 5 znie:</w:t>
            </w:r>
          </w:p>
          <w:p w:rsidR="002233C5" w:rsidRPr="002233C5" w:rsidRDefault="002233C5" w:rsidP="002233C5">
            <w:pPr>
              <w:jc w:val="both"/>
              <w:rPr>
                <w:sz w:val="20"/>
                <w:szCs w:val="20"/>
              </w:rPr>
            </w:pPr>
            <w:r w:rsidRPr="002233C5">
              <w:rPr>
                <w:sz w:val="20"/>
                <w:szCs w:val="20"/>
              </w:rPr>
              <w:t>4) STN EN 15603 Energetická hospodárnosť budov. Celková potreba energie a definície energetického hodnotenia.</w:t>
            </w:r>
          </w:p>
          <w:p w:rsidR="002233C5" w:rsidRDefault="002233C5" w:rsidP="002233C5">
            <w:pPr>
              <w:jc w:val="both"/>
              <w:rPr>
                <w:sz w:val="20"/>
                <w:szCs w:val="20"/>
              </w:rPr>
            </w:pPr>
            <w:r w:rsidRPr="002233C5">
              <w:rPr>
                <w:sz w:val="20"/>
                <w:szCs w:val="20"/>
              </w:rPr>
              <w:t xml:space="preserve">5) Čl. 2 ods. 22 delegovaného nariadenia Komisie (EÚ) č. </w:t>
            </w:r>
            <w:hyperlink r:id="rId49"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2233C5">
                <w:rPr>
                  <w:iCs/>
                  <w:sz w:val="20"/>
                  <w:szCs w:val="20"/>
                </w:rPr>
                <w:t>244/2012</w:t>
              </w:r>
            </w:hyperlink>
            <w:r w:rsidRPr="002233C5">
              <w:rPr>
                <w:sz w:val="20"/>
                <w:szCs w:val="20"/>
              </w:rPr>
              <w:t xml:space="preserve"> zo 16. januára 2012, ktorým sa dopĺňa smernica Európskeho parlamentu a Rady 2010/31/EÚ o energetickej hospodárnosti budov vytvorením rámca porovnávacej metodiky na výpočet nákladovo optimálnych úrovní minimálnych požiadaviek na energetickú hospodárnosť budov a prvkov budov (Ú. v. EÚ L 81, 21. 3. 2012).</w:t>
            </w:r>
          </w:p>
          <w:p w:rsidR="00600AC0" w:rsidRPr="002233C5" w:rsidRDefault="00600AC0" w:rsidP="002233C5">
            <w:pPr>
              <w:jc w:val="both"/>
              <w:rPr>
                <w:sz w:val="20"/>
                <w:szCs w:val="20"/>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BE0F7F">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 xml:space="preserve">Faktory primárnej energie alebo faktory váženia stanovia členské štáty. </w:t>
            </w:r>
          </w:p>
          <w:p w:rsidR="002233C5" w:rsidRPr="002233C5" w:rsidRDefault="002233C5" w:rsidP="002233C5">
            <w:pPr>
              <w:rPr>
                <w:sz w:val="20"/>
                <w:szCs w:val="20"/>
              </w:rPr>
            </w:pPr>
            <w:r w:rsidRPr="002233C5">
              <w:rPr>
                <w:sz w:val="20"/>
                <w:szCs w:val="20"/>
              </w:rPr>
              <w:t>Členské štáty pri uplatňovaní týchto faktorov na výpočet energetickej hospodárnosti zabezpečia, aby cieľom bolo dosiahnutie optimálnej energetickej hospodárnosti obalovej konštrukcie budovy.</w:t>
            </w: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Vyhláška č. 364/2012 Z. z.</w:t>
            </w: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Príloha 2</w:t>
            </w: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r w:rsidRPr="002233C5">
              <w:rPr>
                <w:bCs/>
                <w:sz w:val="20"/>
                <w:szCs w:val="20"/>
              </w:rPr>
              <w:t>Príloha č. 2 k vyhláške č. 364/2012 Z. z.</w:t>
            </w: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 xml:space="preserve">Pri výpočte faktorov primárnej energie na účely výpočtu energetickej </w:t>
            </w:r>
            <w:r w:rsidRPr="002233C5">
              <w:rPr>
                <w:sz w:val="20"/>
                <w:szCs w:val="20"/>
              </w:rPr>
              <w:lastRenderedPageBreak/>
              <w:t>hospodárnosti budov môžu členské štáty vziať do úvahy obnoviteľné zdroje energie dodávané prostredníctvom energetického nosiča a obnoviteľné zdroje energie, ktoré sa vyrábajú a využívajú na mieste, a to za predpokladu, že sa to uplatňuje na nediskriminačnom základe.“</w:t>
            </w: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O</w:t>
            </w:r>
          </w:p>
        </w:tc>
        <w:tc>
          <w:tcPr>
            <w:tcW w:w="1276" w:type="dxa"/>
            <w:tcBorders>
              <w:top w:val="nil"/>
              <w:bottom w:val="nil"/>
            </w:tcBorders>
          </w:tcPr>
          <w:p w:rsidR="002233C5" w:rsidRPr="002233C5" w:rsidRDefault="002233C5" w:rsidP="002233C5">
            <w:pPr>
              <w:pStyle w:val="Spiatonadresanaoblke"/>
              <w:rPr>
                <w:color w:val="auto"/>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lastRenderedPageBreak/>
              <w:t>c)</w:t>
            </w:r>
          </w:p>
        </w:tc>
        <w:tc>
          <w:tcPr>
            <w:tcW w:w="5964" w:type="dxa"/>
            <w:tcBorders>
              <w:top w:val="nil"/>
              <w:bottom w:val="nil"/>
            </w:tcBorders>
          </w:tcPr>
          <w:p w:rsidR="002233C5" w:rsidRPr="002233C5" w:rsidRDefault="002233C5" w:rsidP="002233C5">
            <w:pPr>
              <w:rPr>
                <w:sz w:val="20"/>
                <w:szCs w:val="20"/>
              </w:rPr>
            </w:pPr>
            <w:r w:rsidRPr="002233C5">
              <w:rPr>
                <w:sz w:val="20"/>
                <w:szCs w:val="20"/>
              </w:rPr>
              <w:t>Vkladá sa tento bod:</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P:2a</w:t>
            </w:r>
          </w:p>
        </w:tc>
        <w:tc>
          <w:tcPr>
            <w:tcW w:w="5964" w:type="dxa"/>
            <w:tcBorders>
              <w:top w:val="nil"/>
              <w:bottom w:val="nil"/>
            </w:tcBorders>
          </w:tcPr>
          <w:p w:rsidR="002233C5" w:rsidRPr="002233C5" w:rsidRDefault="002233C5" w:rsidP="002233C5">
            <w:pPr>
              <w:rPr>
                <w:sz w:val="20"/>
                <w:szCs w:val="20"/>
              </w:rPr>
            </w:pPr>
            <w:r w:rsidRPr="002233C5">
              <w:rPr>
                <w:sz w:val="20"/>
                <w:szCs w:val="20"/>
              </w:rPr>
              <w:t>Členské štáty môžu na vyjadrenie energetickej hospodárnosti budovy vymedziť ďalšie číselné ukazovatele celkovej spotreby primárnej energie z neobnoviteľných a obnoviteľných zdrojov a emisií skleníkových plynov vyprodukovaných v kg CO</w:t>
            </w:r>
            <w:r w:rsidRPr="002233C5">
              <w:rPr>
                <w:sz w:val="20"/>
                <w:szCs w:val="20"/>
                <w:vertAlign w:val="subscript"/>
              </w:rPr>
              <w:t>2eq</w:t>
            </w:r>
            <w:r w:rsidRPr="002233C5">
              <w:rPr>
                <w:sz w:val="20"/>
                <w:szCs w:val="20"/>
              </w:rPr>
              <w:t>/(m</w:t>
            </w:r>
            <w:r w:rsidRPr="002233C5">
              <w:rPr>
                <w:sz w:val="20"/>
                <w:szCs w:val="20"/>
                <w:vertAlign w:val="superscript"/>
              </w:rPr>
              <w:t>2</w:t>
            </w:r>
            <w:r w:rsidRPr="002233C5">
              <w:rPr>
                <w:sz w:val="20"/>
                <w:szCs w:val="20"/>
              </w:rPr>
              <w:t>.r).</w:t>
            </w:r>
          </w:p>
          <w:p w:rsidR="002233C5" w:rsidRPr="002233C5" w:rsidRDefault="002233C5" w:rsidP="002233C5">
            <w:pPr>
              <w:rPr>
                <w:sz w:val="20"/>
                <w:szCs w:val="20"/>
              </w:rPr>
            </w:pP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O</w:t>
            </w:r>
          </w:p>
        </w:tc>
        <w:tc>
          <w:tcPr>
            <w:tcW w:w="1276" w:type="dxa"/>
            <w:tcBorders>
              <w:top w:val="nil"/>
              <w:bottom w:val="nil"/>
            </w:tcBorders>
          </w:tcPr>
          <w:p w:rsidR="002233C5" w:rsidRPr="002233C5" w:rsidRDefault="002233C5" w:rsidP="002233C5">
            <w:pPr>
              <w:pStyle w:val="Spiatonadresanaoblke"/>
              <w:rPr>
                <w:b w:val="0"/>
                <w:bCs w:val="0"/>
                <w:color w:val="auto"/>
              </w:rPr>
            </w:pPr>
            <w:r w:rsidRPr="002233C5">
              <w:rPr>
                <w:b w:val="0"/>
                <w:bCs w:val="0"/>
                <w:color w:val="auto"/>
              </w:rPr>
              <w:t>Vyhláška č. 364/2012 Z. z.</w:t>
            </w: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rPr>
                <w:sz w:val="20"/>
                <w:szCs w:val="20"/>
              </w:rPr>
            </w:pPr>
            <w:r w:rsidRPr="002233C5">
              <w:rPr>
                <w:sz w:val="20"/>
                <w:szCs w:val="20"/>
              </w:rPr>
              <w:t>§ 2</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O:1</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O:2</w:t>
            </w: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p>
          <w:p w:rsidR="002233C5" w:rsidRPr="002233C5" w:rsidRDefault="002233C5" w:rsidP="002233C5">
            <w:pPr>
              <w:pStyle w:val="Spiatonadresanaoblke"/>
              <w:rPr>
                <w:b w:val="0"/>
                <w:bCs w:val="0"/>
                <w:color w:val="auto"/>
              </w:rPr>
            </w:pPr>
            <w:r w:rsidRPr="002233C5">
              <w:rPr>
                <w:b w:val="0"/>
                <w:bCs w:val="0"/>
                <w:color w:val="auto"/>
              </w:rPr>
              <w:t>O:7</w:t>
            </w: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t>(1) Globálnym ukazovateľom minimálnej energetickej hospodárnosti budovy (ďalej len „globálny ukazovateľ“) je primárna energia,</w:t>
            </w:r>
            <w:hyperlink r:id="rId50" w:anchor="poznamky.poznamka-4" w:tooltip="Odkaz na predpis alebo ustanovenie" w:history="1">
              <w:r w:rsidRPr="002233C5">
                <w:rPr>
                  <w:bCs/>
                  <w:sz w:val="20"/>
                  <w:szCs w:val="20"/>
                  <w:vertAlign w:val="superscript"/>
                </w:rPr>
                <w:t>4</w:t>
              </w:r>
              <w:r w:rsidRPr="002233C5">
                <w:rPr>
                  <w:bCs/>
                  <w:sz w:val="20"/>
                  <w:szCs w:val="20"/>
                </w:rPr>
                <w:t>)</w:t>
              </w:r>
            </w:hyperlink>
            <w:r w:rsidRPr="002233C5">
              <w:rPr>
                <w:sz w:val="20"/>
                <w:szCs w:val="20"/>
              </w:rPr>
              <w:t xml:space="preserve"> ktorá sa určí z množstva dodanej energie</w:t>
            </w:r>
            <w:hyperlink r:id="rId51" w:anchor="poznamky.poznamka-5" w:tooltip="Odkaz na predpis alebo ustanovenie" w:history="1">
              <w:r w:rsidRPr="002233C5">
                <w:rPr>
                  <w:bCs/>
                  <w:sz w:val="20"/>
                  <w:szCs w:val="20"/>
                  <w:vertAlign w:val="superscript"/>
                </w:rPr>
                <w:t>5</w:t>
              </w:r>
              <w:r w:rsidRPr="002233C5">
                <w:rPr>
                  <w:bCs/>
                  <w:sz w:val="20"/>
                  <w:szCs w:val="20"/>
                </w:rPr>
                <w:t>)</w:t>
              </w:r>
            </w:hyperlink>
            <w:r w:rsidRPr="002233C5">
              <w:rPr>
                <w:sz w:val="20"/>
                <w:szCs w:val="20"/>
              </w:rPr>
              <w:t xml:space="preserve"> do technického systému budovy cez systémovú hranicu podľa jednotlivých miest spotreby v budove a energetických nosičov upraveného konverzným faktorom primárnej energie podľa </w:t>
            </w:r>
            <w:hyperlink r:id="rId52" w:anchor="prilohy.priloha-priloha_c_2_k_vyhlaske_c_364_2012_z_z.oznacenie" w:tooltip="Odkaz na predpis alebo ustanovenie" w:history="1">
              <w:r w:rsidRPr="002233C5">
                <w:rPr>
                  <w:bCs/>
                  <w:sz w:val="20"/>
                  <w:szCs w:val="20"/>
                </w:rPr>
                <w:t>prílohy č. 2</w:t>
              </w:r>
            </w:hyperlink>
            <w:r w:rsidRPr="002233C5">
              <w:rPr>
                <w:sz w:val="20"/>
                <w:szCs w:val="20"/>
              </w:rPr>
              <w:t xml:space="preserve">. </w:t>
            </w:r>
          </w:p>
          <w:p w:rsidR="002233C5" w:rsidRPr="002233C5" w:rsidRDefault="002233C5" w:rsidP="002233C5">
            <w:pPr>
              <w:jc w:val="both"/>
              <w:rPr>
                <w:sz w:val="20"/>
                <w:szCs w:val="20"/>
              </w:rPr>
            </w:pPr>
            <w:r w:rsidRPr="002233C5">
              <w:rPr>
                <w:sz w:val="20"/>
                <w:szCs w:val="20"/>
              </w:rPr>
              <w:t>(2) Dodaná energia sa určuje podľa jednotlivých energetických nosičov, ktorými sa cez systémovú hranicu zásobujú technické zariadenia na uspokojenie potrieb energie v budove na vykurovanie, prípravu teplej vody, vetranie, chladenie a osvetlenie vrátane účinnosti zdrojov, distribúcie, odovzdávania a regulácie so zohľadnením energie z obnoviteľných zdrojov</w:t>
            </w:r>
            <w:hyperlink r:id="rId53" w:anchor="poznamky.poznamka-6" w:tooltip="Odkaz na predpis alebo ustanovenie" w:history="1">
              <w:r w:rsidRPr="002233C5">
                <w:rPr>
                  <w:bCs/>
                  <w:sz w:val="20"/>
                  <w:szCs w:val="20"/>
                  <w:vertAlign w:val="superscript"/>
                </w:rPr>
                <w:t>6</w:t>
              </w:r>
              <w:r w:rsidRPr="002233C5">
                <w:rPr>
                  <w:bCs/>
                  <w:sz w:val="20"/>
                  <w:szCs w:val="20"/>
                </w:rPr>
                <w:t>)</w:t>
              </w:r>
            </w:hyperlink>
            <w:r w:rsidRPr="002233C5">
              <w:rPr>
                <w:sz w:val="20"/>
                <w:szCs w:val="20"/>
              </w:rPr>
              <w:t xml:space="preserve"> v budove alebo v jej blízkosti. </w:t>
            </w:r>
          </w:p>
          <w:p w:rsidR="002233C5" w:rsidRPr="002233C5" w:rsidRDefault="002233C5" w:rsidP="002233C5">
            <w:pPr>
              <w:jc w:val="both"/>
              <w:rPr>
                <w:sz w:val="20"/>
                <w:szCs w:val="20"/>
              </w:rPr>
            </w:pPr>
            <w:r w:rsidRPr="002233C5">
              <w:rPr>
                <w:sz w:val="20"/>
                <w:szCs w:val="20"/>
              </w:rPr>
              <w:t xml:space="preserve">(7) Emisie oxidu uhličitého sa určia z dodanej energie podľa jednotlivých energetických nosičov s využitím prepočítacích faktorov podľa </w:t>
            </w:r>
            <w:hyperlink r:id="rId54" w:anchor="prilohy.priloha-priloha_c_2_k_vyhlaske_c_364_2012_z_z.oznacenie" w:tooltip="Odkaz na predpis alebo ustanovenie" w:history="1">
              <w:r w:rsidRPr="002233C5">
                <w:rPr>
                  <w:bCs/>
                  <w:sz w:val="20"/>
                  <w:szCs w:val="20"/>
                </w:rPr>
                <w:t>prílohy č. 2</w:t>
              </w:r>
            </w:hyperlink>
            <w:r w:rsidRPr="002233C5">
              <w:rPr>
                <w:sz w:val="20"/>
                <w:szCs w:val="20"/>
              </w:rPr>
              <w:t>. Množstvo oxidu uhličitého emitovaného do ovzdušia sa vyjadruje v kg/m</w:t>
            </w:r>
            <w:r w:rsidRPr="002233C5">
              <w:rPr>
                <w:sz w:val="20"/>
                <w:szCs w:val="20"/>
                <w:vertAlign w:val="superscript"/>
              </w:rPr>
              <w:t>2</w:t>
            </w:r>
            <w:r w:rsidRPr="002233C5">
              <w:rPr>
                <w:sz w:val="20"/>
                <w:szCs w:val="20"/>
              </w:rPr>
              <w:t xml:space="preserve"> celkovej podlahovej plochy budovy za jeden rok.</w:t>
            </w:r>
          </w:p>
          <w:p w:rsidR="002233C5" w:rsidRPr="002233C5" w:rsidRDefault="002233C5" w:rsidP="002233C5">
            <w:pPr>
              <w:jc w:val="both"/>
              <w:rPr>
                <w:sz w:val="16"/>
                <w:szCs w:val="16"/>
              </w:rPr>
            </w:pPr>
          </w:p>
          <w:p w:rsidR="002233C5" w:rsidRPr="002233C5" w:rsidRDefault="002233C5" w:rsidP="002233C5">
            <w:pPr>
              <w:jc w:val="both"/>
              <w:rPr>
                <w:sz w:val="20"/>
                <w:szCs w:val="20"/>
              </w:rPr>
            </w:pPr>
            <w:r w:rsidRPr="002233C5">
              <w:rPr>
                <w:sz w:val="20"/>
                <w:szCs w:val="20"/>
              </w:rPr>
              <w:t>Poznámka pod čiarou k odkazu 4,5,6 znie:</w:t>
            </w:r>
          </w:p>
          <w:p w:rsidR="002233C5" w:rsidRPr="002233C5" w:rsidRDefault="002233C5" w:rsidP="002233C5">
            <w:pPr>
              <w:jc w:val="both"/>
              <w:rPr>
                <w:sz w:val="20"/>
                <w:szCs w:val="20"/>
              </w:rPr>
            </w:pPr>
            <w:r w:rsidRPr="002233C5">
              <w:rPr>
                <w:sz w:val="20"/>
                <w:szCs w:val="20"/>
              </w:rPr>
              <w:t>4) STN EN 15603 Energetická hospodárnosť budov. Celková potreba energie a definície energetického hodnotenia.</w:t>
            </w:r>
          </w:p>
          <w:p w:rsidR="002233C5" w:rsidRPr="002233C5" w:rsidRDefault="002233C5" w:rsidP="002233C5">
            <w:pPr>
              <w:jc w:val="both"/>
              <w:rPr>
                <w:sz w:val="20"/>
                <w:szCs w:val="20"/>
              </w:rPr>
            </w:pPr>
            <w:r w:rsidRPr="002233C5">
              <w:rPr>
                <w:sz w:val="20"/>
                <w:szCs w:val="20"/>
              </w:rPr>
              <w:t xml:space="preserve">5) Čl. 2 ods. 22 delegovaného nariadenia Komisie (EÚ) č. </w:t>
            </w:r>
            <w:hyperlink r:id="rId55"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2233C5">
                <w:rPr>
                  <w:rStyle w:val="Hypertextovprepojenie"/>
                  <w:iCs/>
                  <w:color w:val="auto"/>
                  <w:sz w:val="20"/>
                  <w:szCs w:val="20"/>
                  <w:u w:val="none"/>
                </w:rPr>
                <w:t>244/2012</w:t>
              </w:r>
            </w:hyperlink>
            <w:r w:rsidRPr="002233C5">
              <w:rPr>
                <w:sz w:val="20"/>
                <w:szCs w:val="20"/>
              </w:rPr>
              <w:t xml:space="preserve"> zo 16. januára 2012, ktorým sa dopĺňa smernica Európskeho parlamentu a Rady 2010/31/EÚ o energetickej hospodárnosti budov vytvorením rámca porovnávacej metodiky na výpočet nákladovo optimálnych úrovní minimálnych požiadaviek na energetickú hospodárnosť budov a </w:t>
            </w:r>
            <w:r w:rsidRPr="002233C5">
              <w:rPr>
                <w:sz w:val="20"/>
                <w:szCs w:val="20"/>
              </w:rPr>
              <w:lastRenderedPageBreak/>
              <w:t xml:space="preserve">prvkov budov (Ú. v. EÚ L 81, 21. 3. 2012). </w:t>
            </w:r>
          </w:p>
          <w:p w:rsidR="002233C5" w:rsidRPr="002233C5" w:rsidRDefault="002233C5" w:rsidP="002233C5">
            <w:pPr>
              <w:jc w:val="both"/>
              <w:rPr>
                <w:sz w:val="20"/>
                <w:szCs w:val="20"/>
              </w:rPr>
            </w:pPr>
            <w:r w:rsidRPr="002233C5">
              <w:rPr>
                <w:sz w:val="20"/>
                <w:szCs w:val="20"/>
              </w:rPr>
              <w:t>6) Čl. 2 ods. 26 delegovaného nariadenia (EÚ) č. </w:t>
            </w:r>
            <w:hyperlink r:id="rId56" w:tooltip="Delegované nariadenie Komisie (EÚ) č. 244/2012 zo 16. januára 2012 , ktorým sa dopĺňa smernica Európskeho parlamentu a Rady 2010/31/EÚ o energetickej hospodárnosti budov vytvorením rámca porovnávacej metodiky na výpočet nákladovo optimálnych úrovní minimálnych" w:history="1">
              <w:r w:rsidRPr="002233C5">
                <w:rPr>
                  <w:rStyle w:val="Hypertextovprepojenie"/>
                  <w:iCs/>
                  <w:color w:val="auto"/>
                  <w:sz w:val="20"/>
                  <w:szCs w:val="20"/>
                  <w:u w:val="none"/>
                </w:rPr>
                <w:t>244/2012</w:t>
              </w:r>
            </w:hyperlink>
            <w:r w:rsidRPr="002233C5">
              <w:rPr>
                <w:sz w:val="20"/>
                <w:szCs w:val="20"/>
              </w:rPr>
              <w:t>.</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Ú</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lastRenderedPageBreak/>
              <w:t>d)</w:t>
            </w:r>
          </w:p>
        </w:tc>
        <w:tc>
          <w:tcPr>
            <w:tcW w:w="5964" w:type="dxa"/>
            <w:tcBorders>
              <w:top w:val="nil"/>
              <w:bottom w:val="nil"/>
            </w:tcBorders>
          </w:tcPr>
          <w:p w:rsidR="002233C5" w:rsidRPr="002233C5" w:rsidRDefault="002233C5" w:rsidP="002233C5">
            <w:pPr>
              <w:rPr>
                <w:sz w:val="20"/>
                <w:szCs w:val="20"/>
              </w:rPr>
            </w:pPr>
            <w:r w:rsidRPr="002233C5">
              <w:rPr>
                <w:sz w:val="20"/>
                <w:szCs w:val="20"/>
              </w:rPr>
              <w:t>V bode 4 sa úvodná časť nahrádza takto:</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single" w:sz="12" w:space="0" w:color="auto"/>
            </w:tcBorders>
          </w:tcPr>
          <w:p w:rsidR="002233C5" w:rsidRPr="002233C5" w:rsidRDefault="002233C5" w:rsidP="002233C5">
            <w:pPr>
              <w:jc w:val="center"/>
              <w:rPr>
                <w:sz w:val="20"/>
                <w:szCs w:val="20"/>
              </w:rPr>
            </w:pPr>
            <w:r w:rsidRPr="002233C5">
              <w:rPr>
                <w:sz w:val="20"/>
                <w:szCs w:val="20"/>
              </w:rPr>
              <w:t>P:4</w:t>
            </w:r>
          </w:p>
        </w:tc>
        <w:tc>
          <w:tcPr>
            <w:tcW w:w="5964" w:type="dxa"/>
            <w:tcBorders>
              <w:top w:val="nil"/>
              <w:bottom w:val="single" w:sz="12" w:space="0" w:color="auto"/>
            </w:tcBorders>
          </w:tcPr>
          <w:p w:rsidR="002233C5" w:rsidRPr="002233C5" w:rsidRDefault="002233C5" w:rsidP="002233C5">
            <w:pPr>
              <w:rPr>
                <w:sz w:val="20"/>
                <w:szCs w:val="20"/>
              </w:rPr>
            </w:pPr>
            <w:r w:rsidRPr="002233C5">
              <w:rPr>
                <w:sz w:val="20"/>
                <w:szCs w:val="20"/>
              </w:rPr>
              <w:t>„Do úvahy sa berie pozitívny vplyv týchto aspektov:“.</w:t>
            </w:r>
          </w:p>
          <w:p w:rsidR="002233C5" w:rsidRPr="002233C5" w:rsidRDefault="002233C5" w:rsidP="002233C5">
            <w:pPr>
              <w:rPr>
                <w:sz w:val="20"/>
                <w:szCs w:val="20"/>
              </w:rPr>
            </w:pPr>
          </w:p>
          <w:p w:rsidR="002233C5" w:rsidRPr="002233C5" w:rsidRDefault="002233C5" w:rsidP="002233C5">
            <w:pPr>
              <w:rPr>
                <w:sz w:val="20"/>
                <w:szCs w:val="20"/>
              </w:rPr>
            </w:pPr>
          </w:p>
          <w:p w:rsidR="002233C5" w:rsidRPr="002233C5" w:rsidRDefault="002233C5" w:rsidP="002233C5">
            <w:pPr>
              <w:rPr>
                <w:sz w:val="20"/>
                <w:szCs w:val="20"/>
              </w:rPr>
            </w:pPr>
          </w:p>
        </w:tc>
        <w:tc>
          <w:tcPr>
            <w:tcW w:w="613" w:type="dxa"/>
            <w:tcBorders>
              <w:top w:val="nil"/>
              <w:bottom w:val="single" w:sz="12" w:space="0" w:color="auto"/>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bottom w:val="single" w:sz="12" w:space="0" w:color="auto"/>
            </w:tcBorders>
          </w:tcPr>
          <w:p w:rsidR="002233C5" w:rsidRPr="002233C5" w:rsidRDefault="002233C5" w:rsidP="002233C5">
            <w:pPr>
              <w:rPr>
                <w:sz w:val="20"/>
                <w:szCs w:val="20"/>
                <w:lang w:eastAsia="cs-CZ"/>
              </w:rPr>
            </w:pPr>
            <w:r w:rsidRPr="002233C5">
              <w:rPr>
                <w:b/>
                <w:sz w:val="20"/>
                <w:szCs w:val="20"/>
                <w:lang w:eastAsia="cs-CZ"/>
              </w:rPr>
              <w:t xml:space="preserve">Zákon č. xx/2019, ktorým sa mení zák. č. 555/2005 Z. z. </w:t>
            </w:r>
          </w:p>
        </w:tc>
        <w:tc>
          <w:tcPr>
            <w:tcW w:w="913" w:type="dxa"/>
            <w:tcBorders>
              <w:top w:val="nil"/>
              <w:bottom w:val="single" w:sz="12" w:space="0" w:color="auto"/>
            </w:tcBorders>
          </w:tcPr>
          <w:p w:rsidR="002233C5" w:rsidRPr="002233C5" w:rsidRDefault="002233C5" w:rsidP="002233C5">
            <w:pPr>
              <w:pStyle w:val="Spiatonadresanaoblke"/>
              <w:rPr>
                <w:bCs w:val="0"/>
                <w:color w:val="auto"/>
              </w:rPr>
            </w:pPr>
            <w:r w:rsidRPr="002233C5">
              <w:rPr>
                <w:bCs w:val="0"/>
                <w:color w:val="auto"/>
              </w:rPr>
              <w:t>Bod 5</w:t>
            </w:r>
          </w:p>
          <w:p w:rsidR="002233C5" w:rsidRPr="002233C5" w:rsidRDefault="002233C5" w:rsidP="002233C5">
            <w:pPr>
              <w:pStyle w:val="Spiatonadresanaoblke"/>
              <w:spacing w:before="120"/>
              <w:rPr>
                <w:b w:val="0"/>
                <w:bCs w:val="0"/>
                <w:color w:val="auto"/>
              </w:rPr>
            </w:pPr>
            <w:r w:rsidRPr="002233C5">
              <w:rPr>
                <w:b w:val="0"/>
                <w:bCs w:val="0"/>
                <w:color w:val="auto"/>
              </w:rPr>
              <w:t>§ 3</w:t>
            </w:r>
          </w:p>
          <w:p w:rsidR="002233C5" w:rsidRPr="002233C5" w:rsidRDefault="002233C5" w:rsidP="002233C5">
            <w:pPr>
              <w:pStyle w:val="Spiatonadresanaoblke"/>
              <w:rPr>
                <w:b w:val="0"/>
                <w:bCs w:val="0"/>
                <w:color w:val="auto"/>
              </w:rPr>
            </w:pPr>
            <w:r w:rsidRPr="002233C5">
              <w:rPr>
                <w:b w:val="0"/>
                <w:bCs w:val="0"/>
                <w:color w:val="auto"/>
              </w:rPr>
              <w:t>O:4</w:t>
            </w:r>
          </w:p>
        </w:tc>
        <w:tc>
          <w:tcPr>
            <w:tcW w:w="4481" w:type="dxa"/>
            <w:tcBorders>
              <w:top w:val="nil"/>
              <w:bottom w:val="single" w:sz="12" w:space="0" w:color="auto"/>
            </w:tcBorders>
          </w:tcPr>
          <w:p w:rsidR="002233C5" w:rsidRPr="002233C5" w:rsidRDefault="002233C5" w:rsidP="002233C5">
            <w:pPr>
              <w:pStyle w:val="Odsekzoznamu"/>
              <w:ind w:left="0" w:firstLine="9"/>
              <w:jc w:val="both"/>
              <w:rPr>
                <w:sz w:val="18"/>
                <w:szCs w:val="18"/>
              </w:rPr>
            </w:pPr>
            <w:r w:rsidRPr="002233C5">
              <w:rPr>
                <w:sz w:val="20"/>
                <w:szCs w:val="20"/>
              </w:rPr>
              <w:t>(</w:t>
            </w:r>
            <w:r w:rsidRPr="002233C5">
              <w:rPr>
                <w:sz w:val="18"/>
                <w:szCs w:val="18"/>
              </w:rPr>
              <w:t>4)_Výpočet musí zohľadňovať vplyv denného osvetlenia a vplyv vysokoúčinných alternatívnych systémov, a to</w:t>
            </w:r>
          </w:p>
          <w:p w:rsidR="002233C5" w:rsidRPr="002233C5" w:rsidRDefault="002233C5" w:rsidP="002233C5">
            <w:pPr>
              <w:pStyle w:val="Odsekzoznamu"/>
              <w:numPr>
                <w:ilvl w:val="0"/>
                <w:numId w:val="28"/>
              </w:numPr>
              <w:spacing w:line="276" w:lineRule="auto"/>
              <w:ind w:left="151" w:hanging="155"/>
              <w:contextualSpacing/>
              <w:jc w:val="both"/>
              <w:rPr>
                <w:sz w:val="18"/>
                <w:szCs w:val="18"/>
              </w:rPr>
            </w:pPr>
            <w:r w:rsidRPr="002233C5">
              <w:rPr>
                <w:sz w:val="18"/>
                <w:szCs w:val="18"/>
              </w:rPr>
              <w:t>aktívneho solárneho systému a ostatných vykurovacích systémov a elektrických systémov založených na obnoviteľných energetických zdrojoch,</w:t>
            </w:r>
          </w:p>
          <w:p w:rsidR="002233C5" w:rsidRPr="002233C5" w:rsidRDefault="002233C5" w:rsidP="002233C5">
            <w:pPr>
              <w:pStyle w:val="Odsekzoznamu"/>
              <w:numPr>
                <w:ilvl w:val="0"/>
                <w:numId w:val="28"/>
              </w:numPr>
              <w:spacing w:line="276" w:lineRule="auto"/>
              <w:ind w:left="151" w:hanging="155"/>
              <w:contextualSpacing/>
              <w:jc w:val="both"/>
              <w:rPr>
                <w:sz w:val="18"/>
                <w:szCs w:val="18"/>
              </w:rPr>
            </w:pPr>
            <w:r w:rsidRPr="002233C5">
              <w:rPr>
                <w:sz w:val="18"/>
                <w:szCs w:val="18"/>
              </w:rPr>
              <w:t>elektriny a tepla vyrábaných v zdroji s kombinovanou výrobou,</w:t>
            </w:r>
          </w:p>
          <w:p w:rsidR="002233C5" w:rsidRPr="002233C5" w:rsidRDefault="002233C5" w:rsidP="002233C5">
            <w:pPr>
              <w:pStyle w:val="Odsekzoznamu"/>
              <w:numPr>
                <w:ilvl w:val="0"/>
                <w:numId w:val="28"/>
              </w:numPr>
              <w:spacing w:line="276" w:lineRule="auto"/>
              <w:ind w:left="151" w:hanging="155"/>
              <w:contextualSpacing/>
              <w:jc w:val="both"/>
              <w:rPr>
                <w:sz w:val="18"/>
                <w:szCs w:val="18"/>
              </w:rPr>
            </w:pPr>
            <w:r w:rsidRPr="002233C5">
              <w:rPr>
                <w:sz w:val="18"/>
                <w:szCs w:val="18"/>
              </w:rPr>
              <w:t xml:space="preserve"> diaľkového alebo blokového vykurovania a chladenia.</w:t>
            </w:r>
          </w:p>
        </w:tc>
        <w:tc>
          <w:tcPr>
            <w:tcW w:w="651" w:type="dxa"/>
            <w:tcBorders>
              <w:top w:val="nil"/>
              <w:bottom w:val="single" w:sz="12" w:space="0" w:color="auto"/>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nil"/>
            </w:tcBorders>
          </w:tcPr>
          <w:p w:rsidR="002233C5" w:rsidRPr="002233C5" w:rsidRDefault="002233C5" w:rsidP="002233C5">
            <w:pPr>
              <w:rPr>
                <w:sz w:val="20"/>
                <w:szCs w:val="20"/>
              </w:rPr>
            </w:pPr>
            <w:r w:rsidRPr="002233C5">
              <w:rPr>
                <w:sz w:val="20"/>
                <w:szCs w:val="20"/>
              </w:rPr>
              <w:t>2.</w:t>
            </w:r>
          </w:p>
        </w:tc>
        <w:tc>
          <w:tcPr>
            <w:tcW w:w="5964" w:type="dxa"/>
            <w:tcBorders>
              <w:top w:val="single" w:sz="12" w:space="0" w:color="auto"/>
              <w:bottom w:val="nil"/>
            </w:tcBorders>
          </w:tcPr>
          <w:p w:rsidR="002233C5" w:rsidRPr="002233C5" w:rsidRDefault="002233C5" w:rsidP="002233C5">
            <w:pPr>
              <w:rPr>
                <w:sz w:val="20"/>
                <w:szCs w:val="20"/>
              </w:rPr>
            </w:pPr>
            <w:r w:rsidRPr="002233C5">
              <w:rPr>
                <w:sz w:val="20"/>
                <w:szCs w:val="20"/>
              </w:rPr>
              <w:t>Vkladá sa táto príloha:</w:t>
            </w:r>
          </w:p>
        </w:tc>
        <w:tc>
          <w:tcPr>
            <w:tcW w:w="613" w:type="dxa"/>
            <w:tcBorders>
              <w:top w:val="single" w:sz="12" w:space="0" w:color="auto"/>
              <w:bottom w:val="nil"/>
            </w:tcBorders>
          </w:tcPr>
          <w:p w:rsidR="002233C5" w:rsidRPr="002233C5" w:rsidRDefault="002233C5" w:rsidP="002233C5">
            <w:pPr>
              <w:rPr>
                <w:sz w:val="20"/>
                <w:szCs w:val="20"/>
                <w:lang w:eastAsia="cs-CZ"/>
              </w:rPr>
            </w:pPr>
          </w:p>
        </w:tc>
        <w:tc>
          <w:tcPr>
            <w:tcW w:w="1276" w:type="dxa"/>
            <w:tcBorders>
              <w:top w:val="single" w:sz="12" w:space="0" w:color="auto"/>
              <w:bottom w:val="nil"/>
            </w:tcBorders>
          </w:tcPr>
          <w:p w:rsidR="002233C5" w:rsidRPr="002233C5" w:rsidRDefault="002233C5" w:rsidP="002233C5">
            <w:pPr>
              <w:rPr>
                <w:sz w:val="20"/>
                <w:szCs w:val="20"/>
                <w:lang w:eastAsia="cs-CZ"/>
              </w:rPr>
            </w:pPr>
          </w:p>
        </w:tc>
        <w:tc>
          <w:tcPr>
            <w:tcW w:w="913" w:type="dxa"/>
            <w:tcBorders>
              <w:top w:val="single" w:sz="12" w:space="0" w:color="auto"/>
              <w:bottom w:val="nil"/>
            </w:tcBorders>
          </w:tcPr>
          <w:p w:rsidR="002233C5" w:rsidRPr="002233C5" w:rsidRDefault="002233C5" w:rsidP="002233C5">
            <w:pPr>
              <w:pStyle w:val="Spiatonadresanaoblke"/>
              <w:rPr>
                <w:b w:val="0"/>
                <w:bCs w:val="0"/>
                <w:color w:val="auto"/>
              </w:rPr>
            </w:pPr>
          </w:p>
        </w:tc>
        <w:tc>
          <w:tcPr>
            <w:tcW w:w="4481" w:type="dxa"/>
            <w:tcBorders>
              <w:top w:val="single" w:sz="12" w:space="0" w:color="auto"/>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2233C5" w:rsidRPr="002233C5" w:rsidRDefault="002233C5" w:rsidP="002233C5">
            <w:pPr>
              <w:jc w:val="center"/>
              <w:rPr>
                <w:sz w:val="20"/>
                <w:szCs w:val="20"/>
                <w:lang w:eastAsia="cs-CZ"/>
              </w:rPr>
            </w:pPr>
          </w:p>
        </w:tc>
        <w:tc>
          <w:tcPr>
            <w:tcW w:w="985" w:type="dxa"/>
            <w:tcBorders>
              <w:top w:val="single" w:sz="12" w:space="0" w:color="auto"/>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b/>
                <w:bCs/>
                <w:sz w:val="20"/>
                <w:szCs w:val="20"/>
              </w:rPr>
              <w:t>PRÍLOHA IA</w:t>
            </w:r>
          </w:p>
        </w:tc>
        <w:tc>
          <w:tcPr>
            <w:tcW w:w="5964" w:type="dxa"/>
            <w:tcBorders>
              <w:top w:val="nil"/>
              <w:bottom w:val="nil"/>
            </w:tcBorders>
          </w:tcPr>
          <w:p w:rsidR="002233C5" w:rsidRPr="002233C5" w:rsidRDefault="002233C5" w:rsidP="002233C5">
            <w:pPr>
              <w:rPr>
                <w:b/>
                <w:sz w:val="20"/>
                <w:szCs w:val="20"/>
              </w:rPr>
            </w:pPr>
            <w:r w:rsidRPr="002233C5">
              <w:rPr>
                <w:b/>
                <w:sz w:val="20"/>
                <w:szCs w:val="20"/>
              </w:rPr>
              <w:t>SPOLOČNÝ VŠEOBECNÝ RÁMEC PRE URČOVANIE STUPŇA INTELIGENTNEJ PRIPRAVENOSTI BUDOV</w:t>
            </w:r>
          </w:p>
        </w:tc>
        <w:tc>
          <w:tcPr>
            <w:tcW w:w="613" w:type="dxa"/>
            <w:tcBorders>
              <w:top w:val="nil"/>
              <w:bottom w:val="nil"/>
            </w:tcBorders>
          </w:tcPr>
          <w:p w:rsidR="002233C5" w:rsidRPr="002233C5" w:rsidRDefault="002233C5" w:rsidP="002233C5">
            <w:pP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O:1</w:t>
            </w:r>
          </w:p>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Komisia vymedzí indikátor inteligentnej pripravenosti a stanoví metodiku jeho výpočtu na hodnotenie schopnosti budovy alebo jednotky budovy prispôsobiť svoju prevádzku potrebám užívateľa a sieti a zvyšovať svoju energetickú efektívnosť a celkovú hospodárnosť.</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Indikátor inteligentnej pripravenosti zahŕňa prvky týkajúce sa zvýšených úspor energie, referenčného porovnávania a flexibility, rozšírených funkcií a spôsobilostí vyplývajúcich z prepojenejších a inteligentných zariadení.</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p>
        </w:tc>
        <w:tc>
          <w:tcPr>
            <w:tcW w:w="5964" w:type="dxa"/>
            <w:tcBorders>
              <w:top w:val="nil"/>
              <w:bottom w:val="nil"/>
            </w:tcBorders>
          </w:tcPr>
          <w:p w:rsidR="002233C5" w:rsidRPr="002233C5" w:rsidRDefault="002233C5" w:rsidP="002233C5">
            <w:pPr>
              <w:rPr>
                <w:sz w:val="20"/>
                <w:szCs w:val="20"/>
              </w:rPr>
            </w:pPr>
            <w:r w:rsidRPr="002233C5">
              <w:rPr>
                <w:sz w:val="20"/>
                <w:szCs w:val="20"/>
              </w:rPr>
              <w:t>V rámci metodiky sa zohľadnia prvky, ako napríklad inteligentné merače, systémy automatizácie a riadenia budov, samoregulačné zariadenia pre reguláciu vnútornej teploty vzduchu, vstavané domáce spotrebiče, nabíjacie stanice pre elektrické vozidlá, uskladňovanie energie a podrobné funkcie, a </w:t>
            </w:r>
            <w:proofErr w:type="spellStart"/>
            <w:r w:rsidRPr="002233C5">
              <w:rPr>
                <w:sz w:val="20"/>
                <w:szCs w:val="20"/>
              </w:rPr>
              <w:t>interoperabilita</w:t>
            </w:r>
            <w:proofErr w:type="spellEnd"/>
            <w:r w:rsidRPr="002233C5">
              <w:rPr>
                <w:sz w:val="20"/>
                <w:szCs w:val="20"/>
              </w:rPr>
              <w:t xml:space="preserve"> týchto prvkov, ako aj prínosy pre podmienky klímy vo vnútornom prostredí, energetickú efektívnosť, úrovne hospodárnosti a možnú flexibilitu.</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O:2</w:t>
            </w:r>
          </w:p>
        </w:tc>
        <w:tc>
          <w:tcPr>
            <w:tcW w:w="5964" w:type="dxa"/>
            <w:tcBorders>
              <w:top w:val="nil"/>
              <w:bottom w:val="nil"/>
            </w:tcBorders>
          </w:tcPr>
          <w:p w:rsidR="002233C5" w:rsidRPr="002233C5" w:rsidRDefault="002233C5" w:rsidP="002233C5">
            <w:pPr>
              <w:rPr>
                <w:sz w:val="20"/>
                <w:szCs w:val="20"/>
              </w:rPr>
            </w:pPr>
            <w:r w:rsidRPr="002233C5">
              <w:rPr>
                <w:sz w:val="20"/>
                <w:szCs w:val="20"/>
              </w:rPr>
              <w:t>Metodika sa zakladá na troch hlavných funkciách vzťahujúcich sa na budovu a technické systémy budovy:</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sz w:val="20"/>
                <w:szCs w:val="20"/>
              </w:rPr>
              <w:t>P:a</w:t>
            </w:r>
          </w:p>
        </w:tc>
        <w:tc>
          <w:tcPr>
            <w:tcW w:w="5964" w:type="dxa"/>
            <w:tcBorders>
              <w:top w:val="nil"/>
              <w:bottom w:val="nil"/>
            </w:tcBorders>
          </w:tcPr>
          <w:p w:rsidR="002233C5" w:rsidRPr="002233C5" w:rsidRDefault="002233C5" w:rsidP="002233C5">
            <w:pPr>
              <w:rPr>
                <w:sz w:val="20"/>
                <w:szCs w:val="20"/>
              </w:rPr>
            </w:pPr>
            <w:r w:rsidRPr="002233C5">
              <w:rPr>
                <w:sz w:val="20"/>
                <w:szCs w:val="20"/>
              </w:rPr>
              <w:t>schopnosť zachovávať energetickú hospodárnosť a prevádzku budovy prostredníctvom prispôsobenia spotreby energie, napríklad využívaním energie z obnoviteľných zdrojov;</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sz w:val="20"/>
                <w:szCs w:val="20"/>
              </w:rPr>
              <w:t>P:b</w:t>
            </w:r>
          </w:p>
        </w:tc>
        <w:tc>
          <w:tcPr>
            <w:tcW w:w="5964" w:type="dxa"/>
            <w:tcBorders>
              <w:top w:val="nil"/>
              <w:bottom w:val="nil"/>
            </w:tcBorders>
          </w:tcPr>
          <w:p w:rsidR="002233C5" w:rsidRPr="002233C5" w:rsidRDefault="002233C5" w:rsidP="002233C5">
            <w:pPr>
              <w:rPr>
                <w:sz w:val="20"/>
                <w:szCs w:val="20"/>
              </w:rPr>
            </w:pPr>
            <w:r w:rsidRPr="002233C5">
              <w:rPr>
                <w:sz w:val="20"/>
                <w:szCs w:val="20"/>
              </w:rPr>
              <w:t>schopnosť prispôsobovať vlastný prevádzkový režim v reakcii na potreby užívateľa a zároveň venovať náležitú pozornosť zabezpečeniu používateľskej ústretovosti, zachovávaniu podmienok zdravej klímy vo vnútornom prostredí a schopnosti zaznamenávať spotrebu energie a</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sz w:val="20"/>
                <w:szCs w:val="20"/>
              </w:rPr>
              <w:lastRenderedPageBreak/>
              <w:t>P:c</w:t>
            </w:r>
          </w:p>
        </w:tc>
        <w:tc>
          <w:tcPr>
            <w:tcW w:w="5964" w:type="dxa"/>
            <w:tcBorders>
              <w:top w:val="nil"/>
              <w:bottom w:val="nil"/>
            </w:tcBorders>
          </w:tcPr>
          <w:p w:rsidR="002233C5" w:rsidRPr="002233C5" w:rsidRDefault="002233C5" w:rsidP="002233C5">
            <w:pPr>
              <w:rPr>
                <w:sz w:val="20"/>
                <w:szCs w:val="20"/>
              </w:rPr>
            </w:pPr>
            <w:r w:rsidRPr="002233C5">
              <w:rPr>
                <w:sz w:val="20"/>
                <w:szCs w:val="20"/>
              </w:rPr>
              <w:t>flexibilita celkového dopytu budovy po elektrickej energii vrátane jej schopnosti umožniť účasť na aktívnej a pasívnej, ako aj implicitnej aj explicitnej reakcii na strane dopytu vo vzťahu k sieti, napríklad prostredníctvom flexibility a schopnosti presúvať zaťaženie.</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O:3</w:t>
            </w:r>
          </w:p>
        </w:tc>
        <w:tc>
          <w:tcPr>
            <w:tcW w:w="5964" w:type="dxa"/>
            <w:tcBorders>
              <w:top w:val="nil"/>
              <w:bottom w:val="nil"/>
            </w:tcBorders>
          </w:tcPr>
          <w:p w:rsidR="002233C5" w:rsidRPr="002233C5" w:rsidRDefault="002233C5" w:rsidP="002233C5">
            <w:pPr>
              <w:rPr>
                <w:sz w:val="20"/>
                <w:szCs w:val="20"/>
              </w:rPr>
            </w:pPr>
            <w:r w:rsidRPr="002233C5">
              <w:rPr>
                <w:sz w:val="20"/>
                <w:szCs w:val="20"/>
              </w:rPr>
              <w:t>Metodika môže ďalej zohľadňovať:</w:t>
            </w:r>
          </w:p>
        </w:tc>
        <w:tc>
          <w:tcPr>
            <w:tcW w:w="613" w:type="dxa"/>
            <w:tcBorders>
              <w:top w:val="nil"/>
              <w:bottom w:val="nil"/>
            </w:tcBorders>
          </w:tcPr>
          <w:p w:rsidR="002233C5" w:rsidRPr="002233C5" w:rsidRDefault="002233C5" w:rsidP="002233C5">
            <w:pPr>
              <w:jc w:val="center"/>
              <w:rPr>
                <w:b/>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b/>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sz w:val="20"/>
                <w:szCs w:val="20"/>
              </w:rPr>
              <w:t>P:a</w:t>
            </w:r>
          </w:p>
        </w:tc>
        <w:tc>
          <w:tcPr>
            <w:tcW w:w="5964" w:type="dxa"/>
            <w:tcBorders>
              <w:top w:val="nil"/>
              <w:bottom w:val="nil"/>
            </w:tcBorders>
          </w:tcPr>
          <w:p w:rsidR="002233C5" w:rsidRPr="002233C5" w:rsidRDefault="002233C5" w:rsidP="002233C5">
            <w:pPr>
              <w:rPr>
                <w:sz w:val="20"/>
                <w:szCs w:val="20"/>
              </w:rPr>
            </w:pPr>
            <w:proofErr w:type="spellStart"/>
            <w:r w:rsidRPr="002233C5">
              <w:rPr>
                <w:sz w:val="20"/>
                <w:szCs w:val="20"/>
              </w:rPr>
              <w:t>interoperabilitu</w:t>
            </w:r>
            <w:proofErr w:type="spellEnd"/>
            <w:r w:rsidRPr="002233C5">
              <w:rPr>
                <w:sz w:val="20"/>
                <w:szCs w:val="20"/>
              </w:rPr>
              <w:t xml:space="preserve"> medzi systémami (inteligentné merače, systémy automatizácie a riadenia budov, vstavané domáce spotrebiče, samoregulačné zariadenia pre reguláciu vnútornej teploty vzduchu v budove a senzory kvality vnútorného vzduchu a vetrania) a</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right"/>
              <w:rPr>
                <w:sz w:val="20"/>
                <w:szCs w:val="20"/>
              </w:rPr>
            </w:pPr>
            <w:r w:rsidRPr="002233C5">
              <w:rPr>
                <w:sz w:val="20"/>
                <w:szCs w:val="20"/>
              </w:rPr>
              <w:t>P:b</w:t>
            </w:r>
          </w:p>
        </w:tc>
        <w:tc>
          <w:tcPr>
            <w:tcW w:w="5964" w:type="dxa"/>
            <w:tcBorders>
              <w:top w:val="nil"/>
              <w:bottom w:val="nil"/>
            </w:tcBorders>
          </w:tcPr>
          <w:p w:rsidR="002233C5" w:rsidRPr="002233C5" w:rsidRDefault="002233C5" w:rsidP="002233C5">
            <w:pPr>
              <w:rPr>
                <w:sz w:val="20"/>
                <w:szCs w:val="20"/>
              </w:rPr>
            </w:pPr>
            <w:r w:rsidRPr="002233C5">
              <w:rPr>
                <w:sz w:val="20"/>
                <w:szCs w:val="20"/>
              </w:rPr>
              <w:t>pozitívny vplyv existujúcich komunikačných sietí, najmä existencia vysokorýchlostnej fyzickej infraštruktúry v budovách, ako napríklad dobrovoľné označenie ‚širokopásmové pripojenie‘, a existencia prístupového bodu pre budovy s viacerými bytovými jednotkami, v súlade s článkom 8 smernice Európskeho parlamentu a Rady 2014/61/EÚ </w:t>
            </w:r>
            <w:hyperlink r:id="rId57" w:anchor="ntr*1-L_2018156SK.01009002-E0001" w:history="1">
              <w:r w:rsidRPr="002233C5">
                <w:rPr>
                  <w:rStyle w:val="Hypertextovprepojenie"/>
                  <w:color w:val="auto"/>
                  <w:sz w:val="20"/>
                  <w:szCs w:val="20"/>
                </w:rPr>
                <w:t>(</w:t>
              </w:r>
              <w:r w:rsidRPr="002233C5">
                <w:rPr>
                  <w:rStyle w:val="super"/>
                  <w:sz w:val="20"/>
                  <w:szCs w:val="20"/>
                  <w:u w:val="single"/>
                </w:rPr>
                <w:t>*1</w:t>
              </w:r>
              <w:r w:rsidRPr="002233C5">
                <w:rPr>
                  <w:rStyle w:val="Hypertextovprepojenie"/>
                  <w:color w:val="auto"/>
                  <w:sz w:val="20"/>
                  <w:szCs w:val="20"/>
                </w:rPr>
                <w:t>)</w:t>
              </w:r>
            </w:hyperlink>
            <w:r w:rsidRPr="002233C5">
              <w:rPr>
                <w:sz w:val="20"/>
                <w:szCs w:val="20"/>
              </w:rPr>
              <w:t>.</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O:4</w:t>
            </w:r>
          </w:p>
        </w:tc>
        <w:tc>
          <w:tcPr>
            <w:tcW w:w="5964" w:type="dxa"/>
            <w:tcBorders>
              <w:top w:val="nil"/>
              <w:bottom w:val="nil"/>
            </w:tcBorders>
          </w:tcPr>
          <w:p w:rsidR="002233C5" w:rsidRPr="002233C5" w:rsidRDefault="002233C5" w:rsidP="002233C5">
            <w:pPr>
              <w:rPr>
                <w:sz w:val="20"/>
                <w:szCs w:val="20"/>
              </w:rPr>
            </w:pPr>
            <w:r w:rsidRPr="002233C5">
              <w:rPr>
                <w:sz w:val="20"/>
                <w:szCs w:val="20"/>
              </w:rPr>
              <w:t>Metodika nesmie mať negatívny vplyv na existujúce národné systémy certifikácie energetickej hospodárnosti a musí sa zakladať na súvisiacich iniciatívach na vnútroštátnej úrovni, pričom sa v nej zohľadní zásada vlastníctva užívateľa, ochrany údajov, súkromia a bezpečnosti, a to v súlade s príslušnými právnymi predpismi Únie v oblasti ochrany údajov a súkromia a najlepšími dostupnými technikami kybernetickej bezpečnosti.</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O:5</w:t>
            </w:r>
          </w:p>
        </w:tc>
        <w:tc>
          <w:tcPr>
            <w:tcW w:w="5964" w:type="dxa"/>
            <w:tcBorders>
              <w:top w:val="nil"/>
              <w:bottom w:val="nil"/>
            </w:tcBorders>
          </w:tcPr>
          <w:p w:rsidR="002233C5" w:rsidRPr="002233C5" w:rsidRDefault="002233C5" w:rsidP="002233C5">
            <w:pPr>
              <w:rPr>
                <w:sz w:val="20"/>
                <w:szCs w:val="20"/>
              </w:rPr>
            </w:pPr>
            <w:r w:rsidRPr="002233C5">
              <w:rPr>
                <w:sz w:val="20"/>
                <w:szCs w:val="20"/>
              </w:rPr>
              <w:t>Metodika stanoví najvhodnejší formát parametra indikátora inteligentnej pripravenosti a musí byť jednoduchá, transparentná a ľahko zrozumiteľná pre spotrebiteľov, vlastníkov, investorov a účastníkov trhu reagujúcich na dopyt.</w:t>
            </w:r>
          </w:p>
        </w:tc>
        <w:tc>
          <w:tcPr>
            <w:tcW w:w="613"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single" w:sz="12" w:space="0" w:color="auto"/>
            </w:tcBorders>
          </w:tcPr>
          <w:p w:rsidR="002233C5" w:rsidRPr="002233C5" w:rsidRDefault="002233C5" w:rsidP="002233C5">
            <w:pPr>
              <w:jc w:val="center"/>
              <w:rPr>
                <w:sz w:val="20"/>
                <w:szCs w:val="20"/>
              </w:rPr>
            </w:pPr>
          </w:p>
        </w:tc>
        <w:tc>
          <w:tcPr>
            <w:tcW w:w="5964" w:type="dxa"/>
            <w:tcBorders>
              <w:top w:val="nil"/>
              <w:bottom w:val="single" w:sz="12" w:space="0" w:color="auto"/>
            </w:tcBorders>
          </w:tcPr>
          <w:p w:rsidR="002233C5" w:rsidRPr="002233C5" w:rsidRDefault="002233C5" w:rsidP="002233C5">
            <w:pPr>
              <w:rPr>
                <w:sz w:val="20"/>
                <w:szCs w:val="20"/>
              </w:rPr>
            </w:pPr>
            <w:r w:rsidRPr="002233C5">
              <w:rPr>
                <w:sz w:val="20"/>
                <w:szCs w:val="20"/>
              </w:rPr>
              <w:t>-------------</w:t>
            </w:r>
          </w:p>
          <w:p w:rsidR="002233C5" w:rsidRPr="002233C5" w:rsidRDefault="00533A92" w:rsidP="002233C5">
            <w:pPr>
              <w:rPr>
                <w:sz w:val="20"/>
                <w:szCs w:val="20"/>
              </w:rPr>
            </w:pPr>
            <w:hyperlink r:id="rId58" w:anchor="ntc*1-L_2018156SK.01009002-E0001" w:history="1">
              <w:r w:rsidR="002233C5" w:rsidRPr="002233C5">
                <w:rPr>
                  <w:rStyle w:val="Hypertextovprepojenie"/>
                  <w:color w:val="auto"/>
                  <w:sz w:val="20"/>
                  <w:szCs w:val="20"/>
                  <w:u w:val="none"/>
                </w:rPr>
                <w:t>(</w:t>
              </w:r>
              <w:r w:rsidR="002233C5" w:rsidRPr="002233C5">
                <w:rPr>
                  <w:rStyle w:val="super"/>
                  <w:sz w:val="20"/>
                  <w:szCs w:val="20"/>
                </w:rPr>
                <w:t>*1</w:t>
              </w:r>
              <w:r w:rsidR="002233C5" w:rsidRPr="002233C5">
                <w:rPr>
                  <w:rStyle w:val="Hypertextovprepojenie"/>
                  <w:color w:val="auto"/>
                  <w:sz w:val="20"/>
                  <w:szCs w:val="20"/>
                  <w:u w:val="none"/>
                </w:rPr>
                <w:t>)</w:t>
              </w:r>
            </w:hyperlink>
            <w:r w:rsidR="002233C5" w:rsidRPr="002233C5">
              <w:rPr>
                <w:sz w:val="20"/>
                <w:szCs w:val="20"/>
              </w:rPr>
              <w:t>  Smernica Európskeho parlamentu a Rady 2014/61/EÚ z 15. mája 2014 o opatreniach na zníženie nákladov na zavedenie vysokorýchlostných elektronických komunikačných sietí (</w:t>
            </w:r>
            <w:hyperlink r:id="rId59" w:history="1">
              <w:r w:rsidR="002233C5" w:rsidRPr="002233C5">
                <w:rPr>
                  <w:rStyle w:val="Hypertextovprepojenie"/>
                  <w:color w:val="auto"/>
                  <w:sz w:val="20"/>
                  <w:szCs w:val="20"/>
                  <w:u w:val="none"/>
                </w:rPr>
                <w:t>Ú. v. EÚ L 155, 23.5.2014, s. 1</w:t>
              </w:r>
            </w:hyperlink>
            <w:r w:rsidR="002233C5" w:rsidRPr="002233C5">
              <w:rPr>
                <w:sz w:val="20"/>
                <w:szCs w:val="20"/>
              </w:rPr>
              <w:t>).“</w:t>
            </w:r>
          </w:p>
        </w:tc>
        <w:tc>
          <w:tcPr>
            <w:tcW w:w="613" w:type="dxa"/>
            <w:tcBorders>
              <w:top w:val="nil"/>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1276" w:type="dxa"/>
            <w:tcBorders>
              <w:top w:val="nil"/>
              <w:bottom w:val="single" w:sz="12" w:space="0" w:color="auto"/>
            </w:tcBorders>
          </w:tcPr>
          <w:p w:rsidR="002233C5" w:rsidRPr="002233C5" w:rsidRDefault="002233C5" w:rsidP="002233C5">
            <w:pPr>
              <w:rPr>
                <w:sz w:val="20"/>
                <w:szCs w:val="20"/>
                <w:lang w:eastAsia="cs-CZ"/>
              </w:rPr>
            </w:pPr>
          </w:p>
        </w:tc>
        <w:tc>
          <w:tcPr>
            <w:tcW w:w="913" w:type="dxa"/>
            <w:tcBorders>
              <w:top w:val="nil"/>
              <w:bottom w:val="single" w:sz="12" w:space="0" w:color="auto"/>
            </w:tcBorders>
          </w:tcPr>
          <w:p w:rsidR="002233C5" w:rsidRPr="002233C5" w:rsidRDefault="002233C5" w:rsidP="002233C5">
            <w:pPr>
              <w:pStyle w:val="Spiatonadresanaoblke"/>
              <w:rPr>
                <w:b w:val="0"/>
                <w:bCs w:val="0"/>
                <w:color w:val="auto"/>
              </w:rPr>
            </w:pPr>
          </w:p>
        </w:tc>
        <w:tc>
          <w:tcPr>
            <w:tcW w:w="4481" w:type="dxa"/>
            <w:tcBorders>
              <w:top w:val="nil"/>
              <w:bottom w:val="single" w:sz="12" w:space="0" w:color="auto"/>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single" w:sz="12" w:space="0" w:color="auto"/>
            </w:tcBorders>
          </w:tcPr>
          <w:p w:rsidR="002233C5" w:rsidRPr="002233C5" w:rsidRDefault="002233C5" w:rsidP="002233C5">
            <w:pPr>
              <w:jc w:val="center"/>
              <w:rPr>
                <w:sz w:val="20"/>
                <w:szCs w:val="20"/>
                <w:lang w:eastAsia="cs-CZ"/>
              </w:rPr>
            </w:pPr>
            <w:proofErr w:type="spellStart"/>
            <w:r w:rsidRPr="002233C5">
              <w:rPr>
                <w:sz w:val="20"/>
                <w:szCs w:val="20"/>
                <w:lang w:eastAsia="cs-CZ"/>
              </w:rPr>
              <w:t>n.a</w:t>
            </w:r>
            <w:proofErr w:type="spellEnd"/>
            <w:r w:rsidRPr="002233C5">
              <w:rPr>
                <w:sz w:val="20"/>
                <w:szCs w:val="20"/>
                <w:lang w:eastAsia="cs-CZ"/>
              </w:rPr>
              <w:t>.</w:t>
            </w:r>
          </w:p>
        </w:tc>
        <w:tc>
          <w:tcPr>
            <w:tcW w:w="985" w:type="dxa"/>
            <w:tcBorders>
              <w:top w:val="nil"/>
              <w:bottom w:val="single" w:sz="12" w:space="0" w:color="auto"/>
            </w:tcBorders>
          </w:tcPr>
          <w:p w:rsidR="002233C5" w:rsidRPr="002233C5" w:rsidRDefault="002233C5" w:rsidP="002233C5">
            <w:pPr>
              <w:rPr>
                <w:sz w:val="20"/>
                <w:szCs w:val="20"/>
                <w:lang w:eastAsia="cs-CZ"/>
              </w:rPr>
            </w:pPr>
          </w:p>
        </w:tc>
      </w:tr>
      <w:tr w:rsidR="002233C5" w:rsidRPr="002233C5" w:rsidTr="0013798A">
        <w:tc>
          <w:tcPr>
            <w:tcW w:w="1077" w:type="dxa"/>
            <w:tcBorders>
              <w:top w:val="single" w:sz="12" w:space="0" w:color="auto"/>
              <w:bottom w:val="nil"/>
            </w:tcBorders>
          </w:tcPr>
          <w:p w:rsidR="002233C5" w:rsidRPr="002233C5" w:rsidRDefault="002233C5" w:rsidP="002233C5">
            <w:pPr>
              <w:rPr>
                <w:sz w:val="20"/>
                <w:szCs w:val="20"/>
              </w:rPr>
            </w:pPr>
            <w:r w:rsidRPr="002233C5">
              <w:rPr>
                <w:sz w:val="20"/>
                <w:szCs w:val="20"/>
              </w:rPr>
              <w:t>3.</w:t>
            </w:r>
          </w:p>
          <w:p w:rsidR="002233C5" w:rsidRPr="002233C5" w:rsidRDefault="002233C5" w:rsidP="002233C5">
            <w:pPr>
              <w:rPr>
                <w:b/>
                <w:sz w:val="20"/>
                <w:szCs w:val="20"/>
              </w:rPr>
            </w:pPr>
            <w:r w:rsidRPr="002233C5">
              <w:rPr>
                <w:b/>
                <w:sz w:val="20"/>
                <w:szCs w:val="20"/>
              </w:rPr>
              <w:t>Príloha II</w:t>
            </w:r>
          </w:p>
        </w:tc>
        <w:tc>
          <w:tcPr>
            <w:tcW w:w="5964" w:type="dxa"/>
            <w:tcBorders>
              <w:top w:val="single" w:sz="12" w:space="0" w:color="auto"/>
              <w:bottom w:val="nil"/>
            </w:tcBorders>
          </w:tcPr>
          <w:p w:rsidR="002233C5" w:rsidRPr="002233C5" w:rsidRDefault="002233C5" w:rsidP="002233C5">
            <w:pPr>
              <w:rPr>
                <w:sz w:val="20"/>
                <w:szCs w:val="20"/>
              </w:rPr>
            </w:pPr>
          </w:p>
          <w:p w:rsidR="002233C5" w:rsidRPr="002233C5" w:rsidRDefault="002233C5" w:rsidP="002233C5">
            <w:pPr>
              <w:rPr>
                <w:sz w:val="20"/>
                <w:szCs w:val="20"/>
              </w:rPr>
            </w:pPr>
            <w:r w:rsidRPr="002233C5">
              <w:rPr>
                <w:sz w:val="20"/>
                <w:szCs w:val="20"/>
              </w:rPr>
              <w:t>Príloha II sa mení takto:</w:t>
            </w:r>
          </w:p>
        </w:tc>
        <w:tc>
          <w:tcPr>
            <w:tcW w:w="613" w:type="dxa"/>
            <w:tcBorders>
              <w:top w:val="single" w:sz="12" w:space="0" w:color="auto"/>
              <w:bottom w:val="nil"/>
            </w:tcBorders>
          </w:tcPr>
          <w:p w:rsidR="002233C5" w:rsidRPr="002233C5" w:rsidRDefault="002233C5" w:rsidP="002233C5">
            <w:pPr>
              <w:jc w:val="center"/>
              <w:rPr>
                <w:sz w:val="20"/>
                <w:szCs w:val="20"/>
                <w:lang w:eastAsia="cs-CZ"/>
              </w:rPr>
            </w:pPr>
          </w:p>
        </w:tc>
        <w:tc>
          <w:tcPr>
            <w:tcW w:w="1276" w:type="dxa"/>
            <w:tcBorders>
              <w:top w:val="single" w:sz="12" w:space="0" w:color="auto"/>
              <w:bottom w:val="nil"/>
            </w:tcBorders>
          </w:tcPr>
          <w:p w:rsidR="002233C5" w:rsidRPr="002233C5" w:rsidRDefault="002233C5" w:rsidP="002233C5">
            <w:pPr>
              <w:rPr>
                <w:sz w:val="20"/>
                <w:szCs w:val="20"/>
                <w:lang w:eastAsia="cs-CZ"/>
              </w:rPr>
            </w:pPr>
          </w:p>
        </w:tc>
        <w:tc>
          <w:tcPr>
            <w:tcW w:w="913" w:type="dxa"/>
            <w:tcBorders>
              <w:top w:val="single" w:sz="12" w:space="0" w:color="auto"/>
              <w:bottom w:val="nil"/>
            </w:tcBorders>
          </w:tcPr>
          <w:p w:rsidR="002233C5" w:rsidRPr="002233C5" w:rsidRDefault="002233C5" w:rsidP="002233C5">
            <w:pPr>
              <w:pStyle w:val="Spiatonadresanaoblke"/>
              <w:rPr>
                <w:b w:val="0"/>
                <w:bCs w:val="0"/>
                <w:color w:val="auto"/>
              </w:rPr>
            </w:pPr>
          </w:p>
        </w:tc>
        <w:tc>
          <w:tcPr>
            <w:tcW w:w="4481" w:type="dxa"/>
            <w:tcBorders>
              <w:top w:val="single" w:sz="12" w:space="0" w:color="auto"/>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single" w:sz="12" w:space="0" w:color="auto"/>
              <w:bottom w:val="nil"/>
            </w:tcBorders>
          </w:tcPr>
          <w:p w:rsidR="002233C5" w:rsidRPr="002233C5" w:rsidRDefault="002233C5" w:rsidP="002233C5">
            <w:pPr>
              <w:jc w:val="center"/>
              <w:rPr>
                <w:sz w:val="20"/>
                <w:szCs w:val="20"/>
                <w:lang w:eastAsia="cs-CZ"/>
              </w:rPr>
            </w:pPr>
          </w:p>
        </w:tc>
        <w:tc>
          <w:tcPr>
            <w:tcW w:w="985" w:type="dxa"/>
            <w:tcBorders>
              <w:top w:val="single" w:sz="12" w:space="0" w:color="auto"/>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a)</w:t>
            </w:r>
          </w:p>
        </w:tc>
        <w:tc>
          <w:tcPr>
            <w:tcW w:w="5964" w:type="dxa"/>
            <w:tcBorders>
              <w:top w:val="nil"/>
              <w:bottom w:val="nil"/>
            </w:tcBorders>
          </w:tcPr>
          <w:p w:rsidR="002233C5" w:rsidRPr="002233C5" w:rsidRDefault="002233C5" w:rsidP="002233C5">
            <w:pPr>
              <w:rPr>
                <w:sz w:val="20"/>
                <w:szCs w:val="20"/>
              </w:rPr>
            </w:pPr>
            <w:r w:rsidRPr="002233C5">
              <w:rPr>
                <w:sz w:val="20"/>
                <w:szCs w:val="20"/>
              </w:rPr>
              <w:t>V bode 1 sa prvý odsek nahrádza takto:</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t>O:1</w:t>
            </w:r>
          </w:p>
        </w:tc>
        <w:tc>
          <w:tcPr>
            <w:tcW w:w="5964" w:type="dxa"/>
            <w:tcBorders>
              <w:top w:val="nil"/>
              <w:bottom w:val="nil"/>
            </w:tcBorders>
          </w:tcPr>
          <w:p w:rsidR="002233C5" w:rsidRPr="002233C5" w:rsidRDefault="002233C5" w:rsidP="002233C5">
            <w:pPr>
              <w:rPr>
                <w:sz w:val="20"/>
                <w:szCs w:val="20"/>
              </w:rPr>
            </w:pPr>
            <w:r w:rsidRPr="002233C5">
              <w:rPr>
                <w:sz w:val="20"/>
                <w:szCs w:val="20"/>
              </w:rPr>
              <w:t xml:space="preserve">Príslušné orgány alebo subjekty, na ktoré príslušné orgány delegovali zodpovednosť za implementáciu nezávislých systémov kontroly, uskutočnia náhodný výber zo všetkých každoročne vydávaných energetických certifikátov a podrobia ich overovaniu. Vzorka musí byť dostatočne veľká na zabezpečenie štatisticky významných výsledkov </w:t>
            </w:r>
            <w:r w:rsidRPr="002233C5">
              <w:rPr>
                <w:sz w:val="20"/>
                <w:szCs w:val="20"/>
              </w:rPr>
              <w:lastRenderedPageBreak/>
              <w:t>z hľadiska súladu.</w:t>
            </w:r>
          </w:p>
        </w:tc>
        <w:tc>
          <w:tcPr>
            <w:tcW w:w="613"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lastRenderedPageBreak/>
              <w:t>N</w:t>
            </w:r>
          </w:p>
        </w:tc>
        <w:tc>
          <w:tcPr>
            <w:tcW w:w="1276" w:type="dxa"/>
            <w:tcBorders>
              <w:top w:val="nil"/>
              <w:bottom w:val="nil"/>
            </w:tcBorders>
          </w:tcPr>
          <w:p w:rsidR="002233C5" w:rsidRPr="002233C5" w:rsidRDefault="002233C5" w:rsidP="002233C5">
            <w:pPr>
              <w:rPr>
                <w:sz w:val="20"/>
                <w:szCs w:val="20"/>
                <w:lang w:eastAsia="cs-CZ"/>
              </w:rPr>
            </w:pPr>
            <w:r w:rsidRPr="002233C5">
              <w:rPr>
                <w:sz w:val="20"/>
                <w:szCs w:val="20"/>
                <w:lang w:eastAsia="cs-CZ"/>
              </w:rPr>
              <w:t xml:space="preserve">Zákon č. 555/2005 Z. z. </w:t>
            </w:r>
          </w:p>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rPr>
                <w:sz w:val="20"/>
                <w:szCs w:val="20"/>
                <w:lang w:eastAsia="cs-CZ"/>
              </w:rPr>
            </w:pPr>
            <w:r w:rsidRPr="002233C5">
              <w:rPr>
                <w:sz w:val="20"/>
                <w:szCs w:val="20"/>
                <w:lang w:eastAsia="cs-CZ"/>
              </w:rPr>
              <w:t>§ 9</w:t>
            </w:r>
          </w:p>
          <w:p w:rsidR="002233C5" w:rsidRPr="002233C5" w:rsidRDefault="002233C5" w:rsidP="002233C5">
            <w:pPr>
              <w:spacing w:before="120"/>
              <w:rPr>
                <w:sz w:val="20"/>
                <w:szCs w:val="20"/>
                <w:lang w:eastAsia="cs-CZ"/>
              </w:rPr>
            </w:pPr>
            <w:r w:rsidRPr="002233C5">
              <w:rPr>
                <w:sz w:val="20"/>
                <w:szCs w:val="20"/>
                <w:lang w:eastAsia="cs-CZ"/>
              </w:rPr>
              <w:t>O:3</w:t>
            </w:r>
          </w:p>
          <w:p w:rsidR="002233C5" w:rsidRPr="002233C5" w:rsidRDefault="002233C5" w:rsidP="002233C5">
            <w:pPr>
              <w:pStyle w:val="Spiatonadresanaoblke"/>
              <w:rPr>
                <w:b w:val="0"/>
                <w:bCs w:val="0"/>
                <w:color w:val="auto"/>
              </w:rPr>
            </w:pPr>
            <w:r w:rsidRPr="002233C5">
              <w:rPr>
                <w:b w:val="0"/>
                <w:color w:val="auto"/>
              </w:rPr>
              <w:t>P f</w:t>
            </w:r>
          </w:p>
        </w:tc>
        <w:tc>
          <w:tcPr>
            <w:tcW w:w="4481" w:type="dxa"/>
            <w:tcBorders>
              <w:top w:val="nil"/>
              <w:bottom w:val="nil"/>
            </w:tcBorders>
          </w:tcPr>
          <w:p w:rsidR="002233C5" w:rsidRPr="002233C5" w:rsidRDefault="002233C5" w:rsidP="002233C5">
            <w:pPr>
              <w:jc w:val="both"/>
              <w:rPr>
                <w:sz w:val="20"/>
                <w:szCs w:val="20"/>
              </w:rPr>
            </w:pPr>
            <w:r w:rsidRPr="002233C5">
              <w:rPr>
                <w:sz w:val="20"/>
                <w:szCs w:val="20"/>
              </w:rPr>
              <w:t xml:space="preserve">f) uskutočňuje kontroly energetických certifikátov podľa písmena e) náhodným výberom štatisticky významného percentuálneho podielu z celkového počtu každoročne vydávaných energetických certifikátov. </w:t>
            </w:r>
          </w:p>
        </w:tc>
        <w:tc>
          <w:tcPr>
            <w:tcW w:w="651" w:type="dxa"/>
            <w:tcBorders>
              <w:top w:val="nil"/>
              <w:bottom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bottom w:val="nil"/>
            </w:tcBorders>
          </w:tcPr>
          <w:p w:rsidR="002233C5" w:rsidRPr="002233C5" w:rsidRDefault="002233C5" w:rsidP="002233C5">
            <w:pPr>
              <w:spacing w:before="120"/>
              <w:rPr>
                <w:sz w:val="20"/>
                <w:szCs w:val="20"/>
                <w:lang w:eastAsia="cs-CZ"/>
              </w:rPr>
            </w:pPr>
          </w:p>
        </w:tc>
      </w:tr>
      <w:tr w:rsidR="002233C5" w:rsidRPr="002233C5" w:rsidTr="0013798A">
        <w:tc>
          <w:tcPr>
            <w:tcW w:w="1077" w:type="dxa"/>
            <w:tcBorders>
              <w:top w:val="nil"/>
              <w:bottom w:val="nil"/>
            </w:tcBorders>
          </w:tcPr>
          <w:p w:rsidR="002233C5" w:rsidRPr="002233C5" w:rsidRDefault="002233C5" w:rsidP="002233C5">
            <w:pPr>
              <w:jc w:val="center"/>
              <w:rPr>
                <w:sz w:val="20"/>
                <w:szCs w:val="20"/>
              </w:rPr>
            </w:pPr>
            <w:r w:rsidRPr="002233C5">
              <w:rPr>
                <w:sz w:val="20"/>
                <w:szCs w:val="20"/>
              </w:rPr>
              <w:lastRenderedPageBreak/>
              <w:t>b)</w:t>
            </w:r>
          </w:p>
        </w:tc>
        <w:tc>
          <w:tcPr>
            <w:tcW w:w="5964" w:type="dxa"/>
            <w:tcBorders>
              <w:top w:val="nil"/>
              <w:bottom w:val="nil"/>
            </w:tcBorders>
          </w:tcPr>
          <w:p w:rsidR="002233C5" w:rsidRPr="002233C5" w:rsidRDefault="002233C5" w:rsidP="002233C5">
            <w:pPr>
              <w:rPr>
                <w:sz w:val="20"/>
                <w:szCs w:val="20"/>
              </w:rPr>
            </w:pPr>
            <w:r w:rsidRPr="002233C5">
              <w:rPr>
                <w:sz w:val="20"/>
                <w:szCs w:val="20"/>
              </w:rPr>
              <w:t>Dopĺňa sa tento bod:</w:t>
            </w:r>
          </w:p>
        </w:tc>
        <w:tc>
          <w:tcPr>
            <w:tcW w:w="613" w:type="dxa"/>
            <w:tcBorders>
              <w:top w:val="nil"/>
              <w:bottom w:val="nil"/>
            </w:tcBorders>
          </w:tcPr>
          <w:p w:rsidR="002233C5" w:rsidRPr="002233C5" w:rsidRDefault="002233C5" w:rsidP="002233C5">
            <w:pPr>
              <w:jc w:val="center"/>
              <w:rPr>
                <w:sz w:val="20"/>
                <w:szCs w:val="20"/>
                <w:lang w:eastAsia="cs-CZ"/>
              </w:rPr>
            </w:pPr>
          </w:p>
        </w:tc>
        <w:tc>
          <w:tcPr>
            <w:tcW w:w="1276" w:type="dxa"/>
            <w:tcBorders>
              <w:top w:val="nil"/>
              <w:bottom w:val="nil"/>
            </w:tcBorders>
          </w:tcPr>
          <w:p w:rsidR="002233C5" w:rsidRPr="002233C5" w:rsidRDefault="002233C5" w:rsidP="002233C5">
            <w:pPr>
              <w:rPr>
                <w:sz w:val="20"/>
                <w:szCs w:val="20"/>
                <w:lang w:eastAsia="cs-CZ"/>
              </w:rPr>
            </w:pPr>
          </w:p>
        </w:tc>
        <w:tc>
          <w:tcPr>
            <w:tcW w:w="913" w:type="dxa"/>
            <w:tcBorders>
              <w:top w:val="nil"/>
              <w:bottom w:val="nil"/>
            </w:tcBorders>
          </w:tcPr>
          <w:p w:rsidR="002233C5" w:rsidRPr="002233C5" w:rsidRDefault="002233C5" w:rsidP="002233C5">
            <w:pPr>
              <w:pStyle w:val="Spiatonadresanaoblke"/>
              <w:rPr>
                <w:b w:val="0"/>
                <w:bCs w:val="0"/>
                <w:color w:val="auto"/>
              </w:rPr>
            </w:pPr>
          </w:p>
        </w:tc>
        <w:tc>
          <w:tcPr>
            <w:tcW w:w="4481" w:type="dxa"/>
            <w:tcBorders>
              <w:top w:val="nil"/>
              <w:bottom w:val="nil"/>
            </w:tcBorders>
          </w:tcPr>
          <w:p w:rsidR="002233C5" w:rsidRPr="002233C5" w:rsidRDefault="002233C5" w:rsidP="002233C5">
            <w:pPr>
              <w:pStyle w:val="Zkladntext"/>
              <w:tabs>
                <w:tab w:val="left" w:pos="1134"/>
              </w:tabs>
              <w:autoSpaceDE w:val="0"/>
              <w:autoSpaceDN w:val="0"/>
              <w:spacing w:after="0"/>
              <w:jc w:val="both"/>
              <w:rPr>
                <w:sz w:val="20"/>
                <w:szCs w:val="20"/>
                <w:lang w:eastAsia="sk-SK"/>
              </w:rPr>
            </w:pPr>
          </w:p>
        </w:tc>
        <w:tc>
          <w:tcPr>
            <w:tcW w:w="651" w:type="dxa"/>
            <w:tcBorders>
              <w:top w:val="nil"/>
              <w:bottom w:val="nil"/>
            </w:tcBorders>
          </w:tcPr>
          <w:p w:rsidR="002233C5" w:rsidRPr="002233C5" w:rsidRDefault="002233C5" w:rsidP="002233C5">
            <w:pPr>
              <w:jc w:val="center"/>
              <w:rPr>
                <w:sz w:val="20"/>
                <w:szCs w:val="20"/>
                <w:lang w:eastAsia="cs-CZ"/>
              </w:rPr>
            </w:pPr>
          </w:p>
        </w:tc>
        <w:tc>
          <w:tcPr>
            <w:tcW w:w="985" w:type="dxa"/>
            <w:tcBorders>
              <w:top w:val="nil"/>
              <w:bottom w:val="nil"/>
            </w:tcBorders>
          </w:tcPr>
          <w:p w:rsidR="002233C5" w:rsidRPr="002233C5" w:rsidRDefault="002233C5" w:rsidP="002233C5">
            <w:pPr>
              <w:rPr>
                <w:sz w:val="20"/>
                <w:szCs w:val="20"/>
                <w:lang w:eastAsia="cs-CZ"/>
              </w:rPr>
            </w:pPr>
          </w:p>
        </w:tc>
      </w:tr>
      <w:tr w:rsidR="002233C5" w:rsidRPr="002233C5" w:rsidTr="004C3069">
        <w:tc>
          <w:tcPr>
            <w:tcW w:w="1077" w:type="dxa"/>
            <w:tcBorders>
              <w:top w:val="nil"/>
            </w:tcBorders>
          </w:tcPr>
          <w:p w:rsidR="002233C5" w:rsidRPr="002233C5" w:rsidRDefault="002233C5" w:rsidP="002233C5">
            <w:pPr>
              <w:jc w:val="center"/>
              <w:rPr>
                <w:sz w:val="20"/>
                <w:szCs w:val="20"/>
              </w:rPr>
            </w:pPr>
            <w:r w:rsidRPr="002233C5">
              <w:rPr>
                <w:sz w:val="20"/>
                <w:szCs w:val="20"/>
              </w:rPr>
              <w:t>O:3</w:t>
            </w:r>
          </w:p>
          <w:p w:rsidR="002233C5" w:rsidRPr="002233C5" w:rsidRDefault="002233C5" w:rsidP="002233C5">
            <w:pPr>
              <w:jc w:val="right"/>
              <w:rPr>
                <w:sz w:val="20"/>
                <w:szCs w:val="20"/>
                <w:lang w:eastAsia="cs-CZ"/>
              </w:rPr>
            </w:pPr>
          </w:p>
        </w:tc>
        <w:tc>
          <w:tcPr>
            <w:tcW w:w="5964" w:type="dxa"/>
            <w:tcBorders>
              <w:top w:val="nil"/>
            </w:tcBorders>
          </w:tcPr>
          <w:p w:rsidR="002233C5" w:rsidRPr="002233C5" w:rsidRDefault="002233C5" w:rsidP="002233C5">
            <w:pPr>
              <w:rPr>
                <w:sz w:val="20"/>
                <w:szCs w:val="20"/>
              </w:rPr>
            </w:pPr>
            <w:r w:rsidRPr="002233C5">
              <w:rPr>
                <w:sz w:val="20"/>
                <w:szCs w:val="20"/>
              </w:rPr>
              <w:t>Keď sa informácie do databázy doplňujú, vnútroštátne orgány musia mať na účely monitorovania a overenia možnosť identifikovať, kto dané doplnenie vykonal.</w:t>
            </w:r>
          </w:p>
        </w:tc>
        <w:tc>
          <w:tcPr>
            <w:tcW w:w="613" w:type="dxa"/>
            <w:tcBorders>
              <w:top w:val="nil"/>
            </w:tcBorders>
          </w:tcPr>
          <w:p w:rsidR="002233C5" w:rsidRPr="002233C5" w:rsidRDefault="002233C5" w:rsidP="002233C5">
            <w:pPr>
              <w:jc w:val="center"/>
              <w:rPr>
                <w:sz w:val="20"/>
                <w:szCs w:val="20"/>
                <w:lang w:eastAsia="cs-CZ"/>
              </w:rPr>
            </w:pPr>
            <w:r w:rsidRPr="002233C5">
              <w:rPr>
                <w:sz w:val="20"/>
                <w:szCs w:val="20"/>
                <w:lang w:eastAsia="cs-CZ"/>
              </w:rPr>
              <w:t>N</w:t>
            </w:r>
          </w:p>
        </w:tc>
        <w:tc>
          <w:tcPr>
            <w:tcW w:w="1276" w:type="dxa"/>
            <w:tcBorders>
              <w:top w:val="nil"/>
            </w:tcBorders>
          </w:tcPr>
          <w:p w:rsidR="002233C5" w:rsidRPr="002233C5" w:rsidRDefault="002233C5" w:rsidP="002233C5">
            <w:pPr>
              <w:rPr>
                <w:sz w:val="20"/>
                <w:szCs w:val="20"/>
                <w:lang w:eastAsia="cs-CZ"/>
              </w:rPr>
            </w:pPr>
            <w:r w:rsidRPr="002233C5">
              <w:rPr>
                <w:sz w:val="20"/>
                <w:szCs w:val="20"/>
                <w:lang w:eastAsia="cs-CZ"/>
              </w:rPr>
              <w:t xml:space="preserve">Zákon č. 555/2005 Z. z. </w:t>
            </w:r>
          </w:p>
          <w:p w:rsidR="002233C5" w:rsidRPr="002233C5" w:rsidRDefault="002233C5" w:rsidP="002233C5">
            <w:pPr>
              <w:rPr>
                <w:sz w:val="20"/>
                <w:szCs w:val="20"/>
                <w:lang w:eastAsia="cs-CZ"/>
              </w:rPr>
            </w:pPr>
          </w:p>
        </w:tc>
        <w:tc>
          <w:tcPr>
            <w:tcW w:w="913" w:type="dxa"/>
            <w:tcBorders>
              <w:top w:val="nil"/>
            </w:tcBorders>
          </w:tcPr>
          <w:p w:rsidR="002233C5" w:rsidRPr="002233C5" w:rsidRDefault="002233C5" w:rsidP="002233C5">
            <w:pPr>
              <w:rPr>
                <w:sz w:val="20"/>
                <w:szCs w:val="20"/>
                <w:lang w:eastAsia="cs-CZ"/>
              </w:rPr>
            </w:pPr>
            <w:r w:rsidRPr="002233C5">
              <w:rPr>
                <w:sz w:val="20"/>
                <w:szCs w:val="20"/>
                <w:lang w:eastAsia="cs-CZ"/>
              </w:rPr>
              <w:t>§ 7</w:t>
            </w:r>
          </w:p>
          <w:p w:rsidR="002233C5" w:rsidRPr="002233C5" w:rsidRDefault="002233C5" w:rsidP="002233C5">
            <w:pPr>
              <w:spacing w:before="120"/>
              <w:rPr>
                <w:sz w:val="20"/>
                <w:szCs w:val="20"/>
                <w:lang w:eastAsia="cs-CZ"/>
              </w:rPr>
            </w:pPr>
            <w:r w:rsidRPr="002233C5">
              <w:rPr>
                <w:sz w:val="20"/>
                <w:szCs w:val="20"/>
                <w:lang w:eastAsia="cs-CZ"/>
              </w:rPr>
              <w:t>O:6</w:t>
            </w:r>
          </w:p>
          <w:p w:rsidR="002233C5" w:rsidRPr="002233C5" w:rsidRDefault="002233C5" w:rsidP="002233C5">
            <w:pPr>
              <w:pStyle w:val="Spiatonadresanaoblke"/>
              <w:spacing w:before="120"/>
              <w:rPr>
                <w:b w:val="0"/>
                <w:bCs w:val="0"/>
                <w:color w:val="auto"/>
              </w:rPr>
            </w:pPr>
          </w:p>
        </w:tc>
        <w:tc>
          <w:tcPr>
            <w:tcW w:w="4481" w:type="dxa"/>
            <w:tcBorders>
              <w:top w:val="nil"/>
            </w:tcBorders>
          </w:tcPr>
          <w:p w:rsidR="002233C5" w:rsidRPr="002233C5" w:rsidRDefault="002233C5" w:rsidP="002233C5">
            <w:pPr>
              <w:pStyle w:val="Odsekzoznamu"/>
              <w:ind w:left="0" w:firstLine="0"/>
              <w:contextualSpacing/>
              <w:jc w:val="both"/>
              <w:rPr>
                <w:sz w:val="20"/>
                <w:szCs w:val="20"/>
              </w:rPr>
            </w:pPr>
            <w:r w:rsidRPr="002233C5">
              <w:rPr>
                <w:sz w:val="20"/>
                <w:szCs w:val="20"/>
              </w:rPr>
              <w:t xml:space="preserve">(6) Odborne spôsobilá osoba elektronicky doručí návrh vypracovaného energetického certifikátu do centrálnej evidencie podľa </w:t>
            </w:r>
            <w:hyperlink r:id="rId60" w:anchor="paragraf-9.odsek-3.pismeno-a" w:tooltip="Odkaz na predpis alebo ustanovenie" w:history="1">
              <w:r w:rsidRPr="002233C5">
                <w:rPr>
                  <w:bCs/>
                  <w:sz w:val="20"/>
                  <w:szCs w:val="20"/>
                </w:rPr>
                <w:t>§ 9 ods. 3 písm. a)</w:t>
              </w:r>
            </w:hyperlink>
            <w:r w:rsidRPr="002233C5">
              <w:rPr>
                <w:sz w:val="20"/>
                <w:szCs w:val="20"/>
              </w:rPr>
              <w:t xml:space="preserve"> pred jeho odovzdaním vlastníkovi budovy.</w:t>
            </w:r>
          </w:p>
        </w:tc>
        <w:tc>
          <w:tcPr>
            <w:tcW w:w="651" w:type="dxa"/>
            <w:tcBorders>
              <w:top w:val="nil"/>
            </w:tcBorders>
          </w:tcPr>
          <w:p w:rsidR="002233C5" w:rsidRPr="002233C5" w:rsidRDefault="002233C5" w:rsidP="002233C5">
            <w:pPr>
              <w:jc w:val="center"/>
              <w:rPr>
                <w:sz w:val="20"/>
                <w:szCs w:val="20"/>
                <w:lang w:eastAsia="cs-CZ"/>
              </w:rPr>
            </w:pPr>
            <w:r w:rsidRPr="002233C5">
              <w:rPr>
                <w:sz w:val="20"/>
                <w:szCs w:val="20"/>
                <w:lang w:eastAsia="cs-CZ"/>
              </w:rPr>
              <w:t>Ú</w:t>
            </w:r>
          </w:p>
        </w:tc>
        <w:tc>
          <w:tcPr>
            <w:tcW w:w="985" w:type="dxa"/>
            <w:tcBorders>
              <w:top w:val="nil"/>
            </w:tcBorders>
          </w:tcPr>
          <w:p w:rsidR="002233C5" w:rsidRPr="002233C5" w:rsidRDefault="002233C5" w:rsidP="002233C5">
            <w:pPr>
              <w:spacing w:before="120"/>
              <w:rPr>
                <w:sz w:val="20"/>
                <w:szCs w:val="20"/>
                <w:lang w:eastAsia="cs-CZ"/>
              </w:rPr>
            </w:pPr>
          </w:p>
        </w:tc>
      </w:tr>
    </w:tbl>
    <w:p w:rsidR="001158DB" w:rsidRPr="002233C5" w:rsidRDefault="001158DB" w:rsidP="001158DB">
      <w:pPr>
        <w:pStyle w:val="Textpoznmkypodiarou"/>
        <w:ind w:left="142" w:hanging="142"/>
      </w:pPr>
    </w:p>
    <w:p w:rsidR="009361C4" w:rsidRPr="002233C5" w:rsidRDefault="009361C4" w:rsidP="001158DB">
      <w:pPr>
        <w:pStyle w:val="Textpoznmkypodiarou"/>
        <w:ind w:left="142" w:hanging="142"/>
        <w:rPr>
          <w:i/>
        </w:rPr>
      </w:pPr>
      <w:r w:rsidRPr="002233C5">
        <w:rPr>
          <w:i/>
        </w:rPr>
        <w:t>Poznámka: časti označené zeleným podfarbením sú v kompetencii MH SR, ktoré si ich transponuje vlastnou právnou úpravou.</w:t>
      </w:r>
    </w:p>
    <w:sectPr w:rsidR="009361C4" w:rsidRPr="002233C5" w:rsidSect="0071627D">
      <w:footerReference w:type="default" r:id="rId61"/>
      <w:pgSz w:w="16838" w:h="11906" w:orient="landscape" w:code="9"/>
      <w:pgMar w:top="1418" w:right="567" w:bottom="1418" w:left="56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5B7" w:rsidRDefault="000775B7">
      <w:pPr>
        <w:rPr>
          <w:sz w:val="20"/>
          <w:szCs w:val="20"/>
          <w:lang w:eastAsia="cs-CZ"/>
        </w:rPr>
      </w:pPr>
      <w:r>
        <w:rPr>
          <w:sz w:val="20"/>
          <w:szCs w:val="20"/>
          <w:lang w:eastAsia="cs-CZ"/>
        </w:rPr>
        <w:separator/>
      </w:r>
    </w:p>
  </w:endnote>
  <w:endnote w:type="continuationSeparator" w:id="0">
    <w:p w:rsidR="000775B7" w:rsidRDefault="000775B7">
      <w:pPr>
        <w:rPr>
          <w:sz w:val="20"/>
          <w:szCs w:val="20"/>
          <w:lang w:eastAsia="cs-CZ"/>
        </w:rPr>
      </w:pPr>
      <w:r>
        <w:rPr>
          <w:sz w:val="20"/>
          <w:szCs w:val="20"/>
          <w:lang w:eastAsia="cs-CZ"/>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 Albertina CE">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EUAlbertina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9178"/>
      <w:docPartObj>
        <w:docPartGallery w:val="Page Numbers (Bottom of Page)"/>
        <w:docPartUnique/>
      </w:docPartObj>
    </w:sdtPr>
    <w:sdtContent>
      <w:p w:rsidR="008E5FCF" w:rsidRDefault="00533A92">
        <w:pPr>
          <w:pStyle w:val="Pta"/>
          <w:jc w:val="center"/>
        </w:pPr>
        <w:fldSimple w:instr=" PAGE   \* MERGEFORMAT ">
          <w:r w:rsidR="00E16CE9">
            <w:rPr>
              <w:noProof/>
            </w:rPr>
            <w:t>33</w:t>
          </w:r>
        </w:fldSimple>
      </w:p>
    </w:sdtContent>
  </w:sdt>
  <w:p w:rsidR="00E16BBC" w:rsidRDefault="00E16BBC" w:rsidP="005B5FA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5B7" w:rsidRDefault="000775B7">
      <w:pPr>
        <w:rPr>
          <w:sz w:val="20"/>
          <w:szCs w:val="20"/>
          <w:lang w:eastAsia="cs-CZ"/>
        </w:rPr>
      </w:pPr>
      <w:r>
        <w:rPr>
          <w:sz w:val="20"/>
          <w:szCs w:val="20"/>
          <w:lang w:eastAsia="cs-CZ"/>
        </w:rPr>
        <w:separator/>
      </w:r>
    </w:p>
  </w:footnote>
  <w:footnote w:type="continuationSeparator" w:id="0">
    <w:p w:rsidR="000775B7" w:rsidRDefault="000775B7">
      <w:pPr>
        <w:rPr>
          <w:sz w:val="20"/>
          <w:szCs w:val="20"/>
          <w:lang w:eastAsia="cs-CZ"/>
        </w:rPr>
      </w:pPr>
      <w:r>
        <w:rPr>
          <w:sz w:val="20"/>
          <w:szCs w:val="20"/>
          <w:lang w:eastAsia="cs-CZ"/>
        </w:rPr>
        <w:continuationSeparator/>
      </w:r>
    </w:p>
  </w:footnote>
  <w:footnote w:id="1">
    <w:p w:rsidR="00E16BBC" w:rsidRDefault="00E16BBC" w:rsidP="00D02F39">
      <w:pPr>
        <w:pStyle w:val="Textpoznmkypodiarou"/>
      </w:pPr>
    </w:p>
  </w:footnote>
  <w:footnote w:id="2">
    <w:p w:rsidR="00E16BBC" w:rsidRDefault="00E16BBC" w:rsidP="00D02F39">
      <w:pPr>
        <w:pStyle w:val="Textpoznmkypodiarou"/>
      </w:pPr>
    </w:p>
  </w:footnote>
  <w:footnote w:id="3">
    <w:p w:rsidR="00E16BBC" w:rsidRDefault="00E16BBC" w:rsidP="00D02F39">
      <w:pPr>
        <w:pStyle w:val="Textpoznmkypodi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BC4"/>
    <w:multiLevelType w:val="hybridMultilevel"/>
    <w:tmpl w:val="E4C4B506"/>
    <w:lvl w:ilvl="0" w:tplc="CD3031D4">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A422C01"/>
    <w:multiLevelType w:val="hybridMultilevel"/>
    <w:tmpl w:val="17AED0AC"/>
    <w:lvl w:ilvl="0" w:tplc="F35E0ADA">
      <w:start w:val="1"/>
      <w:numFmt w:val="lowerLetter"/>
      <w:lvlText w:val="%1)"/>
      <w:lvlJc w:val="left"/>
      <w:pPr>
        <w:tabs>
          <w:tab w:val="num" w:pos="340"/>
        </w:tabs>
        <w:ind w:left="340" w:hanging="340"/>
      </w:pPr>
      <w:rPr>
        <w:rFonts w:cs="Times New Roman"/>
      </w:rPr>
    </w:lvl>
    <w:lvl w:ilvl="1" w:tplc="A5042786">
      <w:start w:val="1"/>
      <w:numFmt w:val="lowerLetter"/>
      <w:lvlText w:val="%2."/>
      <w:lvlJc w:val="left"/>
      <w:pPr>
        <w:tabs>
          <w:tab w:val="num" w:pos="1440"/>
        </w:tabs>
        <w:ind w:left="1440" w:hanging="360"/>
      </w:pPr>
      <w:rPr>
        <w:rFonts w:cs="Times New Roman"/>
      </w:rPr>
    </w:lvl>
    <w:lvl w:ilvl="2" w:tplc="CE0E68FC">
      <w:start w:val="1"/>
      <w:numFmt w:val="lowerRoman"/>
      <w:lvlText w:val="%3."/>
      <w:lvlJc w:val="right"/>
      <w:pPr>
        <w:tabs>
          <w:tab w:val="num" w:pos="2160"/>
        </w:tabs>
        <w:ind w:left="2160" w:hanging="180"/>
      </w:pPr>
      <w:rPr>
        <w:rFonts w:cs="Times New Roman"/>
      </w:rPr>
    </w:lvl>
    <w:lvl w:ilvl="3" w:tplc="137A7582">
      <w:start w:val="1"/>
      <w:numFmt w:val="decimal"/>
      <w:lvlText w:val="%4."/>
      <w:lvlJc w:val="left"/>
      <w:pPr>
        <w:tabs>
          <w:tab w:val="num" w:pos="2880"/>
        </w:tabs>
        <w:ind w:left="2880" w:hanging="360"/>
      </w:pPr>
      <w:rPr>
        <w:rFonts w:cs="Times New Roman"/>
      </w:rPr>
    </w:lvl>
    <w:lvl w:ilvl="4" w:tplc="795E6CA0">
      <w:start w:val="1"/>
      <w:numFmt w:val="lowerLetter"/>
      <w:lvlText w:val="%5."/>
      <w:lvlJc w:val="left"/>
      <w:pPr>
        <w:tabs>
          <w:tab w:val="num" w:pos="3600"/>
        </w:tabs>
        <w:ind w:left="3600" w:hanging="360"/>
      </w:pPr>
      <w:rPr>
        <w:rFonts w:cs="Times New Roman"/>
      </w:rPr>
    </w:lvl>
    <w:lvl w:ilvl="5" w:tplc="9EFCA262">
      <w:start w:val="1"/>
      <w:numFmt w:val="lowerRoman"/>
      <w:lvlText w:val="%6."/>
      <w:lvlJc w:val="right"/>
      <w:pPr>
        <w:tabs>
          <w:tab w:val="num" w:pos="4320"/>
        </w:tabs>
        <w:ind w:left="4320" w:hanging="180"/>
      </w:pPr>
      <w:rPr>
        <w:rFonts w:cs="Times New Roman"/>
      </w:rPr>
    </w:lvl>
    <w:lvl w:ilvl="6" w:tplc="382658F2">
      <w:start w:val="1"/>
      <w:numFmt w:val="decimal"/>
      <w:lvlText w:val="%7."/>
      <w:lvlJc w:val="left"/>
      <w:pPr>
        <w:tabs>
          <w:tab w:val="num" w:pos="5040"/>
        </w:tabs>
        <w:ind w:left="5040" w:hanging="360"/>
      </w:pPr>
      <w:rPr>
        <w:rFonts w:cs="Times New Roman"/>
      </w:rPr>
    </w:lvl>
    <w:lvl w:ilvl="7" w:tplc="8F2615C8">
      <w:start w:val="1"/>
      <w:numFmt w:val="lowerLetter"/>
      <w:lvlText w:val="%8."/>
      <w:lvlJc w:val="left"/>
      <w:pPr>
        <w:tabs>
          <w:tab w:val="num" w:pos="5760"/>
        </w:tabs>
        <w:ind w:left="5760" w:hanging="360"/>
      </w:pPr>
      <w:rPr>
        <w:rFonts w:cs="Times New Roman"/>
      </w:rPr>
    </w:lvl>
    <w:lvl w:ilvl="8" w:tplc="0D469324">
      <w:start w:val="1"/>
      <w:numFmt w:val="lowerRoman"/>
      <w:lvlText w:val="%9."/>
      <w:lvlJc w:val="right"/>
      <w:pPr>
        <w:tabs>
          <w:tab w:val="num" w:pos="6480"/>
        </w:tabs>
        <w:ind w:left="6480" w:hanging="180"/>
      </w:pPr>
      <w:rPr>
        <w:rFonts w:cs="Times New Roman"/>
      </w:rPr>
    </w:lvl>
  </w:abstractNum>
  <w:abstractNum w:abstractNumId="2">
    <w:nsid w:val="0FEE4E7A"/>
    <w:multiLevelType w:val="hybridMultilevel"/>
    <w:tmpl w:val="C6D4437E"/>
    <w:lvl w:ilvl="0" w:tplc="081A2DE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09B2D7B"/>
    <w:multiLevelType w:val="hybridMultilevel"/>
    <w:tmpl w:val="F77CD446"/>
    <w:lvl w:ilvl="0" w:tplc="041B000F">
      <w:start w:val="1"/>
      <w:numFmt w:val="decimal"/>
      <w:lvlText w:val="%1."/>
      <w:lvlJc w:val="left"/>
      <w:pPr>
        <w:tabs>
          <w:tab w:val="num" w:pos="700"/>
        </w:tabs>
        <w:ind w:left="700" w:hanging="360"/>
      </w:pPr>
      <w:rPr>
        <w:rFonts w:cs="Times New Roman"/>
      </w:rPr>
    </w:lvl>
    <w:lvl w:ilvl="1" w:tplc="041B0019">
      <w:start w:val="1"/>
      <w:numFmt w:val="lowerLetter"/>
      <w:lvlText w:val="%2."/>
      <w:lvlJc w:val="left"/>
      <w:pPr>
        <w:tabs>
          <w:tab w:val="num" w:pos="1420"/>
        </w:tabs>
        <w:ind w:left="1420" w:hanging="360"/>
      </w:pPr>
      <w:rPr>
        <w:rFonts w:cs="Times New Roman"/>
      </w:rPr>
    </w:lvl>
    <w:lvl w:ilvl="2" w:tplc="041B001B">
      <w:start w:val="1"/>
      <w:numFmt w:val="lowerRoman"/>
      <w:lvlText w:val="%3."/>
      <w:lvlJc w:val="right"/>
      <w:pPr>
        <w:tabs>
          <w:tab w:val="num" w:pos="2140"/>
        </w:tabs>
        <w:ind w:left="2140" w:hanging="180"/>
      </w:pPr>
      <w:rPr>
        <w:rFonts w:cs="Times New Roman"/>
      </w:rPr>
    </w:lvl>
    <w:lvl w:ilvl="3" w:tplc="041B000F">
      <w:start w:val="1"/>
      <w:numFmt w:val="decimal"/>
      <w:lvlText w:val="%4."/>
      <w:lvlJc w:val="left"/>
      <w:pPr>
        <w:tabs>
          <w:tab w:val="num" w:pos="2860"/>
        </w:tabs>
        <w:ind w:left="2860" w:hanging="360"/>
      </w:pPr>
      <w:rPr>
        <w:rFonts w:cs="Times New Roman"/>
      </w:rPr>
    </w:lvl>
    <w:lvl w:ilvl="4" w:tplc="041B0019">
      <w:start w:val="1"/>
      <w:numFmt w:val="lowerLetter"/>
      <w:lvlText w:val="%5."/>
      <w:lvlJc w:val="left"/>
      <w:pPr>
        <w:tabs>
          <w:tab w:val="num" w:pos="3580"/>
        </w:tabs>
        <w:ind w:left="3580" w:hanging="360"/>
      </w:pPr>
      <w:rPr>
        <w:rFonts w:cs="Times New Roman"/>
      </w:rPr>
    </w:lvl>
    <w:lvl w:ilvl="5" w:tplc="041B001B">
      <w:start w:val="1"/>
      <w:numFmt w:val="lowerRoman"/>
      <w:lvlText w:val="%6."/>
      <w:lvlJc w:val="right"/>
      <w:pPr>
        <w:tabs>
          <w:tab w:val="num" w:pos="4300"/>
        </w:tabs>
        <w:ind w:left="4300" w:hanging="180"/>
      </w:pPr>
      <w:rPr>
        <w:rFonts w:cs="Times New Roman"/>
      </w:rPr>
    </w:lvl>
    <w:lvl w:ilvl="6" w:tplc="041B000F">
      <w:start w:val="1"/>
      <w:numFmt w:val="decimal"/>
      <w:lvlText w:val="%7."/>
      <w:lvlJc w:val="left"/>
      <w:pPr>
        <w:tabs>
          <w:tab w:val="num" w:pos="5020"/>
        </w:tabs>
        <w:ind w:left="5020" w:hanging="360"/>
      </w:pPr>
      <w:rPr>
        <w:rFonts w:cs="Times New Roman"/>
      </w:rPr>
    </w:lvl>
    <w:lvl w:ilvl="7" w:tplc="041B0019">
      <w:start w:val="1"/>
      <w:numFmt w:val="lowerLetter"/>
      <w:lvlText w:val="%8."/>
      <w:lvlJc w:val="left"/>
      <w:pPr>
        <w:tabs>
          <w:tab w:val="num" w:pos="5740"/>
        </w:tabs>
        <w:ind w:left="5740" w:hanging="360"/>
      </w:pPr>
      <w:rPr>
        <w:rFonts w:cs="Times New Roman"/>
      </w:rPr>
    </w:lvl>
    <w:lvl w:ilvl="8" w:tplc="041B001B">
      <w:start w:val="1"/>
      <w:numFmt w:val="lowerRoman"/>
      <w:lvlText w:val="%9."/>
      <w:lvlJc w:val="right"/>
      <w:pPr>
        <w:tabs>
          <w:tab w:val="num" w:pos="6460"/>
        </w:tabs>
        <w:ind w:left="6460" w:hanging="180"/>
      </w:pPr>
      <w:rPr>
        <w:rFonts w:cs="Times New Roman"/>
      </w:rPr>
    </w:lvl>
  </w:abstractNum>
  <w:abstractNum w:abstractNumId="4">
    <w:nsid w:val="16075080"/>
    <w:multiLevelType w:val="hybridMultilevel"/>
    <w:tmpl w:val="2DB4D68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nsid w:val="167B19CE"/>
    <w:multiLevelType w:val="hybridMultilevel"/>
    <w:tmpl w:val="ABBE4A22"/>
    <w:lvl w:ilvl="0" w:tplc="182CB4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119F8"/>
    <w:multiLevelType w:val="hybridMultilevel"/>
    <w:tmpl w:val="695EA73C"/>
    <w:lvl w:ilvl="0" w:tplc="4540FD78">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nsid w:val="20E06970"/>
    <w:multiLevelType w:val="hybridMultilevel"/>
    <w:tmpl w:val="4524F528"/>
    <w:lvl w:ilvl="0" w:tplc="7CECCC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30016411"/>
    <w:multiLevelType w:val="hybridMultilevel"/>
    <w:tmpl w:val="B9128E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39C03A8A"/>
    <w:multiLevelType w:val="hybridMultilevel"/>
    <w:tmpl w:val="89E6E60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0B22A39"/>
    <w:multiLevelType w:val="hybridMultilevel"/>
    <w:tmpl w:val="EB56C874"/>
    <w:lvl w:ilvl="0" w:tplc="041B000F">
      <w:start w:val="1"/>
      <w:numFmt w:val="decimal"/>
      <w:lvlText w:val="%1."/>
      <w:lvlJc w:val="left"/>
      <w:pPr>
        <w:ind w:left="1429" w:hanging="360"/>
      </w:pPr>
      <w:rPr>
        <w:rFonts w:cs="Times New Roman"/>
      </w:rPr>
    </w:lvl>
    <w:lvl w:ilvl="1" w:tplc="041B000F">
      <w:start w:val="1"/>
      <w:numFmt w:val="decimal"/>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nsid w:val="43AB3BAF"/>
    <w:multiLevelType w:val="hybridMultilevel"/>
    <w:tmpl w:val="05E444C6"/>
    <w:lvl w:ilvl="0" w:tplc="9F2CE62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2">
    <w:nsid w:val="44D85F6E"/>
    <w:multiLevelType w:val="hybridMultilevel"/>
    <w:tmpl w:val="AD38D7FC"/>
    <w:lvl w:ilvl="0" w:tplc="1092F376">
      <w:start w:val="4"/>
      <w:numFmt w:val="decimal"/>
      <w:lvlText w:val="%1."/>
      <w:lvlJc w:val="left"/>
      <w:pPr>
        <w:ind w:left="720" w:hanging="360"/>
      </w:pPr>
      <w:rPr>
        <w:rFonts w:cs="Times New Roman" w:hint="default"/>
        <w:color w:val="00206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86348BE"/>
    <w:multiLevelType w:val="hybridMultilevel"/>
    <w:tmpl w:val="BCDA6F00"/>
    <w:lvl w:ilvl="0" w:tplc="9E92D1F0">
      <w:start w:val="1"/>
      <w:numFmt w:val="decimal"/>
      <w:lvlText w:val="%1."/>
      <w:lvlJc w:val="left"/>
      <w:pPr>
        <w:tabs>
          <w:tab w:val="num" w:pos="397"/>
        </w:tabs>
        <w:ind w:left="397" w:hanging="39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4CCF6A05"/>
    <w:multiLevelType w:val="hybridMultilevel"/>
    <w:tmpl w:val="2DB4D68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5">
    <w:nsid w:val="4FC324F6"/>
    <w:multiLevelType w:val="hybridMultilevel"/>
    <w:tmpl w:val="7A849F90"/>
    <w:lvl w:ilvl="0" w:tplc="D362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1AA7567"/>
    <w:multiLevelType w:val="hybridMultilevel"/>
    <w:tmpl w:val="17A0B6A6"/>
    <w:lvl w:ilvl="0" w:tplc="C040C7DE">
      <w:start w:val="1"/>
      <w:numFmt w:val="lowerLetter"/>
      <w:lvlText w:val="%1)"/>
      <w:lvlJc w:val="left"/>
      <w:pPr>
        <w:ind w:left="704" w:hanging="360"/>
      </w:pPr>
      <w:rPr>
        <w:rFonts w:cs="Times New Roman" w:hint="default"/>
      </w:rPr>
    </w:lvl>
    <w:lvl w:ilvl="1" w:tplc="041B0019" w:tentative="1">
      <w:start w:val="1"/>
      <w:numFmt w:val="lowerLetter"/>
      <w:lvlText w:val="%2."/>
      <w:lvlJc w:val="left"/>
      <w:pPr>
        <w:ind w:left="1424" w:hanging="360"/>
      </w:pPr>
      <w:rPr>
        <w:rFonts w:cs="Times New Roman"/>
      </w:rPr>
    </w:lvl>
    <w:lvl w:ilvl="2" w:tplc="041B001B" w:tentative="1">
      <w:start w:val="1"/>
      <w:numFmt w:val="lowerRoman"/>
      <w:lvlText w:val="%3."/>
      <w:lvlJc w:val="right"/>
      <w:pPr>
        <w:ind w:left="2144" w:hanging="180"/>
      </w:pPr>
      <w:rPr>
        <w:rFonts w:cs="Times New Roman"/>
      </w:rPr>
    </w:lvl>
    <w:lvl w:ilvl="3" w:tplc="041B000F" w:tentative="1">
      <w:start w:val="1"/>
      <w:numFmt w:val="decimal"/>
      <w:lvlText w:val="%4."/>
      <w:lvlJc w:val="left"/>
      <w:pPr>
        <w:ind w:left="2864" w:hanging="360"/>
      </w:pPr>
      <w:rPr>
        <w:rFonts w:cs="Times New Roman"/>
      </w:rPr>
    </w:lvl>
    <w:lvl w:ilvl="4" w:tplc="041B0019" w:tentative="1">
      <w:start w:val="1"/>
      <w:numFmt w:val="lowerLetter"/>
      <w:lvlText w:val="%5."/>
      <w:lvlJc w:val="left"/>
      <w:pPr>
        <w:ind w:left="3584" w:hanging="360"/>
      </w:pPr>
      <w:rPr>
        <w:rFonts w:cs="Times New Roman"/>
      </w:rPr>
    </w:lvl>
    <w:lvl w:ilvl="5" w:tplc="041B001B" w:tentative="1">
      <w:start w:val="1"/>
      <w:numFmt w:val="lowerRoman"/>
      <w:lvlText w:val="%6."/>
      <w:lvlJc w:val="right"/>
      <w:pPr>
        <w:ind w:left="4304" w:hanging="180"/>
      </w:pPr>
      <w:rPr>
        <w:rFonts w:cs="Times New Roman"/>
      </w:rPr>
    </w:lvl>
    <w:lvl w:ilvl="6" w:tplc="041B000F" w:tentative="1">
      <w:start w:val="1"/>
      <w:numFmt w:val="decimal"/>
      <w:lvlText w:val="%7."/>
      <w:lvlJc w:val="left"/>
      <w:pPr>
        <w:ind w:left="5024" w:hanging="360"/>
      </w:pPr>
      <w:rPr>
        <w:rFonts w:cs="Times New Roman"/>
      </w:rPr>
    </w:lvl>
    <w:lvl w:ilvl="7" w:tplc="041B0019" w:tentative="1">
      <w:start w:val="1"/>
      <w:numFmt w:val="lowerLetter"/>
      <w:lvlText w:val="%8."/>
      <w:lvlJc w:val="left"/>
      <w:pPr>
        <w:ind w:left="5744" w:hanging="360"/>
      </w:pPr>
      <w:rPr>
        <w:rFonts w:cs="Times New Roman"/>
      </w:rPr>
    </w:lvl>
    <w:lvl w:ilvl="8" w:tplc="041B001B" w:tentative="1">
      <w:start w:val="1"/>
      <w:numFmt w:val="lowerRoman"/>
      <w:lvlText w:val="%9."/>
      <w:lvlJc w:val="right"/>
      <w:pPr>
        <w:ind w:left="6464" w:hanging="180"/>
      </w:pPr>
      <w:rPr>
        <w:rFonts w:cs="Times New Roman"/>
      </w:rPr>
    </w:lvl>
  </w:abstractNum>
  <w:abstractNum w:abstractNumId="17">
    <w:nsid w:val="63EA54FD"/>
    <w:multiLevelType w:val="hybridMultilevel"/>
    <w:tmpl w:val="65B67D1A"/>
    <w:lvl w:ilvl="0" w:tplc="D5E0AD4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4D642B1"/>
    <w:multiLevelType w:val="hybridMultilevel"/>
    <w:tmpl w:val="68261056"/>
    <w:lvl w:ilvl="0" w:tplc="23CE15C6">
      <w:start w:val="8"/>
      <w:numFmt w:val="lowerLetter"/>
      <w:lvlText w:val="%1)"/>
      <w:lvlJc w:val="left"/>
      <w:pPr>
        <w:ind w:left="720" w:hanging="360"/>
      </w:pPr>
      <w:rPr>
        <w:rFonts w:cs="Times New Roman" w:hint="default"/>
        <w:color w:val="FF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6674BDF"/>
    <w:multiLevelType w:val="hybridMultilevel"/>
    <w:tmpl w:val="4660303A"/>
    <w:lvl w:ilvl="0" w:tplc="9B28F31C">
      <w:start w:val="1"/>
      <w:numFmt w:val="lowerLetter"/>
      <w:lvlText w:val="%1)"/>
      <w:lvlJc w:val="left"/>
      <w:pPr>
        <w:tabs>
          <w:tab w:val="num" w:pos="340"/>
        </w:tabs>
        <w:ind w:left="340" w:hanging="340"/>
      </w:pPr>
      <w:rPr>
        <w:rFonts w:cs="Times New Roman" w:hint="default"/>
        <w:b w:val="0"/>
      </w:rPr>
    </w:lvl>
    <w:lvl w:ilvl="1" w:tplc="7034EA6A">
      <w:start w:val="1"/>
      <w:numFmt w:val="lowerLetter"/>
      <w:lvlText w:val="%2."/>
      <w:lvlJc w:val="left"/>
      <w:pPr>
        <w:tabs>
          <w:tab w:val="num" w:pos="1440"/>
        </w:tabs>
        <w:ind w:left="1440" w:hanging="360"/>
      </w:pPr>
      <w:rPr>
        <w:rFonts w:cs="Times New Roman"/>
      </w:rPr>
    </w:lvl>
    <w:lvl w:ilvl="2" w:tplc="9F589740">
      <w:start w:val="1"/>
      <w:numFmt w:val="lowerRoman"/>
      <w:lvlText w:val="%3."/>
      <w:lvlJc w:val="right"/>
      <w:pPr>
        <w:tabs>
          <w:tab w:val="num" w:pos="2160"/>
        </w:tabs>
        <w:ind w:left="2160" w:hanging="180"/>
      </w:pPr>
      <w:rPr>
        <w:rFonts w:cs="Times New Roman"/>
      </w:rPr>
    </w:lvl>
    <w:lvl w:ilvl="3" w:tplc="19705588">
      <w:start w:val="1"/>
      <w:numFmt w:val="decimal"/>
      <w:lvlText w:val="%4."/>
      <w:lvlJc w:val="left"/>
      <w:pPr>
        <w:tabs>
          <w:tab w:val="num" w:pos="2880"/>
        </w:tabs>
        <w:ind w:left="2880" w:hanging="360"/>
      </w:pPr>
      <w:rPr>
        <w:rFonts w:cs="Times New Roman"/>
      </w:rPr>
    </w:lvl>
    <w:lvl w:ilvl="4" w:tplc="9D147AF0">
      <w:start w:val="1"/>
      <w:numFmt w:val="lowerLetter"/>
      <w:lvlText w:val="%5."/>
      <w:lvlJc w:val="left"/>
      <w:pPr>
        <w:tabs>
          <w:tab w:val="num" w:pos="3600"/>
        </w:tabs>
        <w:ind w:left="3600" w:hanging="360"/>
      </w:pPr>
      <w:rPr>
        <w:rFonts w:cs="Times New Roman"/>
      </w:rPr>
    </w:lvl>
    <w:lvl w:ilvl="5" w:tplc="B824F4FE">
      <w:start w:val="1"/>
      <w:numFmt w:val="lowerRoman"/>
      <w:lvlText w:val="%6."/>
      <w:lvlJc w:val="right"/>
      <w:pPr>
        <w:tabs>
          <w:tab w:val="num" w:pos="4320"/>
        </w:tabs>
        <w:ind w:left="4320" w:hanging="180"/>
      </w:pPr>
      <w:rPr>
        <w:rFonts w:cs="Times New Roman"/>
      </w:rPr>
    </w:lvl>
    <w:lvl w:ilvl="6" w:tplc="4A3EB48E">
      <w:start w:val="1"/>
      <w:numFmt w:val="decimal"/>
      <w:lvlText w:val="%7."/>
      <w:lvlJc w:val="left"/>
      <w:pPr>
        <w:tabs>
          <w:tab w:val="num" w:pos="5040"/>
        </w:tabs>
        <w:ind w:left="5040" w:hanging="360"/>
      </w:pPr>
      <w:rPr>
        <w:rFonts w:cs="Times New Roman"/>
      </w:rPr>
    </w:lvl>
    <w:lvl w:ilvl="7" w:tplc="51663F8A">
      <w:start w:val="1"/>
      <w:numFmt w:val="lowerLetter"/>
      <w:lvlText w:val="%8."/>
      <w:lvlJc w:val="left"/>
      <w:pPr>
        <w:tabs>
          <w:tab w:val="num" w:pos="5760"/>
        </w:tabs>
        <w:ind w:left="5760" w:hanging="360"/>
      </w:pPr>
      <w:rPr>
        <w:rFonts w:cs="Times New Roman"/>
      </w:rPr>
    </w:lvl>
    <w:lvl w:ilvl="8" w:tplc="08D42380">
      <w:start w:val="1"/>
      <w:numFmt w:val="lowerRoman"/>
      <w:lvlText w:val="%9."/>
      <w:lvlJc w:val="right"/>
      <w:pPr>
        <w:tabs>
          <w:tab w:val="num" w:pos="6480"/>
        </w:tabs>
        <w:ind w:left="6480" w:hanging="180"/>
      </w:pPr>
      <w:rPr>
        <w:rFonts w:cs="Times New Roman"/>
      </w:rPr>
    </w:lvl>
  </w:abstractNum>
  <w:abstractNum w:abstractNumId="20">
    <w:nsid w:val="668F3BC8"/>
    <w:multiLevelType w:val="hybridMultilevel"/>
    <w:tmpl w:val="23A828BA"/>
    <w:lvl w:ilvl="0" w:tplc="041B000F">
      <w:start w:val="1"/>
      <w:numFmt w:val="decimal"/>
      <w:lvlText w:val="%1."/>
      <w:lvlJc w:val="left"/>
      <w:pPr>
        <w:ind w:left="1429" w:hanging="360"/>
      </w:pPr>
      <w:rPr>
        <w:rFonts w:cs="Times New Roman"/>
      </w:rPr>
    </w:lvl>
    <w:lvl w:ilvl="1" w:tplc="041B000F">
      <w:start w:val="1"/>
      <w:numFmt w:val="decimal"/>
      <w:lvlText w:val="%2."/>
      <w:lvlJc w:val="left"/>
      <w:pPr>
        <w:ind w:left="1210" w:hanging="360"/>
      </w:pPr>
      <w:rPr>
        <w:rFonts w:cs="Times New Roman"/>
      </w:rPr>
    </w:lvl>
    <w:lvl w:ilvl="2" w:tplc="D4A434A2">
      <w:start w:val="1"/>
      <w:numFmt w:val="lowerLetter"/>
      <w:lvlText w:val="%3)"/>
      <w:lvlJc w:val="left"/>
      <w:pPr>
        <w:ind w:left="3049" w:hanging="360"/>
      </w:pPr>
      <w:rPr>
        <w:rFonts w:cs="Times New Roman" w:hint="default"/>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nsid w:val="679103D0"/>
    <w:multiLevelType w:val="hybridMultilevel"/>
    <w:tmpl w:val="9048C5BA"/>
    <w:lvl w:ilvl="0" w:tplc="192C10DA">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6A712C45"/>
    <w:multiLevelType w:val="hybridMultilevel"/>
    <w:tmpl w:val="A6BCE9D4"/>
    <w:lvl w:ilvl="0" w:tplc="57247CF0">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6BB8534D"/>
    <w:multiLevelType w:val="hybridMultilevel"/>
    <w:tmpl w:val="B72A7FE8"/>
    <w:lvl w:ilvl="0" w:tplc="7A7208BA">
      <w:start w:val="1"/>
      <w:numFmt w:val="decimal"/>
      <w:lvlText w:val="%1."/>
      <w:lvlJc w:val="left"/>
      <w:pPr>
        <w:ind w:left="644" w:hanging="360"/>
      </w:pPr>
      <w:rPr>
        <w:rFonts w:ascii="Times New Roman" w:eastAsia="Times New Roman" w:hAnsi="Times New Roman" w:cs="Times New Roman"/>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24">
    <w:nsid w:val="6CC35148"/>
    <w:multiLevelType w:val="hybridMultilevel"/>
    <w:tmpl w:val="4830B5B4"/>
    <w:lvl w:ilvl="0" w:tplc="041B0017">
      <w:start w:val="1"/>
      <w:numFmt w:val="lowerLetter"/>
      <w:lvlText w:val="%1)"/>
      <w:lvlJc w:val="left"/>
      <w:pPr>
        <w:tabs>
          <w:tab w:val="num" w:pos="360"/>
        </w:tabs>
        <w:ind w:left="360" w:hanging="360"/>
      </w:pPr>
      <w:rPr>
        <w:rFonts w:cs="Times New Roman"/>
      </w:rPr>
    </w:lvl>
    <w:lvl w:ilvl="1" w:tplc="041B000F">
      <w:start w:val="1"/>
      <w:numFmt w:val="decimal"/>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5">
    <w:nsid w:val="6CEE2457"/>
    <w:multiLevelType w:val="hybridMultilevel"/>
    <w:tmpl w:val="2D30F318"/>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5CD7D09"/>
    <w:multiLevelType w:val="hybridMultilevel"/>
    <w:tmpl w:val="2DD48214"/>
    <w:lvl w:ilvl="0" w:tplc="D854C6D0">
      <w:start w:val="1"/>
      <w:numFmt w:val="lowerLetter"/>
      <w:lvlText w:val="%1)"/>
      <w:lvlJc w:val="left"/>
      <w:pPr>
        <w:tabs>
          <w:tab w:val="num" w:pos="340"/>
        </w:tabs>
        <w:ind w:left="340" w:hanging="340"/>
      </w:pPr>
      <w:rPr>
        <w:rFonts w:cs="Times New Roman" w:hint="default"/>
      </w:rPr>
    </w:lvl>
    <w:lvl w:ilvl="1" w:tplc="BBEAB02E">
      <w:start w:val="1"/>
      <w:numFmt w:val="lowerLetter"/>
      <w:lvlText w:val="%2."/>
      <w:lvlJc w:val="left"/>
      <w:pPr>
        <w:tabs>
          <w:tab w:val="num" w:pos="1440"/>
        </w:tabs>
        <w:ind w:left="1440" w:hanging="360"/>
      </w:pPr>
      <w:rPr>
        <w:rFonts w:cs="Times New Roman"/>
      </w:rPr>
    </w:lvl>
    <w:lvl w:ilvl="2" w:tplc="7C042960">
      <w:start w:val="1"/>
      <w:numFmt w:val="lowerRoman"/>
      <w:lvlText w:val="%3."/>
      <w:lvlJc w:val="right"/>
      <w:pPr>
        <w:tabs>
          <w:tab w:val="num" w:pos="2160"/>
        </w:tabs>
        <w:ind w:left="2160" w:hanging="180"/>
      </w:pPr>
      <w:rPr>
        <w:rFonts w:cs="Times New Roman"/>
      </w:rPr>
    </w:lvl>
    <w:lvl w:ilvl="3" w:tplc="C616F486">
      <w:start w:val="1"/>
      <w:numFmt w:val="decimal"/>
      <w:lvlText w:val="%4."/>
      <w:lvlJc w:val="left"/>
      <w:pPr>
        <w:tabs>
          <w:tab w:val="num" w:pos="2880"/>
        </w:tabs>
        <w:ind w:left="2880" w:hanging="360"/>
      </w:pPr>
      <w:rPr>
        <w:rFonts w:cs="Times New Roman"/>
      </w:rPr>
    </w:lvl>
    <w:lvl w:ilvl="4" w:tplc="4A9C91BE">
      <w:start w:val="1"/>
      <w:numFmt w:val="lowerLetter"/>
      <w:lvlText w:val="%5."/>
      <w:lvlJc w:val="left"/>
      <w:pPr>
        <w:tabs>
          <w:tab w:val="num" w:pos="3600"/>
        </w:tabs>
        <w:ind w:left="3600" w:hanging="360"/>
      </w:pPr>
      <w:rPr>
        <w:rFonts w:cs="Times New Roman"/>
      </w:rPr>
    </w:lvl>
    <w:lvl w:ilvl="5" w:tplc="A530C6DE">
      <w:start w:val="1"/>
      <w:numFmt w:val="lowerRoman"/>
      <w:lvlText w:val="%6."/>
      <w:lvlJc w:val="right"/>
      <w:pPr>
        <w:tabs>
          <w:tab w:val="num" w:pos="4320"/>
        </w:tabs>
        <w:ind w:left="4320" w:hanging="180"/>
      </w:pPr>
      <w:rPr>
        <w:rFonts w:cs="Times New Roman"/>
      </w:rPr>
    </w:lvl>
    <w:lvl w:ilvl="6" w:tplc="B54A51E4">
      <w:start w:val="1"/>
      <w:numFmt w:val="decimal"/>
      <w:lvlText w:val="%7."/>
      <w:lvlJc w:val="left"/>
      <w:pPr>
        <w:tabs>
          <w:tab w:val="num" w:pos="5040"/>
        </w:tabs>
        <w:ind w:left="5040" w:hanging="360"/>
      </w:pPr>
      <w:rPr>
        <w:rFonts w:cs="Times New Roman"/>
      </w:rPr>
    </w:lvl>
    <w:lvl w:ilvl="7" w:tplc="FE92C9DE">
      <w:start w:val="1"/>
      <w:numFmt w:val="lowerLetter"/>
      <w:lvlText w:val="%8."/>
      <w:lvlJc w:val="left"/>
      <w:pPr>
        <w:tabs>
          <w:tab w:val="num" w:pos="5760"/>
        </w:tabs>
        <w:ind w:left="5760" w:hanging="360"/>
      </w:pPr>
      <w:rPr>
        <w:rFonts w:cs="Times New Roman"/>
      </w:rPr>
    </w:lvl>
    <w:lvl w:ilvl="8" w:tplc="CC16FB9C">
      <w:start w:val="1"/>
      <w:numFmt w:val="lowerRoman"/>
      <w:lvlText w:val="%9."/>
      <w:lvlJc w:val="right"/>
      <w:pPr>
        <w:tabs>
          <w:tab w:val="num" w:pos="6480"/>
        </w:tabs>
        <w:ind w:left="6480" w:hanging="180"/>
      </w:pPr>
      <w:rPr>
        <w:rFonts w:cs="Times New Roman"/>
      </w:rPr>
    </w:lvl>
  </w:abstractNum>
  <w:abstractNum w:abstractNumId="27">
    <w:nsid w:val="7CC441D9"/>
    <w:multiLevelType w:val="singleLevel"/>
    <w:tmpl w:val="455E893C"/>
    <w:lvl w:ilvl="0">
      <w:start w:val="9"/>
      <w:numFmt w:val="lowerLetter"/>
      <w:pStyle w:val="CM31"/>
      <w:lvlText w:val="%1)"/>
      <w:lvlJc w:val="left"/>
      <w:pPr>
        <w:tabs>
          <w:tab w:val="num" w:pos="1080"/>
        </w:tabs>
        <w:ind w:left="1080" w:hanging="360"/>
      </w:pPr>
      <w:rPr>
        <w:rFonts w:cs="Times New Roman" w:hint="default"/>
      </w:rPr>
    </w:lvl>
  </w:abstractNum>
  <w:num w:numId="1">
    <w:abstractNumId w:val="27"/>
  </w:num>
  <w:num w:numId="2">
    <w:abstractNumId w:val="21"/>
  </w:num>
  <w:num w:numId="3">
    <w:abstractNumId w:val="19"/>
  </w:num>
  <w:num w:numId="4">
    <w:abstractNumId w:val="26"/>
  </w:num>
  <w:num w:numId="5">
    <w:abstractNumId w:val="6"/>
  </w:num>
  <w:num w:numId="6">
    <w:abstractNumId w:val="23"/>
  </w:num>
  <w:num w:numId="7">
    <w:abstractNumId w:val="1"/>
  </w:num>
  <w:num w:numId="8">
    <w:abstractNumId w:val="25"/>
  </w:num>
  <w:num w:numId="9">
    <w:abstractNumId w:val="16"/>
  </w:num>
  <w:num w:numId="10">
    <w:abstractNumId w:val="20"/>
  </w:num>
  <w:num w:numId="11">
    <w:abstractNumId w:val="10"/>
  </w:num>
  <w:num w:numId="12">
    <w:abstractNumId w:val="12"/>
  </w:num>
  <w:num w:numId="13">
    <w:abstractNumId w:val="8"/>
  </w:num>
  <w:num w:numId="14">
    <w:abstractNumId w:val="18"/>
  </w:num>
  <w:num w:numId="15">
    <w:abstractNumId w:val="17"/>
  </w:num>
  <w:num w:numId="16">
    <w:abstractNumId w:val="0"/>
  </w:num>
  <w:num w:numId="17">
    <w:abstractNumId w:val="7"/>
  </w:num>
  <w:num w:numId="18">
    <w:abstractNumId w:val="22"/>
  </w:num>
  <w:num w:numId="19">
    <w:abstractNumId w:val="2"/>
  </w:num>
  <w:num w:numId="20">
    <w:abstractNumId w:val="5"/>
  </w:num>
  <w:num w:numId="21">
    <w:abstractNumId w:val="9"/>
  </w:num>
  <w:num w:numId="22">
    <w:abstractNumId w:val="24"/>
  </w:num>
  <w:num w:numId="23">
    <w:abstractNumId w:val="3"/>
  </w:num>
  <w:num w:numId="24">
    <w:abstractNumId w:val="11"/>
  </w:num>
  <w:num w:numId="25">
    <w:abstractNumId w:val="15"/>
  </w:num>
  <w:num w:numId="26">
    <w:abstractNumId w:val="13"/>
  </w:num>
  <w:num w:numId="27">
    <w:abstractNumId w:val="14"/>
  </w:num>
  <w:num w:numId="28">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rsids>
    <w:rsidRoot w:val="00FA3C29"/>
    <w:rsid w:val="00000D1E"/>
    <w:rsid w:val="00000EDA"/>
    <w:rsid w:val="00000FD2"/>
    <w:rsid w:val="0000109E"/>
    <w:rsid w:val="00002890"/>
    <w:rsid w:val="0000298E"/>
    <w:rsid w:val="000039DE"/>
    <w:rsid w:val="000039E6"/>
    <w:rsid w:val="00006777"/>
    <w:rsid w:val="00007C69"/>
    <w:rsid w:val="00007E32"/>
    <w:rsid w:val="00007ECF"/>
    <w:rsid w:val="00010391"/>
    <w:rsid w:val="00010B36"/>
    <w:rsid w:val="0001136A"/>
    <w:rsid w:val="00011561"/>
    <w:rsid w:val="0001192F"/>
    <w:rsid w:val="0001439C"/>
    <w:rsid w:val="00022107"/>
    <w:rsid w:val="00023C2D"/>
    <w:rsid w:val="00023DF4"/>
    <w:rsid w:val="00023EAC"/>
    <w:rsid w:val="00024180"/>
    <w:rsid w:val="00024318"/>
    <w:rsid w:val="000243F7"/>
    <w:rsid w:val="0002482C"/>
    <w:rsid w:val="000250FA"/>
    <w:rsid w:val="0002584D"/>
    <w:rsid w:val="00025E1F"/>
    <w:rsid w:val="00026CFA"/>
    <w:rsid w:val="00027916"/>
    <w:rsid w:val="00034ACA"/>
    <w:rsid w:val="00034BE2"/>
    <w:rsid w:val="00034D84"/>
    <w:rsid w:val="00034F25"/>
    <w:rsid w:val="0003633D"/>
    <w:rsid w:val="00036726"/>
    <w:rsid w:val="000376D5"/>
    <w:rsid w:val="00037B88"/>
    <w:rsid w:val="00042484"/>
    <w:rsid w:val="00043484"/>
    <w:rsid w:val="00043DB3"/>
    <w:rsid w:val="0004496E"/>
    <w:rsid w:val="00045A5A"/>
    <w:rsid w:val="00046FEB"/>
    <w:rsid w:val="0004732D"/>
    <w:rsid w:val="00047A6D"/>
    <w:rsid w:val="00047CDB"/>
    <w:rsid w:val="00047F3C"/>
    <w:rsid w:val="00050593"/>
    <w:rsid w:val="000545F2"/>
    <w:rsid w:val="00054D60"/>
    <w:rsid w:val="00056DC7"/>
    <w:rsid w:val="000571CE"/>
    <w:rsid w:val="0006123A"/>
    <w:rsid w:val="000617FC"/>
    <w:rsid w:val="0006219C"/>
    <w:rsid w:val="000624D2"/>
    <w:rsid w:val="00062F8F"/>
    <w:rsid w:val="000655CD"/>
    <w:rsid w:val="0006641E"/>
    <w:rsid w:val="0006779C"/>
    <w:rsid w:val="00070057"/>
    <w:rsid w:val="000707E2"/>
    <w:rsid w:val="00071214"/>
    <w:rsid w:val="00071B43"/>
    <w:rsid w:val="00071CE1"/>
    <w:rsid w:val="00072340"/>
    <w:rsid w:val="00073037"/>
    <w:rsid w:val="00074B64"/>
    <w:rsid w:val="000757EB"/>
    <w:rsid w:val="00075E7C"/>
    <w:rsid w:val="000775B7"/>
    <w:rsid w:val="00077865"/>
    <w:rsid w:val="00080310"/>
    <w:rsid w:val="000810C1"/>
    <w:rsid w:val="0008191E"/>
    <w:rsid w:val="00082D36"/>
    <w:rsid w:val="00082E8C"/>
    <w:rsid w:val="00083790"/>
    <w:rsid w:val="00083A12"/>
    <w:rsid w:val="000848CA"/>
    <w:rsid w:val="000860D3"/>
    <w:rsid w:val="0008668C"/>
    <w:rsid w:val="00087827"/>
    <w:rsid w:val="000911AB"/>
    <w:rsid w:val="00091B34"/>
    <w:rsid w:val="000926FB"/>
    <w:rsid w:val="000932CA"/>
    <w:rsid w:val="00094E51"/>
    <w:rsid w:val="00096CDA"/>
    <w:rsid w:val="000970C5"/>
    <w:rsid w:val="000A0F09"/>
    <w:rsid w:val="000A1219"/>
    <w:rsid w:val="000A2DC1"/>
    <w:rsid w:val="000A2E55"/>
    <w:rsid w:val="000A3A03"/>
    <w:rsid w:val="000A4309"/>
    <w:rsid w:val="000A6F30"/>
    <w:rsid w:val="000B121E"/>
    <w:rsid w:val="000B140A"/>
    <w:rsid w:val="000B1BB9"/>
    <w:rsid w:val="000B20BD"/>
    <w:rsid w:val="000B20CA"/>
    <w:rsid w:val="000B2291"/>
    <w:rsid w:val="000B3E7A"/>
    <w:rsid w:val="000B4529"/>
    <w:rsid w:val="000B48FE"/>
    <w:rsid w:val="000B4EC6"/>
    <w:rsid w:val="000B6235"/>
    <w:rsid w:val="000B6DE1"/>
    <w:rsid w:val="000B7494"/>
    <w:rsid w:val="000B7D32"/>
    <w:rsid w:val="000C068F"/>
    <w:rsid w:val="000C1E05"/>
    <w:rsid w:val="000C2515"/>
    <w:rsid w:val="000C33CE"/>
    <w:rsid w:val="000C35DC"/>
    <w:rsid w:val="000C3ADF"/>
    <w:rsid w:val="000C62D3"/>
    <w:rsid w:val="000C6622"/>
    <w:rsid w:val="000D0023"/>
    <w:rsid w:val="000D0B22"/>
    <w:rsid w:val="000D1358"/>
    <w:rsid w:val="000D161D"/>
    <w:rsid w:val="000D30A4"/>
    <w:rsid w:val="000D5934"/>
    <w:rsid w:val="000D7C0E"/>
    <w:rsid w:val="000D7DA5"/>
    <w:rsid w:val="000D7E6B"/>
    <w:rsid w:val="000D7F77"/>
    <w:rsid w:val="000E1209"/>
    <w:rsid w:val="000E2106"/>
    <w:rsid w:val="000E2C87"/>
    <w:rsid w:val="000E34A8"/>
    <w:rsid w:val="000E351A"/>
    <w:rsid w:val="000E3BFF"/>
    <w:rsid w:val="000E4CCD"/>
    <w:rsid w:val="000E560D"/>
    <w:rsid w:val="000E662E"/>
    <w:rsid w:val="000E6C11"/>
    <w:rsid w:val="000F0688"/>
    <w:rsid w:val="000F1890"/>
    <w:rsid w:val="000F2B94"/>
    <w:rsid w:val="000F3EA4"/>
    <w:rsid w:val="000F7A3C"/>
    <w:rsid w:val="00100707"/>
    <w:rsid w:val="00101AF0"/>
    <w:rsid w:val="0010378C"/>
    <w:rsid w:val="001057E7"/>
    <w:rsid w:val="00106354"/>
    <w:rsid w:val="00106DEC"/>
    <w:rsid w:val="001074B9"/>
    <w:rsid w:val="00107577"/>
    <w:rsid w:val="001117B9"/>
    <w:rsid w:val="00114CA2"/>
    <w:rsid w:val="00115583"/>
    <w:rsid w:val="001158DB"/>
    <w:rsid w:val="00116FEA"/>
    <w:rsid w:val="00121646"/>
    <w:rsid w:val="0012196C"/>
    <w:rsid w:val="0012218B"/>
    <w:rsid w:val="001223D0"/>
    <w:rsid w:val="001229FB"/>
    <w:rsid w:val="00123B69"/>
    <w:rsid w:val="00123BB7"/>
    <w:rsid w:val="0012522D"/>
    <w:rsid w:val="00125340"/>
    <w:rsid w:val="00125FB7"/>
    <w:rsid w:val="00126A1B"/>
    <w:rsid w:val="001315C8"/>
    <w:rsid w:val="00134777"/>
    <w:rsid w:val="0013798A"/>
    <w:rsid w:val="00141342"/>
    <w:rsid w:val="00141981"/>
    <w:rsid w:val="00141B5E"/>
    <w:rsid w:val="00141E2E"/>
    <w:rsid w:val="00141E4F"/>
    <w:rsid w:val="00142C60"/>
    <w:rsid w:val="00142E21"/>
    <w:rsid w:val="00143036"/>
    <w:rsid w:val="00143424"/>
    <w:rsid w:val="00143587"/>
    <w:rsid w:val="00144958"/>
    <w:rsid w:val="00145388"/>
    <w:rsid w:val="00146FE9"/>
    <w:rsid w:val="00147B88"/>
    <w:rsid w:val="00147DF6"/>
    <w:rsid w:val="0015016D"/>
    <w:rsid w:val="00150977"/>
    <w:rsid w:val="00152D08"/>
    <w:rsid w:val="00153DDA"/>
    <w:rsid w:val="001564E1"/>
    <w:rsid w:val="001575C8"/>
    <w:rsid w:val="00161294"/>
    <w:rsid w:val="00163707"/>
    <w:rsid w:val="00165653"/>
    <w:rsid w:val="00166979"/>
    <w:rsid w:val="00167CF2"/>
    <w:rsid w:val="001706EB"/>
    <w:rsid w:val="00170F3C"/>
    <w:rsid w:val="0017185F"/>
    <w:rsid w:val="00174520"/>
    <w:rsid w:val="00174843"/>
    <w:rsid w:val="001757E3"/>
    <w:rsid w:val="0017585D"/>
    <w:rsid w:val="00175990"/>
    <w:rsid w:val="00175B30"/>
    <w:rsid w:val="0017612E"/>
    <w:rsid w:val="00177E27"/>
    <w:rsid w:val="00177E99"/>
    <w:rsid w:val="001802B1"/>
    <w:rsid w:val="0018053D"/>
    <w:rsid w:val="001806AB"/>
    <w:rsid w:val="00182F36"/>
    <w:rsid w:val="00184A94"/>
    <w:rsid w:val="00184BEA"/>
    <w:rsid w:val="00186047"/>
    <w:rsid w:val="00186D1E"/>
    <w:rsid w:val="00187D43"/>
    <w:rsid w:val="001910AC"/>
    <w:rsid w:val="0019113C"/>
    <w:rsid w:val="0019153C"/>
    <w:rsid w:val="00193FE9"/>
    <w:rsid w:val="00194351"/>
    <w:rsid w:val="001958C8"/>
    <w:rsid w:val="001970CC"/>
    <w:rsid w:val="001A1000"/>
    <w:rsid w:val="001A1FA6"/>
    <w:rsid w:val="001A3100"/>
    <w:rsid w:val="001A3269"/>
    <w:rsid w:val="001A4BDF"/>
    <w:rsid w:val="001A5144"/>
    <w:rsid w:val="001A6E82"/>
    <w:rsid w:val="001A7759"/>
    <w:rsid w:val="001A7A1F"/>
    <w:rsid w:val="001A7A30"/>
    <w:rsid w:val="001A7B81"/>
    <w:rsid w:val="001A7C4C"/>
    <w:rsid w:val="001B20C6"/>
    <w:rsid w:val="001B20E3"/>
    <w:rsid w:val="001B4C7A"/>
    <w:rsid w:val="001B6545"/>
    <w:rsid w:val="001B678D"/>
    <w:rsid w:val="001B691B"/>
    <w:rsid w:val="001B6945"/>
    <w:rsid w:val="001C01C8"/>
    <w:rsid w:val="001C119F"/>
    <w:rsid w:val="001C1EC9"/>
    <w:rsid w:val="001C2026"/>
    <w:rsid w:val="001C5698"/>
    <w:rsid w:val="001C792E"/>
    <w:rsid w:val="001D00F4"/>
    <w:rsid w:val="001D01E7"/>
    <w:rsid w:val="001D0D71"/>
    <w:rsid w:val="001D3DC1"/>
    <w:rsid w:val="001D3EC2"/>
    <w:rsid w:val="001D6DDB"/>
    <w:rsid w:val="001E016B"/>
    <w:rsid w:val="001E0620"/>
    <w:rsid w:val="001E06C5"/>
    <w:rsid w:val="001E07F8"/>
    <w:rsid w:val="001E1986"/>
    <w:rsid w:val="001E1A6F"/>
    <w:rsid w:val="001E224C"/>
    <w:rsid w:val="001E26CE"/>
    <w:rsid w:val="001E3C75"/>
    <w:rsid w:val="001E4C89"/>
    <w:rsid w:val="001E6822"/>
    <w:rsid w:val="001E7D69"/>
    <w:rsid w:val="001F1531"/>
    <w:rsid w:val="001F1DDB"/>
    <w:rsid w:val="001F2B20"/>
    <w:rsid w:val="001F2D14"/>
    <w:rsid w:val="001F2DA6"/>
    <w:rsid w:val="001F34B6"/>
    <w:rsid w:val="001F3F47"/>
    <w:rsid w:val="001F416A"/>
    <w:rsid w:val="001F449E"/>
    <w:rsid w:val="001F4F38"/>
    <w:rsid w:val="001F6E28"/>
    <w:rsid w:val="00200610"/>
    <w:rsid w:val="0020689F"/>
    <w:rsid w:val="00206BF9"/>
    <w:rsid w:val="002104F6"/>
    <w:rsid w:val="0021138B"/>
    <w:rsid w:val="00211CFD"/>
    <w:rsid w:val="00214617"/>
    <w:rsid w:val="0021571C"/>
    <w:rsid w:val="002157D8"/>
    <w:rsid w:val="00215F7F"/>
    <w:rsid w:val="00215FAB"/>
    <w:rsid w:val="002160FF"/>
    <w:rsid w:val="0021735A"/>
    <w:rsid w:val="0021762B"/>
    <w:rsid w:val="002179D1"/>
    <w:rsid w:val="002203B5"/>
    <w:rsid w:val="002207BD"/>
    <w:rsid w:val="0022141B"/>
    <w:rsid w:val="002223E5"/>
    <w:rsid w:val="002233C5"/>
    <w:rsid w:val="00223BC6"/>
    <w:rsid w:val="00223E6F"/>
    <w:rsid w:val="002242B7"/>
    <w:rsid w:val="0022460F"/>
    <w:rsid w:val="00225C08"/>
    <w:rsid w:val="002268CA"/>
    <w:rsid w:val="00227A37"/>
    <w:rsid w:val="0023026D"/>
    <w:rsid w:val="00231557"/>
    <w:rsid w:val="0023374B"/>
    <w:rsid w:val="002356E8"/>
    <w:rsid w:val="00235894"/>
    <w:rsid w:val="00235C3C"/>
    <w:rsid w:val="00236284"/>
    <w:rsid w:val="0024111D"/>
    <w:rsid w:val="002444CD"/>
    <w:rsid w:val="002447D2"/>
    <w:rsid w:val="00247D09"/>
    <w:rsid w:val="0025046D"/>
    <w:rsid w:val="00252CC0"/>
    <w:rsid w:val="00253915"/>
    <w:rsid w:val="00253CD9"/>
    <w:rsid w:val="00254ED6"/>
    <w:rsid w:val="002561C1"/>
    <w:rsid w:val="002604FE"/>
    <w:rsid w:val="0026185E"/>
    <w:rsid w:val="00266FCF"/>
    <w:rsid w:val="00270732"/>
    <w:rsid w:val="00272849"/>
    <w:rsid w:val="00275FC8"/>
    <w:rsid w:val="00277CDE"/>
    <w:rsid w:val="002802F4"/>
    <w:rsid w:val="00280AAC"/>
    <w:rsid w:val="00281556"/>
    <w:rsid w:val="00281B15"/>
    <w:rsid w:val="00281F63"/>
    <w:rsid w:val="00281F83"/>
    <w:rsid w:val="002820B9"/>
    <w:rsid w:val="002842C4"/>
    <w:rsid w:val="00285145"/>
    <w:rsid w:val="002855CF"/>
    <w:rsid w:val="00285A53"/>
    <w:rsid w:val="0028647F"/>
    <w:rsid w:val="0028761D"/>
    <w:rsid w:val="00287A44"/>
    <w:rsid w:val="002904FC"/>
    <w:rsid w:val="00291849"/>
    <w:rsid w:val="0029207F"/>
    <w:rsid w:val="0029414B"/>
    <w:rsid w:val="00295F70"/>
    <w:rsid w:val="00296615"/>
    <w:rsid w:val="002A100A"/>
    <w:rsid w:val="002A1129"/>
    <w:rsid w:val="002A2174"/>
    <w:rsid w:val="002A2A2F"/>
    <w:rsid w:val="002A4059"/>
    <w:rsid w:val="002A4216"/>
    <w:rsid w:val="002A429E"/>
    <w:rsid w:val="002A5C2B"/>
    <w:rsid w:val="002A6250"/>
    <w:rsid w:val="002B2FDA"/>
    <w:rsid w:val="002B371C"/>
    <w:rsid w:val="002B42B9"/>
    <w:rsid w:val="002B469E"/>
    <w:rsid w:val="002B528A"/>
    <w:rsid w:val="002B61E2"/>
    <w:rsid w:val="002B6808"/>
    <w:rsid w:val="002B7294"/>
    <w:rsid w:val="002B7B53"/>
    <w:rsid w:val="002C404D"/>
    <w:rsid w:val="002C40F9"/>
    <w:rsid w:val="002C435D"/>
    <w:rsid w:val="002C49CA"/>
    <w:rsid w:val="002C4C13"/>
    <w:rsid w:val="002C4CFD"/>
    <w:rsid w:val="002C5EEB"/>
    <w:rsid w:val="002C6ED8"/>
    <w:rsid w:val="002D0CA4"/>
    <w:rsid w:val="002D17A7"/>
    <w:rsid w:val="002D24A9"/>
    <w:rsid w:val="002D27C9"/>
    <w:rsid w:val="002D48DA"/>
    <w:rsid w:val="002D4E30"/>
    <w:rsid w:val="002D4F59"/>
    <w:rsid w:val="002D61F0"/>
    <w:rsid w:val="002E12A5"/>
    <w:rsid w:val="002E448D"/>
    <w:rsid w:val="002E6212"/>
    <w:rsid w:val="002E76B5"/>
    <w:rsid w:val="002E7FCF"/>
    <w:rsid w:val="002F03FA"/>
    <w:rsid w:val="002F10C9"/>
    <w:rsid w:val="002F235F"/>
    <w:rsid w:val="002F5367"/>
    <w:rsid w:val="002F5586"/>
    <w:rsid w:val="002F5B42"/>
    <w:rsid w:val="002F6500"/>
    <w:rsid w:val="002F6BCF"/>
    <w:rsid w:val="002F7524"/>
    <w:rsid w:val="00301721"/>
    <w:rsid w:val="003031FF"/>
    <w:rsid w:val="00304919"/>
    <w:rsid w:val="00305954"/>
    <w:rsid w:val="00306FD5"/>
    <w:rsid w:val="00307261"/>
    <w:rsid w:val="00312706"/>
    <w:rsid w:val="00321B47"/>
    <w:rsid w:val="00321F89"/>
    <w:rsid w:val="00325977"/>
    <w:rsid w:val="00325D06"/>
    <w:rsid w:val="00326A61"/>
    <w:rsid w:val="00327BCA"/>
    <w:rsid w:val="00332B33"/>
    <w:rsid w:val="003333F9"/>
    <w:rsid w:val="00333CCC"/>
    <w:rsid w:val="0033492B"/>
    <w:rsid w:val="00335298"/>
    <w:rsid w:val="00336BEE"/>
    <w:rsid w:val="00336C4D"/>
    <w:rsid w:val="00341853"/>
    <w:rsid w:val="0034267F"/>
    <w:rsid w:val="0034783B"/>
    <w:rsid w:val="00347CEE"/>
    <w:rsid w:val="00350535"/>
    <w:rsid w:val="00351452"/>
    <w:rsid w:val="00351EE5"/>
    <w:rsid w:val="00352650"/>
    <w:rsid w:val="00353665"/>
    <w:rsid w:val="00355292"/>
    <w:rsid w:val="0035687D"/>
    <w:rsid w:val="00357221"/>
    <w:rsid w:val="00361C39"/>
    <w:rsid w:val="00361CDD"/>
    <w:rsid w:val="003622F6"/>
    <w:rsid w:val="003623DC"/>
    <w:rsid w:val="00364005"/>
    <w:rsid w:val="003642D0"/>
    <w:rsid w:val="003649B4"/>
    <w:rsid w:val="00364BC5"/>
    <w:rsid w:val="00364DAF"/>
    <w:rsid w:val="00365832"/>
    <w:rsid w:val="003670B9"/>
    <w:rsid w:val="0036738E"/>
    <w:rsid w:val="003675E1"/>
    <w:rsid w:val="0037239A"/>
    <w:rsid w:val="00373E8C"/>
    <w:rsid w:val="003743B8"/>
    <w:rsid w:val="00374BFC"/>
    <w:rsid w:val="00376CB6"/>
    <w:rsid w:val="00376FDE"/>
    <w:rsid w:val="0037732F"/>
    <w:rsid w:val="0037778B"/>
    <w:rsid w:val="0038007B"/>
    <w:rsid w:val="003802DB"/>
    <w:rsid w:val="00380394"/>
    <w:rsid w:val="00381EC9"/>
    <w:rsid w:val="0038210C"/>
    <w:rsid w:val="00383C59"/>
    <w:rsid w:val="00383D0D"/>
    <w:rsid w:val="003876D3"/>
    <w:rsid w:val="0039049B"/>
    <w:rsid w:val="00390FF2"/>
    <w:rsid w:val="0039291F"/>
    <w:rsid w:val="00392B2A"/>
    <w:rsid w:val="003933EE"/>
    <w:rsid w:val="00393A2D"/>
    <w:rsid w:val="00395843"/>
    <w:rsid w:val="0039718C"/>
    <w:rsid w:val="00397C86"/>
    <w:rsid w:val="003A2321"/>
    <w:rsid w:val="003A236A"/>
    <w:rsid w:val="003A411B"/>
    <w:rsid w:val="003A4A98"/>
    <w:rsid w:val="003A4DB0"/>
    <w:rsid w:val="003A5600"/>
    <w:rsid w:val="003A5A13"/>
    <w:rsid w:val="003A68C4"/>
    <w:rsid w:val="003A6A46"/>
    <w:rsid w:val="003B46DB"/>
    <w:rsid w:val="003B49EF"/>
    <w:rsid w:val="003B5475"/>
    <w:rsid w:val="003B670B"/>
    <w:rsid w:val="003B6852"/>
    <w:rsid w:val="003C042C"/>
    <w:rsid w:val="003C047B"/>
    <w:rsid w:val="003C08AC"/>
    <w:rsid w:val="003C2F4F"/>
    <w:rsid w:val="003C2F70"/>
    <w:rsid w:val="003C4423"/>
    <w:rsid w:val="003C4591"/>
    <w:rsid w:val="003C4A23"/>
    <w:rsid w:val="003C52E3"/>
    <w:rsid w:val="003C66DB"/>
    <w:rsid w:val="003C6753"/>
    <w:rsid w:val="003D024E"/>
    <w:rsid w:val="003D0433"/>
    <w:rsid w:val="003D1E88"/>
    <w:rsid w:val="003D20A5"/>
    <w:rsid w:val="003D211A"/>
    <w:rsid w:val="003D233C"/>
    <w:rsid w:val="003D291C"/>
    <w:rsid w:val="003D2FB5"/>
    <w:rsid w:val="003D5B85"/>
    <w:rsid w:val="003D783C"/>
    <w:rsid w:val="003D7AC9"/>
    <w:rsid w:val="003E0651"/>
    <w:rsid w:val="003E359B"/>
    <w:rsid w:val="003E4585"/>
    <w:rsid w:val="003E4A59"/>
    <w:rsid w:val="003E56C4"/>
    <w:rsid w:val="003E69A8"/>
    <w:rsid w:val="003E7CE1"/>
    <w:rsid w:val="003E7F55"/>
    <w:rsid w:val="003F0795"/>
    <w:rsid w:val="003F0AB2"/>
    <w:rsid w:val="003F2062"/>
    <w:rsid w:val="003F2082"/>
    <w:rsid w:val="003F3B19"/>
    <w:rsid w:val="003F432E"/>
    <w:rsid w:val="003F454B"/>
    <w:rsid w:val="003F470E"/>
    <w:rsid w:val="003F47CC"/>
    <w:rsid w:val="003F695C"/>
    <w:rsid w:val="003F696D"/>
    <w:rsid w:val="004006D4"/>
    <w:rsid w:val="00400950"/>
    <w:rsid w:val="00403CF4"/>
    <w:rsid w:val="00405021"/>
    <w:rsid w:val="004057D3"/>
    <w:rsid w:val="00407C03"/>
    <w:rsid w:val="00411785"/>
    <w:rsid w:val="00412963"/>
    <w:rsid w:val="00413AEB"/>
    <w:rsid w:val="0041516A"/>
    <w:rsid w:val="0041641F"/>
    <w:rsid w:val="00416690"/>
    <w:rsid w:val="00416F16"/>
    <w:rsid w:val="0041760D"/>
    <w:rsid w:val="00420034"/>
    <w:rsid w:val="00420379"/>
    <w:rsid w:val="004205F6"/>
    <w:rsid w:val="00420A8E"/>
    <w:rsid w:val="00421A53"/>
    <w:rsid w:val="00421CA3"/>
    <w:rsid w:val="0042689B"/>
    <w:rsid w:val="00430565"/>
    <w:rsid w:val="004312B4"/>
    <w:rsid w:val="004313FD"/>
    <w:rsid w:val="00431756"/>
    <w:rsid w:val="00431AE6"/>
    <w:rsid w:val="00432174"/>
    <w:rsid w:val="004343B4"/>
    <w:rsid w:val="00434DC5"/>
    <w:rsid w:val="00435329"/>
    <w:rsid w:val="004362F2"/>
    <w:rsid w:val="0043701E"/>
    <w:rsid w:val="004378D4"/>
    <w:rsid w:val="00437FA9"/>
    <w:rsid w:val="0044082F"/>
    <w:rsid w:val="00440DE0"/>
    <w:rsid w:val="004412DD"/>
    <w:rsid w:val="00443017"/>
    <w:rsid w:val="00445129"/>
    <w:rsid w:val="004478F9"/>
    <w:rsid w:val="00447C2D"/>
    <w:rsid w:val="00450BA3"/>
    <w:rsid w:val="00450CC5"/>
    <w:rsid w:val="0045124A"/>
    <w:rsid w:val="00451AF9"/>
    <w:rsid w:val="00453D01"/>
    <w:rsid w:val="00453D30"/>
    <w:rsid w:val="00454D5A"/>
    <w:rsid w:val="0045525D"/>
    <w:rsid w:val="00456569"/>
    <w:rsid w:val="004575C9"/>
    <w:rsid w:val="00460266"/>
    <w:rsid w:val="004619B4"/>
    <w:rsid w:val="00461B73"/>
    <w:rsid w:val="00463B2B"/>
    <w:rsid w:val="00466EE6"/>
    <w:rsid w:val="00467066"/>
    <w:rsid w:val="0047093A"/>
    <w:rsid w:val="004729B0"/>
    <w:rsid w:val="00473105"/>
    <w:rsid w:val="0047349A"/>
    <w:rsid w:val="00476BF2"/>
    <w:rsid w:val="00476F74"/>
    <w:rsid w:val="00477A2A"/>
    <w:rsid w:val="004802E9"/>
    <w:rsid w:val="00481D95"/>
    <w:rsid w:val="004842D6"/>
    <w:rsid w:val="004843DE"/>
    <w:rsid w:val="004850C8"/>
    <w:rsid w:val="00486B92"/>
    <w:rsid w:val="0049017D"/>
    <w:rsid w:val="00491AB9"/>
    <w:rsid w:val="0049608A"/>
    <w:rsid w:val="00496E8E"/>
    <w:rsid w:val="004A029A"/>
    <w:rsid w:val="004A35E7"/>
    <w:rsid w:val="004A67B9"/>
    <w:rsid w:val="004A7289"/>
    <w:rsid w:val="004B034E"/>
    <w:rsid w:val="004B097E"/>
    <w:rsid w:val="004B1B87"/>
    <w:rsid w:val="004B33C1"/>
    <w:rsid w:val="004B3500"/>
    <w:rsid w:val="004B544C"/>
    <w:rsid w:val="004B651E"/>
    <w:rsid w:val="004B6954"/>
    <w:rsid w:val="004B7A73"/>
    <w:rsid w:val="004B7F61"/>
    <w:rsid w:val="004C2BE7"/>
    <w:rsid w:val="004C3069"/>
    <w:rsid w:val="004C3778"/>
    <w:rsid w:val="004C3BE7"/>
    <w:rsid w:val="004C3F15"/>
    <w:rsid w:val="004C5748"/>
    <w:rsid w:val="004C6377"/>
    <w:rsid w:val="004C67C6"/>
    <w:rsid w:val="004D34A1"/>
    <w:rsid w:val="004D3E93"/>
    <w:rsid w:val="004D3F21"/>
    <w:rsid w:val="004D574B"/>
    <w:rsid w:val="004D6D02"/>
    <w:rsid w:val="004E30FC"/>
    <w:rsid w:val="004E4902"/>
    <w:rsid w:val="004E55BC"/>
    <w:rsid w:val="004F0255"/>
    <w:rsid w:val="004F0789"/>
    <w:rsid w:val="004F0796"/>
    <w:rsid w:val="004F340F"/>
    <w:rsid w:val="004F43D6"/>
    <w:rsid w:val="004F465F"/>
    <w:rsid w:val="00501FC6"/>
    <w:rsid w:val="00502704"/>
    <w:rsid w:val="005034FA"/>
    <w:rsid w:val="005038CC"/>
    <w:rsid w:val="00503AF5"/>
    <w:rsid w:val="00507974"/>
    <w:rsid w:val="00507B78"/>
    <w:rsid w:val="00511099"/>
    <w:rsid w:val="0051361B"/>
    <w:rsid w:val="00514603"/>
    <w:rsid w:val="0051483B"/>
    <w:rsid w:val="00516D20"/>
    <w:rsid w:val="0051726B"/>
    <w:rsid w:val="00517B52"/>
    <w:rsid w:val="005205EA"/>
    <w:rsid w:val="005211AC"/>
    <w:rsid w:val="00521529"/>
    <w:rsid w:val="00522104"/>
    <w:rsid w:val="00522817"/>
    <w:rsid w:val="0052376B"/>
    <w:rsid w:val="00527669"/>
    <w:rsid w:val="00527E89"/>
    <w:rsid w:val="0053104E"/>
    <w:rsid w:val="00531438"/>
    <w:rsid w:val="00531509"/>
    <w:rsid w:val="00533A92"/>
    <w:rsid w:val="00534217"/>
    <w:rsid w:val="00535F62"/>
    <w:rsid w:val="0053629D"/>
    <w:rsid w:val="00537752"/>
    <w:rsid w:val="00537773"/>
    <w:rsid w:val="00541578"/>
    <w:rsid w:val="00541D13"/>
    <w:rsid w:val="00543CCC"/>
    <w:rsid w:val="005448AB"/>
    <w:rsid w:val="00547235"/>
    <w:rsid w:val="0055091F"/>
    <w:rsid w:val="005512BD"/>
    <w:rsid w:val="00551439"/>
    <w:rsid w:val="005526FF"/>
    <w:rsid w:val="00552B81"/>
    <w:rsid w:val="005551C8"/>
    <w:rsid w:val="005559A5"/>
    <w:rsid w:val="00556720"/>
    <w:rsid w:val="00556836"/>
    <w:rsid w:val="00556E91"/>
    <w:rsid w:val="005571E0"/>
    <w:rsid w:val="005602DC"/>
    <w:rsid w:val="00561AB9"/>
    <w:rsid w:val="00562B55"/>
    <w:rsid w:val="00563006"/>
    <w:rsid w:val="00563D3A"/>
    <w:rsid w:val="0056445B"/>
    <w:rsid w:val="00565479"/>
    <w:rsid w:val="00565A17"/>
    <w:rsid w:val="005666AA"/>
    <w:rsid w:val="005715D6"/>
    <w:rsid w:val="00571C55"/>
    <w:rsid w:val="00571C7A"/>
    <w:rsid w:val="00571D32"/>
    <w:rsid w:val="005727A5"/>
    <w:rsid w:val="00574AE4"/>
    <w:rsid w:val="00580E2D"/>
    <w:rsid w:val="005867F1"/>
    <w:rsid w:val="00587760"/>
    <w:rsid w:val="00590E61"/>
    <w:rsid w:val="00592DF7"/>
    <w:rsid w:val="00593C0F"/>
    <w:rsid w:val="00594554"/>
    <w:rsid w:val="005962BF"/>
    <w:rsid w:val="00596C3B"/>
    <w:rsid w:val="00597A12"/>
    <w:rsid w:val="00597D91"/>
    <w:rsid w:val="005A1050"/>
    <w:rsid w:val="005A19C8"/>
    <w:rsid w:val="005A2645"/>
    <w:rsid w:val="005A4845"/>
    <w:rsid w:val="005A496C"/>
    <w:rsid w:val="005A61E2"/>
    <w:rsid w:val="005A642D"/>
    <w:rsid w:val="005A7C50"/>
    <w:rsid w:val="005B0637"/>
    <w:rsid w:val="005B0955"/>
    <w:rsid w:val="005B0EFA"/>
    <w:rsid w:val="005B1188"/>
    <w:rsid w:val="005B1FDE"/>
    <w:rsid w:val="005B42A3"/>
    <w:rsid w:val="005B5FAC"/>
    <w:rsid w:val="005B60E3"/>
    <w:rsid w:val="005B78E9"/>
    <w:rsid w:val="005B7C28"/>
    <w:rsid w:val="005C01E3"/>
    <w:rsid w:val="005C0657"/>
    <w:rsid w:val="005C098F"/>
    <w:rsid w:val="005C2E85"/>
    <w:rsid w:val="005C414E"/>
    <w:rsid w:val="005C5DA2"/>
    <w:rsid w:val="005C73AE"/>
    <w:rsid w:val="005D032D"/>
    <w:rsid w:val="005D093F"/>
    <w:rsid w:val="005D0DC9"/>
    <w:rsid w:val="005D13AB"/>
    <w:rsid w:val="005D1D6F"/>
    <w:rsid w:val="005D23C8"/>
    <w:rsid w:val="005D28D2"/>
    <w:rsid w:val="005D2A98"/>
    <w:rsid w:val="005D3D95"/>
    <w:rsid w:val="005D4CA1"/>
    <w:rsid w:val="005D5E67"/>
    <w:rsid w:val="005D686F"/>
    <w:rsid w:val="005E04B4"/>
    <w:rsid w:val="005E081B"/>
    <w:rsid w:val="005E0821"/>
    <w:rsid w:val="005E1280"/>
    <w:rsid w:val="005E4A10"/>
    <w:rsid w:val="005E633E"/>
    <w:rsid w:val="005E69B1"/>
    <w:rsid w:val="005E7C9D"/>
    <w:rsid w:val="005F036F"/>
    <w:rsid w:val="005F0F7A"/>
    <w:rsid w:val="005F30FE"/>
    <w:rsid w:val="0060006D"/>
    <w:rsid w:val="00600AC0"/>
    <w:rsid w:val="00600B9D"/>
    <w:rsid w:val="00600B9F"/>
    <w:rsid w:val="00602309"/>
    <w:rsid w:val="006039DC"/>
    <w:rsid w:val="00603B9B"/>
    <w:rsid w:val="00603F78"/>
    <w:rsid w:val="006048AE"/>
    <w:rsid w:val="006069BF"/>
    <w:rsid w:val="0061350F"/>
    <w:rsid w:val="00613D86"/>
    <w:rsid w:val="006152DE"/>
    <w:rsid w:val="00616665"/>
    <w:rsid w:val="00616A5F"/>
    <w:rsid w:val="00617F58"/>
    <w:rsid w:val="00620FA5"/>
    <w:rsid w:val="006224E2"/>
    <w:rsid w:val="00624240"/>
    <w:rsid w:val="00625AF1"/>
    <w:rsid w:val="006273DF"/>
    <w:rsid w:val="00627432"/>
    <w:rsid w:val="00630101"/>
    <w:rsid w:val="00630617"/>
    <w:rsid w:val="00631156"/>
    <w:rsid w:val="00632147"/>
    <w:rsid w:val="00634B99"/>
    <w:rsid w:val="00634C55"/>
    <w:rsid w:val="0063603C"/>
    <w:rsid w:val="00636AEF"/>
    <w:rsid w:val="006409FF"/>
    <w:rsid w:val="00640DE9"/>
    <w:rsid w:val="0064191A"/>
    <w:rsid w:val="006428E3"/>
    <w:rsid w:val="00643B87"/>
    <w:rsid w:val="006450F9"/>
    <w:rsid w:val="0064591F"/>
    <w:rsid w:val="00646348"/>
    <w:rsid w:val="00650361"/>
    <w:rsid w:val="00651F44"/>
    <w:rsid w:val="00652884"/>
    <w:rsid w:val="0065359C"/>
    <w:rsid w:val="006557EE"/>
    <w:rsid w:val="00655FDC"/>
    <w:rsid w:val="00656BEA"/>
    <w:rsid w:val="006602A4"/>
    <w:rsid w:val="00665CC9"/>
    <w:rsid w:val="006668EA"/>
    <w:rsid w:val="00667A9A"/>
    <w:rsid w:val="00672810"/>
    <w:rsid w:val="0067501D"/>
    <w:rsid w:val="00677D14"/>
    <w:rsid w:val="00677FC4"/>
    <w:rsid w:val="00680A68"/>
    <w:rsid w:val="00680AFA"/>
    <w:rsid w:val="00681DDC"/>
    <w:rsid w:val="00683096"/>
    <w:rsid w:val="00683273"/>
    <w:rsid w:val="006834F2"/>
    <w:rsid w:val="00684AB9"/>
    <w:rsid w:val="00684DC0"/>
    <w:rsid w:val="0068597F"/>
    <w:rsid w:val="006864D7"/>
    <w:rsid w:val="0069044C"/>
    <w:rsid w:val="00690A23"/>
    <w:rsid w:val="00691ABB"/>
    <w:rsid w:val="006926C4"/>
    <w:rsid w:val="006927CF"/>
    <w:rsid w:val="006935B7"/>
    <w:rsid w:val="00693D73"/>
    <w:rsid w:val="00693DE5"/>
    <w:rsid w:val="00694774"/>
    <w:rsid w:val="00696E99"/>
    <w:rsid w:val="006A02D4"/>
    <w:rsid w:val="006A11F6"/>
    <w:rsid w:val="006A12B4"/>
    <w:rsid w:val="006A3C06"/>
    <w:rsid w:val="006A434A"/>
    <w:rsid w:val="006A4856"/>
    <w:rsid w:val="006A4AAE"/>
    <w:rsid w:val="006A523F"/>
    <w:rsid w:val="006A5BED"/>
    <w:rsid w:val="006A63CD"/>
    <w:rsid w:val="006A6C64"/>
    <w:rsid w:val="006A6F6D"/>
    <w:rsid w:val="006A7F6B"/>
    <w:rsid w:val="006B0613"/>
    <w:rsid w:val="006B0E97"/>
    <w:rsid w:val="006B194B"/>
    <w:rsid w:val="006B217B"/>
    <w:rsid w:val="006B2831"/>
    <w:rsid w:val="006B3130"/>
    <w:rsid w:val="006B40E3"/>
    <w:rsid w:val="006B7197"/>
    <w:rsid w:val="006B778B"/>
    <w:rsid w:val="006B7C8B"/>
    <w:rsid w:val="006C06C1"/>
    <w:rsid w:val="006C0DAF"/>
    <w:rsid w:val="006C1634"/>
    <w:rsid w:val="006C2DE3"/>
    <w:rsid w:val="006C67E1"/>
    <w:rsid w:val="006C69AB"/>
    <w:rsid w:val="006C6FB2"/>
    <w:rsid w:val="006C71EF"/>
    <w:rsid w:val="006C724D"/>
    <w:rsid w:val="006D087E"/>
    <w:rsid w:val="006D3983"/>
    <w:rsid w:val="006D3E23"/>
    <w:rsid w:val="006D4304"/>
    <w:rsid w:val="006D4C98"/>
    <w:rsid w:val="006D59F2"/>
    <w:rsid w:val="006D6EF8"/>
    <w:rsid w:val="006D7E95"/>
    <w:rsid w:val="006E0553"/>
    <w:rsid w:val="006E0986"/>
    <w:rsid w:val="006E14B6"/>
    <w:rsid w:val="006E4201"/>
    <w:rsid w:val="006E4F22"/>
    <w:rsid w:val="006F17FE"/>
    <w:rsid w:val="006F2AB8"/>
    <w:rsid w:val="006F305A"/>
    <w:rsid w:val="006F30E6"/>
    <w:rsid w:val="006F619D"/>
    <w:rsid w:val="007009DD"/>
    <w:rsid w:val="00702015"/>
    <w:rsid w:val="00702B60"/>
    <w:rsid w:val="007043C8"/>
    <w:rsid w:val="007048B7"/>
    <w:rsid w:val="00705182"/>
    <w:rsid w:val="0070535F"/>
    <w:rsid w:val="007067DE"/>
    <w:rsid w:val="007106E2"/>
    <w:rsid w:val="00710BF7"/>
    <w:rsid w:val="00712198"/>
    <w:rsid w:val="00712362"/>
    <w:rsid w:val="00712808"/>
    <w:rsid w:val="00713A5C"/>
    <w:rsid w:val="00714670"/>
    <w:rsid w:val="00714D29"/>
    <w:rsid w:val="00715379"/>
    <w:rsid w:val="0071627D"/>
    <w:rsid w:val="00716644"/>
    <w:rsid w:val="00717BFE"/>
    <w:rsid w:val="00717FD2"/>
    <w:rsid w:val="00721BEB"/>
    <w:rsid w:val="00722A3E"/>
    <w:rsid w:val="00722AD4"/>
    <w:rsid w:val="00724EB2"/>
    <w:rsid w:val="007252DA"/>
    <w:rsid w:val="0072574D"/>
    <w:rsid w:val="00726347"/>
    <w:rsid w:val="00730C18"/>
    <w:rsid w:val="00732C31"/>
    <w:rsid w:val="00733EA0"/>
    <w:rsid w:val="007349B9"/>
    <w:rsid w:val="00735638"/>
    <w:rsid w:val="00736291"/>
    <w:rsid w:val="00737336"/>
    <w:rsid w:val="007377F0"/>
    <w:rsid w:val="007404B8"/>
    <w:rsid w:val="00740767"/>
    <w:rsid w:val="00742A17"/>
    <w:rsid w:val="007446DD"/>
    <w:rsid w:val="00745D77"/>
    <w:rsid w:val="00745FC7"/>
    <w:rsid w:val="00746238"/>
    <w:rsid w:val="00746C77"/>
    <w:rsid w:val="00746ECE"/>
    <w:rsid w:val="007474F7"/>
    <w:rsid w:val="0075102B"/>
    <w:rsid w:val="00751038"/>
    <w:rsid w:val="00753F0A"/>
    <w:rsid w:val="00754F2C"/>
    <w:rsid w:val="0075765F"/>
    <w:rsid w:val="007578E9"/>
    <w:rsid w:val="007579EC"/>
    <w:rsid w:val="00757A92"/>
    <w:rsid w:val="00760024"/>
    <w:rsid w:val="007620AC"/>
    <w:rsid w:val="0076312A"/>
    <w:rsid w:val="00764B43"/>
    <w:rsid w:val="007659EE"/>
    <w:rsid w:val="00766256"/>
    <w:rsid w:val="0077067C"/>
    <w:rsid w:val="00770F38"/>
    <w:rsid w:val="00771C37"/>
    <w:rsid w:val="00771D1F"/>
    <w:rsid w:val="0077219A"/>
    <w:rsid w:val="00772B1C"/>
    <w:rsid w:val="00772B8B"/>
    <w:rsid w:val="007748F9"/>
    <w:rsid w:val="007779C2"/>
    <w:rsid w:val="0078018C"/>
    <w:rsid w:val="00781208"/>
    <w:rsid w:val="00781522"/>
    <w:rsid w:val="00781B44"/>
    <w:rsid w:val="007836BE"/>
    <w:rsid w:val="00783D74"/>
    <w:rsid w:val="00787C5D"/>
    <w:rsid w:val="00791E5E"/>
    <w:rsid w:val="00791F38"/>
    <w:rsid w:val="00793EDD"/>
    <w:rsid w:val="00795F41"/>
    <w:rsid w:val="007A0595"/>
    <w:rsid w:val="007A0C2F"/>
    <w:rsid w:val="007A15D4"/>
    <w:rsid w:val="007A261A"/>
    <w:rsid w:val="007A2F6D"/>
    <w:rsid w:val="007A33F4"/>
    <w:rsid w:val="007A4927"/>
    <w:rsid w:val="007A661C"/>
    <w:rsid w:val="007A664A"/>
    <w:rsid w:val="007A6BD0"/>
    <w:rsid w:val="007B0557"/>
    <w:rsid w:val="007B127E"/>
    <w:rsid w:val="007B1870"/>
    <w:rsid w:val="007B2277"/>
    <w:rsid w:val="007B36A8"/>
    <w:rsid w:val="007B3706"/>
    <w:rsid w:val="007B519D"/>
    <w:rsid w:val="007B6E8D"/>
    <w:rsid w:val="007C0FAD"/>
    <w:rsid w:val="007C103E"/>
    <w:rsid w:val="007C21B4"/>
    <w:rsid w:val="007C2575"/>
    <w:rsid w:val="007C3079"/>
    <w:rsid w:val="007C3725"/>
    <w:rsid w:val="007C4BC6"/>
    <w:rsid w:val="007C6EFC"/>
    <w:rsid w:val="007D09B9"/>
    <w:rsid w:val="007D1DF1"/>
    <w:rsid w:val="007D2279"/>
    <w:rsid w:val="007D2CCC"/>
    <w:rsid w:val="007D67DD"/>
    <w:rsid w:val="007D6AE3"/>
    <w:rsid w:val="007D73F6"/>
    <w:rsid w:val="007E0865"/>
    <w:rsid w:val="007E14FA"/>
    <w:rsid w:val="007E1972"/>
    <w:rsid w:val="007E2272"/>
    <w:rsid w:val="007E2874"/>
    <w:rsid w:val="007E2C37"/>
    <w:rsid w:val="007E2FD7"/>
    <w:rsid w:val="007E32DB"/>
    <w:rsid w:val="007E3A69"/>
    <w:rsid w:val="007E4769"/>
    <w:rsid w:val="007E4A0C"/>
    <w:rsid w:val="007E5BD2"/>
    <w:rsid w:val="007E7F79"/>
    <w:rsid w:val="007F0975"/>
    <w:rsid w:val="007F0A0B"/>
    <w:rsid w:val="007F0DA6"/>
    <w:rsid w:val="007F2515"/>
    <w:rsid w:val="007F2DBC"/>
    <w:rsid w:val="007F30AC"/>
    <w:rsid w:val="007F32AF"/>
    <w:rsid w:val="007F3CFD"/>
    <w:rsid w:val="007F40C3"/>
    <w:rsid w:val="007F4A09"/>
    <w:rsid w:val="007F52EB"/>
    <w:rsid w:val="00800708"/>
    <w:rsid w:val="008013D1"/>
    <w:rsid w:val="00810F00"/>
    <w:rsid w:val="0081232A"/>
    <w:rsid w:val="008148C8"/>
    <w:rsid w:val="0081515C"/>
    <w:rsid w:val="008170DA"/>
    <w:rsid w:val="0082022B"/>
    <w:rsid w:val="00820693"/>
    <w:rsid w:val="008226A5"/>
    <w:rsid w:val="00827895"/>
    <w:rsid w:val="00827A4A"/>
    <w:rsid w:val="00827ECD"/>
    <w:rsid w:val="00830546"/>
    <w:rsid w:val="00831DD7"/>
    <w:rsid w:val="00833830"/>
    <w:rsid w:val="00833B56"/>
    <w:rsid w:val="00835595"/>
    <w:rsid w:val="0083643D"/>
    <w:rsid w:val="00836944"/>
    <w:rsid w:val="00836A26"/>
    <w:rsid w:val="00841E4F"/>
    <w:rsid w:val="00843DD7"/>
    <w:rsid w:val="008446E1"/>
    <w:rsid w:val="00846CF2"/>
    <w:rsid w:val="008478DA"/>
    <w:rsid w:val="00847FA6"/>
    <w:rsid w:val="00850264"/>
    <w:rsid w:val="00852867"/>
    <w:rsid w:val="00852880"/>
    <w:rsid w:val="008548E9"/>
    <w:rsid w:val="00861DC5"/>
    <w:rsid w:val="00862AE7"/>
    <w:rsid w:val="00862BC9"/>
    <w:rsid w:val="008630FF"/>
    <w:rsid w:val="00864C16"/>
    <w:rsid w:val="008655A2"/>
    <w:rsid w:val="00866E6C"/>
    <w:rsid w:val="00867828"/>
    <w:rsid w:val="00870A62"/>
    <w:rsid w:val="00871E33"/>
    <w:rsid w:val="008720B0"/>
    <w:rsid w:val="0087255B"/>
    <w:rsid w:val="00872BA4"/>
    <w:rsid w:val="00873749"/>
    <w:rsid w:val="008738C0"/>
    <w:rsid w:val="00875CD0"/>
    <w:rsid w:val="00877B9B"/>
    <w:rsid w:val="00880B3C"/>
    <w:rsid w:val="0088116C"/>
    <w:rsid w:val="008816D7"/>
    <w:rsid w:val="0088255E"/>
    <w:rsid w:val="0088336D"/>
    <w:rsid w:val="008833BF"/>
    <w:rsid w:val="0088506D"/>
    <w:rsid w:val="00886241"/>
    <w:rsid w:val="00887AE0"/>
    <w:rsid w:val="0089094E"/>
    <w:rsid w:val="0089223B"/>
    <w:rsid w:val="00892DA8"/>
    <w:rsid w:val="008940F2"/>
    <w:rsid w:val="00894573"/>
    <w:rsid w:val="00895690"/>
    <w:rsid w:val="00895F2B"/>
    <w:rsid w:val="008A2F35"/>
    <w:rsid w:val="008A317F"/>
    <w:rsid w:val="008A4574"/>
    <w:rsid w:val="008A55D9"/>
    <w:rsid w:val="008A7920"/>
    <w:rsid w:val="008B3CED"/>
    <w:rsid w:val="008B50F6"/>
    <w:rsid w:val="008B5245"/>
    <w:rsid w:val="008B5CFA"/>
    <w:rsid w:val="008B5D11"/>
    <w:rsid w:val="008B7A4C"/>
    <w:rsid w:val="008C0D6B"/>
    <w:rsid w:val="008C204F"/>
    <w:rsid w:val="008C3076"/>
    <w:rsid w:val="008C41B3"/>
    <w:rsid w:val="008C5497"/>
    <w:rsid w:val="008C5E94"/>
    <w:rsid w:val="008C66F3"/>
    <w:rsid w:val="008C6975"/>
    <w:rsid w:val="008C7F32"/>
    <w:rsid w:val="008D03ED"/>
    <w:rsid w:val="008D05EB"/>
    <w:rsid w:val="008D0BF1"/>
    <w:rsid w:val="008D143E"/>
    <w:rsid w:val="008D16BC"/>
    <w:rsid w:val="008D568F"/>
    <w:rsid w:val="008D5D1C"/>
    <w:rsid w:val="008D7864"/>
    <w:rsid w:val="008D7C69"/>
    <w:rsid w:val="008E0BD5"/>
    <w:rsid w:val="008E192B"/>
    <w:rsid w:val="008E490E"/>
    <w:rsid w:val="008E56D7"/>
    <w:rsid w:val="008E5FCF"/>
    <w:rsid w:val="008E6475"/>
    <w:rsid w:val="008E6710"/>
    <w:rsid w:val="008E7950"/>
    <w:rsid w:val="008F2B0E"/>
    <w:rsid w:val="008F4A8A"/>
    <w:rsid w:val="008F5DB1"/>
    <w:rsid w:val="008F66D5"/>
    <w:rsid w:val="008F6940"/>
    <w:rsid w:val="009005BF"/>
    <w:rsid w:val="00901784"/>
    <w:rsid w:val="00901893"/>
    <w:rsid w:val="00901D3C"/>
    <w:rsid w:val="00901D92"/>
    <w:rsid w:val="00902831"/>
    <w:rsid w:val="00903ACC"/>
    <w:rsid w:val="00903FBC"/>
    <w:rsid w:val="00905CB0"/>
    <w:rsid w:val="00911AD2"/>
    <w:rsid w:val="00912875"/>
    <w:rsid w:val="0091453A"/>
    <w:rsid w:val="00915829"/>
    <w:rsid w:val="0091601D"/>
    <w:rsid w:val="0092042E"/>
    <w:rsid w:val="00921002"/>
    <w:rsid w:val="009224AC"/>
    <w:rsid w:val="00926F65"/>
    <w:rsid w:val="009270FE"/>
    <w:rsid w:val="0093033C"/>
    <w:rsid w:val="00930620"/>
    <w:rsid w:val="009329DD"/>
    <w:rsid w:val="00933644"/>
    <w:rsid w:val="009346F9"/>
    <w:rsid w:val="009361C4"/>
    <w:rsid w:val="00942772"/>
    <w:rsid w:val="00943AEE"/>
    <w:rsid w:val="00945165"/>
    <w:rsid w:val="0094563F"/>
    <w:rsid w:val="009469B9"/>
    <w:rsid w:val="00946A46"/>
    <w:rsid w:val="0095090D"/>
    <w:rsid w:val="00955413"/>
    <w:rsid w:val="0095694F"/>
    <w:rsid w:val="009569EE"/>
    <w:rsid w:val="00957736"/>
    <w:rsid w:val="00960CAF"/>
    <w:rsid w:val="00961344"/>
    <w:rsid w:val="00961C12"/>
    <w:rsid w:val="00961CEB"/>
    <w:rsid w:val="00962CE8"/>
    <w:rsid w:val="0096469F"/>
    <w:rsid w:val="009648A5"/>
    <w:rsid w:val="00965EAC"/>
    <w:rsid w:val="0097089F"/>
    <w:rsid w:val="00971669"/>
    <w:rsid w:val="00972B5F"/>
    <w:rsid w:val="00973129"/>
    <w:rsid w:val="0097374C"/>
    <w:rsid w:val="00974703"/>
    <w:rsid w:val="00975239"/>
    <w:rsid w:val="009767A7"/>
    <w:rsid w:val="00976C36"/>
    <w:rsid w:val="00982C72"/>
    <w:rsid w:val="00983D55"/>
    <w:rsid w:val="00985B18"/>
    <w:rsid w:val="009921A1"/>
    <w:rsid w:val="00993A9F"/>
    <w:rsid w:val="009948B6"/>
    <w:rsid w:val="00995651"/>
    <w:rsid w:val="0099565A"/>
    <w:rsid w:val="009A0127"/>
    <w:rsid w:val="009A0CB1"/>
    <w:rsid w:val="009A1C27"/>
    <w:rsid w:val="009A1E06"/>
    <w:rsid w:val="009A24D3"/>
    <w:rsid w:val="009A2637"/>
    <w:rsid w:val="009A2AD5"/>
    <w:rsid w:val="009A354F"/>
    <w:rsid w:val="009A54A3"/>
    <w:rsid w:val="009A583A"/>
    <w:rsid w:val="009A6B32"/>
    <w:rsid w:val="009A7E7E"/>
    <w:rsid w:val="009B1302"/>
    <w:rsid w:val="009B19AF"/>
    <w:rsid w:val="009B24C4"/>
    <w:rsid w:val="009B4AD8"/>
    <w:rsid w:val="009B5271"/>
    <w:rsid w:val="009B5DB3"/>
    <w:rsid w:val="009C2BF5"/>
    <w:rsid w:val="009C4174"/>
    <w:rsid w:val="009C4F28"/>
    <w:rsid w:val="009C5BFC"/>
    <w:rsid w:val="009C7738"/>
    <w:rsid w:val="009C7D2E"/>
    <w:rsid w:val="009D1700"/>
    <w:rsid w:val="009D47CB"/>
    <w:rsid w:val="009D6CB0"/>
    <w:rsid w:val="009E05AD"/>
    <w:rsid w:val="009E1138"/>
    <w:rsid w:val="009E374B"/>
    <w:rsid w:val="009E4195"/>
    <w:rsid w:val="009E4502"/>
    <w:rsid w:val="009E57A3"/>
    <w:rsid w:val="009E783F"/>
    <w:rsid w:val="009E7B6A"/>
    <w:rsid w:val="009E7BF1"/>
    <w:rsid w:val="009F0DB5"/>
    <w:rsid w:val="009F17D7"/>
    <w:rsid w:val="009F2882"/>
    <w:rsid w:val="009F2EF9"/>
    <w:rsid w:val="009F4E53"/>
    <w:rsid w:val="009F5BFF"/>
    <w:rsid w:val="009F660B"/>
    <w:rsid w:val="009F66D0"/>
    <w:rsid w:val="009F73FA"/>
    <w:rsid w:val="00A00767"/>
    <w:rsid w:val="00A01459"/>
    <w:rsid w:val="00A01E70"/>
    <w:rsid w:val="00A0258A"/>
    <w:rsid w:val="00A038C2"/>
    <w:rsid w:val="00A06C65"/>
    <w:rsid w:val="00A07CDE"/>
    <w:rsid w:val="00A10000"/>
    <w:rsid w:val="00A10C32"/>
    <w:rsid w:val="00A10DAA"/>
    <w:rsid w:val="00A11D2B"/>
    <w:rsid w:val="00A11D5E"/>
    <w:rsid w:val="00A15A07"/>
    <w:rsid w:val="00A16875"/>
    <w:rsid w:val="00A1691E"/>
    <w:rsid w:val="00A174E5"/>
    <w:rsid w:val="00A22464"/>
    <w:rsid w:val="00A23227"/>
    <w:rsid w:val="00A24588"/>
    <w:rsid w:val="00A247E7"/>
    <w:rsid w:val="00A27E47"/>
    <w:rsid w:val="00A30064"/>
    <w:rsid w:val="00A31895"/>
    <w:rsid w:val="00A31F6D"/>
    <w:rsid w:val="00A32994"/>
    <w:rsid w:val="00A33ECC"/>
    <w:rsid w:val="00A35737"/>
    <w:rsid w:val="00A3715F"/>
    <w:rsid w:val="00A40DE6"/>
    <w:rsid w:val="00A412EF"/>
    <w:rsid w:val="00A42695"/>
    <w:rsid w:val="00A43012"/>
    <w:rsid w:val="00A43051"/>
    <w:rsid w:val="00A440F8"/>
    <w:rsid w:val="00A44AF4"/>
    <w:rsid w:val="00A45D0D"/>
    <w:rsid w:val="00A45DAF"/>
    <w:rsid w:val="00A46585"/>
    <w:rsid w:val="00A46BE4"/>
    <w:rsid w:val="00A50863"/>
    <w:rsid w:val="00A50992"/>
    <w:rsid w:val="00A51B8A"/>
    <w:rsid w:val="00A51D37"/>
    <w:rsid w:val="00A5259A"/>
    <w:rsid w:val="00A53535"/>
    <w:rsid w:val="00A54CFF"/>
    <w:rsid w:val="00A55DC6"/>
    <w:rsid w:val="00A605A7"/>
    <w:rsid w:val="00A62078"/>
    <w:rsid w:val="00A62C51"/>
    <w:rsid w:val="00A635D8"/>
    <w:rsid w:val="00A64236"/>
    <w:rsid w:val="00A64240"/>
    <w:rsid w:val="00A6592B"/>
    <w:rsid w:val="00A66322"/>
    <w:rsid w:val="00A66641"/>
    <w:rsid w:val="00A6692D"/>
    <w:rsid w:val="00A67B9A"/>
    <w:rsid w:val="00A7004C"/>
    <w:rsid w:val="00A712A9"/>
    <w:rsid w:val="00A712E8"/>
    <w:rsid w:val="00A71D62"/>
    <w:rsid w:val="00A72387"/>
    <w:rsid w:val="00A72D70"/>
    <w:rsid w:val="00A75077"/>
    <w:rsid w:val="00A75C7F"/>
    <w:rsid w:val="00A7655B"/>
    <w:rsid w:val="00A76A2B"/>
    <w:rsid w:val="00A76EB5"/>
    <w:rsid w:val="00A80450"/>
    <w:rsid w:val="00A80819"/>
    <w:rsid w:val="00A813E9"/>
    <w:rsid w:val="00A82BC9"/>
    <w:rsid w:val="00A83433"/>
    <w:rsid w:val="00A84759"/>
    <w:rsid w:val="00A84A6E"/>
    <w:rsid w:val="00A85CDC"/>
    <w:rsid w:val="00A87E4A"/>
    <w:rsid w:val="00A91018"/>
    <w:rsid w:val="00A919C9"/>
    <w:rsid w:val="00A91C2F"/>
    <w:rsid w:val="00A91CE5"/>
    <w:rsid w:val="00A92157"/>
    <w:rsid w:val="00A92BD7"/>
    <w:rsid w:val="00A92D0B"/>
    <w:rsid w:val="00A9703A"/>
    <w:rsid w:val="00AA14D9"/>
    <w:rsid w:val="00AA269E"/>
    <w:rsid w:val="00AA48B3"/>
    <w:rsid w:val="00AA4F4B"/>
    <w:rsid w:val="00AA621A"/>
    <w:rsid w:val="00AA6B6E"/>
    <w:rsid w:val="00AB0575"/>
    <w:rsid w:val="00AB1A7B"/>
    <w:rsid w:val="00AB20EA"/>
    <w:rsid w:val="00AB23B6"/>
    <w:rsid w:val="00AB24AC"/>
    <w:rsid w:val="00AB2A1E"/>
    <w:rsid w:val="00AB2E9F"/>
    <w:rsid w:val="00AB3EFB"/>
    <w:rsid w:val="00AB43E2"/>
    <w:rsid w:val="00AB4BED"/>
    <w:rsid w:val="00AB63D4"/>
    <w:rsid w:val="00AB785D"/>
    <w:rsid w:val="00AC088A"/>
    <w:rsid w:val="00AC09CD"/>
    <w:rsid w:val="00AC1A60"/>
    <w:rsid w:val="00AC2B8B"/>
    <w:rsid w:val="00AC4B07"/>
    <w:rsid w:val="00AC630E"/>
    <w:rsid w:val="00AC6F85"/>
    <w:rsid w:val="00AC7CB4"/>
    <w:rsid w:val="00AC7D76"/>
    <w:rsid w:val="00AD083A"/>
    <w:rsid w:val="00AD185D"/>
    <w:rsid w:val="00AD3FA1"/>
    <w:rsid w:val="00AD5317"/>
    <w:rsid w:val="00AD5918"/>
    <w:rsid w:val="00AD5996"/>
    <w:rsid w:val="00AD5E1F"/>
    <w:rsid w:val="00AD6ECE"/>
    <w:rsid w:val="00AD7C6A"/>
    <w:rsid w:val="00AE0ACE"/>
    <w:rsid w:val="00AE39B9"/>
    <w:rsid w:val="00AE3FF5"/>
    <w:rsid w:val="00AE42AC"/>
    <w:rsid w:val="00AE42CA"/>
    <w:rsid w:val="00AF121C"/>
    <w:rsid w:val="00AF3698"/>
    <w:rsid w:val="00AF3BD7"/>
    <w:rsid w:val="00AF431C"/>
    <w:rsid w:val="00AF43AF"/>
    <w:rsid w:val="00B0018F"/>
    <w:rsid w:val="00B009F1"/>
    <w:rsid w:val="00B00FD3"/>
    <w:rsid w:val="00B01BEB"/>
    <w:rsid w:val="00B04ED8"/>
    <w:rsid w:val="00B055E9"/>
    <w:rsid w:val="00B06030"/>
    <w:rsid w:val="00B1201C"/>
    <w:rsid w:val="00B12222"/>
    <w:rsid w:val="00B126E8"/>
    <w:rsid w:val="00B143E5"/>
    <w:rsid w:val="00B14996"/>
    <w:rsid w:val="00B14AEE"/>
    <w:rsid w:val="00B163B4"/>
    <w:rsid w:val="00B16A33"/>
    <w:rsid w:val="00B16CA7"/>
    <w:rsid w:val="00B17879"/>
    <w:rsid w:val="00B20CC3"/>
    <w:rsid w:val="00B216B2"/>
    <w:rsid w:val="00B24094"/>
    <w:rsid w:val="00B241B8"/>
    <w:rsid w:val="00B24334"/>
    <w:rsid w:val="00B24BF0"/>
    <w:rsid w:val="00B26A36"/>
    <w:rsid w:val="00B27AED"/>
    <w:rsid w:val="00B304F1"/>
    <w:rsid w:val="00B3138D"/>
    <w:rsid w:val="00B330AE"/>
    <w:rsid w:val="00B35BB4"/>
    <w:rsid w:val="00B37452"/>
    <w:rsid w:val="00B40098"/>
    <w:rsid w:val="00B4195E"/>
    <w:rsid w:val="00B44C32"/>
    <w:rsid w:val="00B45121"/>
    <w:rsid w:val="00B464EB"/>
    <w:rsid w:val="00B50B91"/>
    <w:rsid w:val="00B51539"/>
    <w:rsid w:val="00B5199E"/>
    <w:rsid w:val="00B546C7"/>
    <w:rsid w:val="00B55D80"/>
    <w:rsid w:val="00B56075"/>
    <w:rsid w:val="00B562A3"/>
    <w:rsid w:val="00B618A3"/>
    <w:rsid w:val="00B61DE8"/>
    <w:rsid w:val="00B62669"/>
    <w:rsid w:val="00B641AD"/>
    <w:rsid w:val="00B641B0"/>
    <w:rsid w:val="00B6469D"/>
    <w:rsid w:val="00B64ADE"/>
    <w:rsid w:val="00B65C1B"/>
    <w:rsid w:val="00B66602"/>
    <w:rsid w:val="00B67897"/>
    <w:rsid w:val="00B67FF7"/>
    <w:rsid w:val="00B70FA5"/>
    <w:rsid w:val="00B7151C"/>
    <w:rsid w:val="00B73BF2"/>
    <w:rsid w:val="00B73E48"/>
    <w:rsid w:val="00B73E49"/>
    <w:rsid w:val="00B73EE3"/>
    <w:rsid w:val="00B75069"/>
    <w:rsid w:val="00B75589"/>
    <w:rsid w:val="00B775CB"/>
    <w:rsid w:val="00B77AE9"/>
    <w:rsid w:val="00B813AF"/>
    <w:rsid w:val="00B825C9"/>
    <w:rsid w:val="00B828BC"/>
    <w:rsid w:val="00B84C84"/>
    <w:rsid w:val="00B85124"/>
    <w:rsid w:val="00B852C8"/>
    <w:rsid w:val="00B87914"/>
    <w:rsid w:val="00B91631"/>
    <w:rsid w:val="00B919EE"/>
    <w:rsid w:val="00B91AE8"/>
    <w:rsid w:val="00B9222B"/>
    <w:rsid w:val="00B9228D"/>
    <w:rsid w:val="00B94E38"/>
    <w:rsid w:val="00B95EC7"/>
    <w:rsid w:val="00B96179"/>
    <w:rsid w:val="00B961B5"/>
    <w:rsid w:val="00B972F3"/>
    <w:rsid w:val="00BA0E2D"/>
    <w:rsid w:val="00BA1D7E"/>
    <w:rsid w:val="00BA282E"/>
    <w:rsid w:val="00BA3A5A"/>
    <w:rsid w:val="00BA5ABA"/>
    <w:rsid w:val="00BB188E"/>
    <w:rsid w:val="00BB2AB2"/>
    <w:rsid w:val="00BB46B6"/>
    <w:rsid w:val="00BB5738"/>
    <w:rsid w:val="00BB590C"/>
    <w:rsid w:val="00BB6AB3"/>
    <w:rsid w:val="00BB6AD5"/>
    <w:rsid w:val="00BC3334"/>
    <w:rsid w:val="00BC349E"/>
    <w:rsid w:val="00BC4163"/>
    <w:rsid w:val="00BC41BD"/>
    <w:rsid w:val="00BC4496"/>
    <w:rsid w:val="00BC4C9C"/>
    <w:rsid w:val="00BC5C30"/>
    <w:rsid w:val="00BC6916"/>
    <w:rsid w:val="00BC7BE1"/>
    <w:rsid w:val="00BD11F0"/>
    <w:rsid w:val="00BD13A6"/>
    <w:rsid w:val="00BD1C42"/>
    <w:rsid w:val="00BD1D39"/>
    <w:rsid w:val="00BD33A6"/>
    <w:rsid w:val="00BD3750"/>
    <w:rsid w:val="00BD567C"/>
    <w:rsid w:val="00BD69DB"/>
    <w:rsid w:val="00BD71CB"/>
    <w:rsid w:val="00BD7A20"/>
    <w:rsid w:val="00BE0BE3"/>
    <w:rsid w:val="00BE0F7F"/>
    <w:rsid w:val="00BE1F94"/>
    <w:rsid w:val="00BE421A"/>
    <w:rsid w:val="00BE59C7"/>
    <w:rsid w:val="00BE5C84"/>
    <w:rsid w:val="00BF0565"/>
    <w:rsid w:val="00BF318F"/>
    <w:rsid w:val="00BF55FE"/>
    <w:rsid w:val="00BF7E70"/>
    <w:rsid w:val="00C00369"/>
    <w:rsid w:val="00C025B8"/>
    <w:rsid w:val="00C03585"/>
    <w:rsid w:val="00C04DDF"/>
    <w:rsid w:val="00C05C2B"/>
    <w:rsid w:val="00C06B93"/>
    <w:rsid w:val="00C11B55"/>
    <w:rsid w:val="00C12617"/>
    <w:rsid w:val="00C12DC6"/>
    <w:rsid w:val="00C134FB"/>
    <w:rsid w:val="00C152EC"/>
    <w:rsid w:val="00C1636D"/>
    <w:rsid w:val="00C20163"/>
    <w:rsid w:val="00C20391"/>
    <w:rsid w:val="00C20B1D"/>
    <w:rsid w:val="00C20FD5"/>
    <w:rsid w:val="00C21A35"/>
    <w:rsid w:val="00C22370"/>
    <w:rsid w:val="00C233EC"/>
    <w:rsid w:val="00C26463"/>
    <w:rsid w:val="00C27009"/>
    <w:rsid w:val="00C3059C"/>
    <w:rsid w:val="00C31720"/>
    <w:rsid w:val="00C31879"/>
    <w:rsid w:val="00C32183"/>
    <w:rsid w:val="00C32E78"/>
    <w:rsid w:val="00C3318C"/>
    <w:rsid w:val="00C33F6F"/>
    <w:rsid w:val="00C34348"/>
    <w:rsid w:val="00C35228"/>
    <w:rsid w:val="00C35BE5"/>
    <w:rsid w:val="00C36299"/>
    <w:rsid w:val="00C42A60"/>
    <w:rsid w:val="00C44889"/>
    <w:rsid w:val="00C44957"/>
    <w:rsid w:val="00C45652"/>
    <w:rsid w:val="00C46930"/>
    <w:rsid w:val="00C474EA"/>
    <w:rsid w:val="00C507BA"/>
    <w:rsid w:val="00C510D2"/>
    <w:rsid w:val="00C5138B"/>
    <w:rsid w:val="00C5158A"/>
    <w:rsid w:val="00C5196D"/>
    <w:rsid w:val="00C52A4F"/>
    <w:rsid w:val="00C5453A"/>
    <w:rsid w:val="00C550FB"/>
    <w:rsid w:val="00C57103"/>
    <w:rsid w:val="00C57667"/>
    <w:rsid w:val="00C6001C"/>
    <w:rsid w:val="00C60E31"/>
    <w:rsid w:val="00C612AB"/>
    <w:rsid w:val="00C643EE"/>
    <w:rsid w:val="00C647BF"/>
    <w:rsid w:val="00C65B60"/>
    <w:rsid w:val="00C65E56"/>
    <w:rsid w:val="00C71FE4"/>
    <w:rsid w:val="00C724D5"/>
    <w:rsid w:val="00C72951"/>
    <w:rsid w:val="00C72C46"/>
    <w:rsid w:val="00C72D17"/>
    <w:rsid w:val="00C73A52"/>
    <w:rsid w:val="00C74133"/>
    <w:rsid w:val="00C74C17"/>
    <w:rsid w:val="00C756E3"/>
    <w:rsid w:val="00C769F5"/>
    <w:rsid w:val="00C77102"/>
    <w:rsid w:val="00C77484"/>
    <w:rsid w:val="00C8169A"/>
    <w:rsid w:val="00C83908"/>
    <w:rsid w:val="00C84291"/>
    <w:rsid w:val="00C85B46"/>
    <w:rsid w:val="00C85EC8"/>
    <w:rsid w:val="00C86A17"/>
    <w:rsid w:val="00C86E20"/>
    <w:rsid w:val="00C87D57"/>
    <w:rsid w:val="00C9136C"/>
    <w:rsid w:val="00C916B1"/>
    <w:rsid w:val="00C917E8"/>
    <w:rsid w:val="00C91A17"/>
    <w:rsid w:val="00C9253E"/>
    <w:rsid w:val="00C9448B"/>
    <w:rsid w:val="00C94C86"/>
    <w:rsid w:val="00C95299"/>
    <w:rsid w:val="00C959C9"/>
    <w:rsid w:val="00CA06F7"/>
    <w:rsid w:val="00CA22AD"/>
    <w:rsid w:val="00CA4A7E"/>
    <w:rsid w:val="00CA680B"/>
    <w:rsid w:val="00CA6E9C"/>
    <w:rsid w:val="00CA74C5"/>
    <w:rsid w:val="00CB0A90"/>
    <w:rsid w:val="00CB2E7B"/>
    <w:rsid w:val="00CB35AF"/>
    <w:rsid w:val="00CB39CA"/>
    <w:rsid w:val="00CB4077"/>
    <w:rsid w:val="00CB4A9C"/>
    <w:rsid w:val="00CB4EB5"/>
    <w:rsid w:val="00CB7139"/>
    <w:rsid w:val="00CC10DE"/>
    <w:rsid w:val="00CC3268"/>
    <w:rsid w:val="00CC383F"/>
    <w:rsid w:val="00CC3C17"/>
    <w:rsid w:val="00CC3E3E"/>
    <w:rsid w:val="00CC408E"/>
    <w:rsid w:val="00CC44DA"/>
    <w:rsid w:val="00CC50DD"/>
    <w:rsid w:val="00CC5514"/>
    <w:rsid w:val="00CC583A"/>
    <w:rsid w:val="00CC620B"/>
    <w:rsid w:val="00CC7C4F"/>
    <w:rsid w:val="00CD23CC"/>
    <w:rsid w:val="00CD276E"/>
    <w:rsid w:val="00CD3322"/>
    <w:rsid w:val="00CD3734"/>
    <w:rsid w:val="00CD3D6C"/>
    <w:rsid w:val="00CD617E"/>
    <w:rsid w:val="00CD6769"/>
    <w:rsid w:val="00CD76ED"/>
    <w:rsid w:val="00CD78CF"/>
    <w:rsid w:val="00CD7A56"/>
    <w:rsid w:val="00CE0576"/>
    <w:rsid w:val="00CE1CA0"/>
    <w:rsid w:val="00CE556F"/>
    <w:rsid w:val="00CE5640"/>
    <w:rsid w:val="00CE5718"/>
    <w:rsid w:val="00CE6CA2"/>
    <w:rsid w:val="00CF110B"/>
    <w:rsid w:val="00CF3882"/>
    <w:rsid w:val="00CF424D"/>
    <w:rsid w:val="00CF4F2F"/>
    <w:rsid w:val="00CF544F"/>
    <w:rsid w:val="00CF6416"/>
    <w:rsid w:val="00CF6D2D"/>
    <w:rsid w:val="00CF7745"/>
    <w:rsid w:val="00D024F2"/>
    <w:rsid w:val="00D02F39"/>
    <w:rsid w:val="00D0349D"/>
    <w:rsid w:val="00D03E4B"/>
    <w:rsid w:val="00D06035"/>
    <w:rsid w:val="00D06CD6"/>
    <w:rsid w:val="00D07148"/>
    <w:rsid w:val="00D0731F"/>
    <w:rsid w:val="00D105F1"/>
    <w:rsid w:val="00D10B5A"/>
    <w:rsid w:val="00D209C7"/>
    <w:rsid w:val="00D22520"/>
    <w:rsid w:val="00D22727"/>
    <w:rsid w:val="00D231E3"/>
    <w:rsid w:val="00D241FA"/>
    <w:rsid w:val="00D2476C"/>
    <w:rsid w:val="00D24FD4"/>
    <w:rsid w:val="00D25AB4"/>
    <w:rsid w:val="00D26831"/>
    <w:rsid w:val="00D27870"/>
    <w:rsid w:val="00D2794C"/>
    <w:rsid w:val="00D27FA0"/>
    <w:rsid w:val="00D30201"/>
    <w:rsid w:val="00D3068B"/>
    <w:rsid w:val="00D315F1"/>
    <w:rsid w:val="00D316FD"/>
    <w:rsid w:val="00D34117"/>
    <w:rsid w:val="00D3573A"/>
    <w:rsid w:val="00D35CA6"/>
    <w:rsid w:val="00D41846"/>
    <w:rsid w:val="00D42F5C"/>
    <w:rsid w:val="00D43034"/>
    <w:rsid w:val="00D4546A"/>
    <w:rsid w:val="00D4575A"/>
    <w:rsid w:val="00D45BF2"/>
    <w:rsid w:val="00D45FA1"/>
    <w:rsid w:val="00D4739A"/>
    <w:rsid w:val="00D4781D"/>
    <w:rsid w:val="00D52742"/>
    <w:rsid w:val="00D539AA"/>
    <w:rsid w:val="00D55244"/>
    <w:rsid w:val="00D55B51"/>
    <w:rsid w:val="00D5619E"/>
    <w:rsid w:val="00D565A5"/>
    <w:rsid w:val="00D578B8"/>
    <w:rsid w:val="00D57F12"/>
    <w:rsid w:val="00D631BB"/>
    <w:rsid w:val="00D638AA"/>
    <w:rsid w:val="00D66D7C"/>
    <w:rsid w:val="00D71D85"/>
    <w:rsid w:val="00D7317C"/>
    <w:rsid w:val="00D7318F"/>
    <w:rsid w:val="00D7352D"/>
    <w:rsid w:val="00D776B8"/>
    <w:rsid w:val="00D81459"/>
    <w:rsid w:val="00D87753"/>
    <w:rsid w:val="00D90035"/>
    <w:rsid w:val="00D92223"/>
    <w:rsid w:val="00D92D2E"/>
    <w:rsid w:val="00D94711"/>
    <w:rsid w:val="00D95579"/>
    <w:rsid w:val="00D979BE"/>
    <w:rsid w:val="00DA1C81"/>
    <w:rsid w:val="00DA2E24"/>
    <w:rsid w:val="00DA369F"/>
    <w:rsid w:val="00DA6C9A"/>
    <w:rsid w:val="00DA7E2A"/>
    <w:rsid w:val="00DB1DFB"/>
    <w:rsid w:val="00DB3A47"/>
    <w:rsid w:val="00DB5046"/>
    <w:rsid w:val="00DB5426"/>
    <w:rsid w:val="00DB555D"/>
    <w:rsid w:val="00DB5CF2"/>
    <w:rsid w:val="00DB617D"/>
    <w:rsid w:val="00DB69DE"/>
    <w:rsid w:val="00DB77F8"/>
    <w:rsid w:val="00DC08DE"/>
    <w:rsid w:val="00DC09A3"/>
    <w:rsid w:val="00DC4C83"/>
    <w:rsid w:val="00DC5319"/>
    <w:rsid w:val="00DC7717"/>
    <w:rsid w:val="00DC7E79"/>
    <w:rsid w:val="00DD0C53"/>
    <w:rsid w:val="00DD36D3"/>
    <w:rsid w:val="00DD578B"/>
    <w:rsid w:val="00DD5D12"/>
    <w:rsid w:val="00DD5EC1"/>
    <w:rsid w:val="00DD5F64"/>
    <w:rsid w:val="00DD622E"/>
    <w:rsid w:val="00DD6A5B"/>
    <w:rsid w:val="00DE005D"/>
    <w:rsid w:val="00DE0D70"/>
    <w:rsid w:val="00DE22E9"/>
    <w:rsid w:val="00DE2457"/>
    <w:rsid w:val="00DE2C08"/>
    <w:rsid w:val="00DE5579"/>
    <w:rsid w:val="00DE66E2"/>
    <w:rsid w:val="00DF5D56"/>
    <w:rsid w:val="00DF6F03"/>
    <w:rsid w:val="00DF7C7C"/>
    <w:rsid w:val="00E0006E"/>
    <w:rsid w:val="00E0080A"/>
    <w:rsid w:val="00E00BC5"/>
    <w:rsid w:val="00E01007"/>
    <w:rsid w:val="00E0407B"/>
    <w:rsid w:val="00E042A6"/>
    <w:rsid w:val="00E054DA"/>
    <w:rsid w:val="00E071C7"/>
    <w:rsid w:val="00E11718"/>
    <w:rsid w:val="00E13933"/>
    <w:rsid w:val="00E13B16"/>
    <w:rsid w:val="00E1419B"/>
    <w:rsid w:val="00E14F51"/>
    <w:rsid w:val="00E15EAF"/>
    <w:rsid w:val="00E16AD6"/>
    <w:rsid w:val="00E16BBC"/>
    <w:rsid w:val="00E16CE9"/>
    <w:rsid w:val="00E17056"/>
    <w:rsid w:val="00E1753E"/>
    <w:rsid w:val="00E200D4"/>
    <w:rsid w:val="00E207DB"/>
    <w:rsid w:val="00E20E90"/>
    <w:rsid w:val="00E2204A"/>
    <w:rsid w:val="00E238FB"/>
    <w:rsid w:val="00E24DD3"/>
    <w:rsid w:val="00E25660"/>
    <w:rsid w:val="00E2569A"/>
    <w:rsid w:val="00E32886"/>
    <w:rsid w:val="00E33907"/>
    <w:rsid w:val="00E33B35"/>
    <w:rsid w:val="00E3428A"/>
    <w:rsid w:val="00E40787"/>
    <w:rsid w:val="00E40F52"/>
    <w:rsid w:val="00E41BA0"/>
    <w:rsid w:val="00E42E98"/>
    <w:rsid w:val="00E43759"/>
    <w:rsid w:val="00E43CAA"/>
    <w:rsid w:val="00E44B48"/>
    <w:rsid w:val="00E44D01"/>
    <w:rsid w:val="00E459D6"/>
    <w:rsid w:val="00E464AB"/>
    <w:rsid w:val="00E46F43"/>
    <w:rsid w:val="00E47D01"/>
    <w:rsid w:val="00E50633"/>
    <w:rsid w:val="00E506E5"/>
    <w:rsid w:val="00E50A46"/>
    <w:rsid w:val="00E52771"/>
    <w:rsid w:val="00E52860"/>
    <w:rsid w:val="00E54592"/>
    <w:rsid w:val="00E550B1"/>
    <w:rsid w:val="00E55303"/>
    <w:rsid w:val="00E5545C"/>
    <w:rsid w:val="00E577A8"/>
    <w:rsid w:val="00E6093F"/>
    <w:rsid w:val="00E61A92"/>
    <w:rsid w:val="00E63729"/>
    <w:rsid w:val="00E63CAC"/>
    <w:rsid w:val="00E6415D"/>
    <w:rsid w:val="00E64ADD"/>
    <w:rsid w:val="00E64D5B"/>
    <w:rsid w:val="00E6553A"/>
    <w:rsid w:val="00E659A8"/>
    <w:rsid w:val="00E710D8"/>
    <w:rsid w:val="00E71604"/>
    <w:rsid w:val="00E730E1"/>
    <w:rsid w:val="00E7468E"/>
    <w:rsid w:val="00E750F6"/>
    <w:rsid w:val="00E82B4D"/>
    <w:rsid w:val="00E83203"/>
    <w:rsid w:val="00E85293"/>
    <w:rsid w:val="00E85D6B"/>
    <w:rsid w:val="00E867E6"/>
    <w:rsid w:val="00E86E09"/>
    <w:rsid w:val="00E86EC1"/>
    <w:rsid w:val="00E901D2"/>
    <w:rsid w:val="00E905FC"/>
    <w:rsid w:val="00E95342"/>
    <w:rsid w:val="00E95B4B"/>
    <w:rsid w:val="00E97485"/>
    <w:rsid w:val="00E977D9"/>
    <w:rsid w:val="00EA33C0"/>
    <w:rsid w:val="00EA3F83"/>
    <w:rsid w:val="00EA476A"/>
    <w:rsid w:val="00EA4E44"/>
    <w:rsid w:val="00EA539F"/>
    <w:rsid w:val="00EA6456"/>
    <w:rsid w:val="00EB25C3"/>
    <w:rsid w:val="00EB44DB"/>
    <w:rsid w:val="00EB5D92"/>
    <w:rsid w:val="00EB672F"/>
    <w:rsid w:val="00EB789E"/>
    <w:rsid w:val="00EC10F7"/>
    <w:rsid w:val="00EC1D32"/>
    <w:rsid w:val="00EC31E7"/>
    <w:rsid w:val="00EC42FC"/>
    <w:rsid w:val="00EC587E"/>
    <w:rsid w:val="00EC6BE1"/>
    <w:rsid w:val="00EC6ECD"/>
    <w:rsid w:val="00EC6FCA"/>
    <w:rsid w:val="00EC71C7"/>
    <w:rsid w:val="00ED1416"/>
    <w:rsid w:val="00ED1A57"/>
    <w:rsid w:val="00ED2747"/>
    <w:rsid w:val="00ED3E33"/>
    <w:rsid w:val="00ED4470"/>
    <w:rsid w:val="00ED5114"/>
    <w:rsid w:val="00EE2013"/>
    <w:rsid w:val="00EE25BB"/>
    <w:rsid w:val="00EE2969"/>
    <w:rsid w:val="00EE4CFC"/>
    <w:rsid w:val="00EE4FA2"/>
    <w:rsid w:val="00EE5CB8"/>
    <w:rsid w:val="00EE6216"/>
    <w:rsid w:val="00EE6339"/>
    <w:rsid w:val="00EE66A7"/>
    <w:rsid w:val="00EE75F8"/>
    <w:rsid w:val="00EF091C"/>
    <w:rsid w:val="00EF1EB5"/>
    <w:rsid w:val="00EF6D37"/>
    <w:rsid w:val="00F002E1"/>
    <w:rsid w:val="00F03A59"/>
    <w:rsid w:val="00F041F3"/>
    <w:rsid w:val="00F06C52"/>
    <w:rsid w:val="00F072E3"/>
    <w:rsid w:val="00F07CB3"/>
    <w:rsid w:val="00F125F3"/>
    <w:rsid w:val="00F13300"/>
    <w:rsid w:val="00F15260"/>
    <w:rsid w:val="00F16288"/>
    <w:rsid w:val="00F16781"/>
    <w:rsid w:val="00F172E3"/>
    <w:rsid w:val="00F1730F"/>
    <w:rsid w:val="00F17C28"/>
    <w:rsid w:val="00F20148"/>
    <w:rsid w:val="00F208B4"/>
    <w:rsid w:val="00F2100B"/>
    <w:rsid w:val="00F21FD6"/>
    <w:rsid w:val="00F22E60"/>
    <w:rsid w:val="00F2363B"/>
    <w:rsid w:val="00F24C9D"/>
    <w:rsid w:val="00F254D3"/>
    <w:rsid w:val="00F25751"/>
    <w:rsid w:val="00F26AF5"/>
    <w:rsid w:val="00F3261E"/>
    <w:rsid w:val="00F3338B"/>
    <w:rsid w:val="00F3363D"/>
    <w:rsid w:val="00F33B33"/>
    <w:rsid w:val="00F33C55"/>
    <w:rsid w:val="00F36AC4"/>
    <w:rsid w:val="00F376C3"/>
    <w:rsid w:val="00F37BA0"/>
    <w:rsid w:val="00F40F03"/>
    <w:rsid w:val="00F41383"/>
    <w:rsid w:val="00F4327A"/>
    <w:rsid w:val="00F437B6"/>
    <w:rsid w:val="00F4415F"/>
    <w:rsid w:val="00F44178"/>
    <w:rsid w:val="00F4418D"/>
    <w:rsid w:val="00F46186"/>
    <w:rsid w:val="00F468EC"/>
    <w:rsid w:val="00F47836"/>
    <w:rsid w:val="00F51147"/>
    <w:rsid w:val="00F5443A"/>
    <w:rsid w:val="00F562B4"/>
    <w:rsid w:val="00F56DD0"/>
    <w:rsid w:val="00F571AC"/>
    <w:rsid w:val="00F623F2"/>
    <w:rsid w:val="00F62DC7"/>
    <w:rsid w:val="00F64E9B"/>
    <w:rsid w:val="00F6584A"/>
    <w:rsid w:val="00F65EDC"/>
    <w:rsid w:val="00F712B7"/>
    <w:rsid w:val="00F71850"/>
    <w:rsid w:val="00F72873"/>
    <w:rsid w:val="00F72FC2"/>
    <w:rsid w:val="00F73CBC"/>
    <w:rsid w:val="00F74B92"/>
    <w:rsid w:val="00F75107"/>
    <w:rsid w:val="00F75CA2"/>
    <w:rsid w:val="00F7648C"/>
    <w:rsid w:val="00F8132C"/>
    <w:rsid w:val="00F81A3A"/>
    <w:rsid w:val="00F824C0"/>
    <w:rsid w:val="00F82617"/>
    <w:rsid w:val="00F8275C"/>
    <w:rsid w:val="00F828F9"/>
    <w:rsid w:val="00F832CD"/>
    <w:rsid w:val="00F85B3A"/>
    <w:rsid w:val="00F875FC"/>
    <w:rsid w:val="00F90495"/>
    <w:rsid w:val="00F92196"/>
    <w:rsid w:val="00F94B67"/>
    <w:rsid w:val="00F94CA2"/>
    <w:rsid w:val="00F95D28"/>
    <w:rsid w:val="00F979BD"/>
    <w:rsid w:val="00F97C3D"/>
    <w:rsid w:val="00FA0483"/>
    <w:rsid w:val="00FA13CE"/>
    <w:rsid w:val="00FA3C29"/>
    <w:rsid w:val="00FA4AC7"/>
    <w:rsid w:val="00FA4E92"/>
    <w:rsid w:val="00FA6696"/>
    <w:rsid w:val="00FB110E"/>
    <w:rsid w:val="00FB16FC"/>
    <w:rsid w:val="00FB1A26"/>
    <w:rsid w:val="00FB3064"/>
    <w:rsid w:val="00FB7016"/>
    <w:rsid w:val="00FB75FE"/>
    <w:rsid w:val="00FC26FD"/>
    <w:rsid w:val="00FC3091"/>
    <w:rsid w:val="00FC3B91"/>
    <w:rsid w:val="00FC3D96"/>
    <w:rsid w:val="00FC5C3E"/>
    <w:rsid w:val="00FC657A"/>
    <w:rsid w:val="00FC6A47"/>
    <w:rsid w:val="00FC7681"/>
    <w:rsid w:val="00FC7E71"/>
    <w:rsid w:val="00FD1708"/>
    <w:rsid w:val="00FD18FB"/>
    <w:rsid w:val="00FD1DE2"/>
    <w:rsid w:val="00FD4ADC"/>
    <w:rsid w:val="00FD50C1"/>
    <w:rsid w:val="00FD5D37"/>
    <w:rsid w:val="00FD617D"/>
    <w:rsid w:val="00FD641C"/>
    <w:rsid w:val="00FD68BC"/>
    <w:rsid w:val="00FE1DB2"/>
    <w:rsid w:val="00FE4333"/>
    <w:rsid w:val="00FE5E9D"/>
    <w:rsid w:val="00FE6287"/>
    <w:rsid w:val="00FE68A5"/>
    <w:rsid w:val="00FF072D"/>
    <w:rsid w:val="00FF184B"/>
    <w:rsid w:val="00FF2238"/>
    <w:rsid w:val="00FF3C40"/>
    <w:rsid w:val="00FF4452"/>
    <w:rsid w:val="00FF5002"/>
    <w:rsid w:val="00FF5BB9"/>
    <w:rsid w:val="00FF75E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642D0"/>
    <w:rPr>
      <w:sz w:val="24"/>
      <w:szCs w:val="24"/>
    </w:rPr>
  </w:style>
  <w:style w:type="paragraph" w:styleId="Nadpis1">
    <w:name w:val="heading 1"/>
    <w:basedOn w:val="Normlny"/>
    <w:next w:val="Normlny"/>
    <w:link w:val="Nadpis1Char"/>
    <w:uiPriority w:val="99"/>
    <w:qFormat/>
    <w:rsid w:val="00145388"/>
    <w:pPr>
      <w:keepNext/>
      <w:jc w:val="center"/>
      <w:outlineLvl w:val="0"/>
    </w:pPr>
    <w:rPr>
      <w:lang w:eastAsia="cs-CZ"/>
    </w:rPr>
  </w:style>
  <w:style w:type="paragraph" w:styleId="Nadpis3">
    <w:name w:val="heading 3"/>
    <w:basedOn w:val="Normlny"/>
    <w:next w:val="Normlny"/>
    <w:link w:val="Nadpis3Char"/>
    <w:uiPriority w:val="99"/>
    <w:qFormat/>
    <w:rsid w:val="00145388"/>
    <w:pPr>
      <w:keepNext/>
      <w:jc w:val="center"/>
      <w:outlineLvl w:val="2"/>
    </w:pPr>
    <w:rPr>
      <w:rFonts w:ascii="Arial" w:hAnsi="Arial" w:cs="Arial"/>
      <w:b/>
      <w:bCs/>
      <w:sz w:val="22"/>
      <w:szCs w:val="22"/>
      <w:lang w:eastAsia="cs-CZ"/>
    </w:rPr>
  </w:style>
  <w:style w:type="paragraph" w:styleId="Nadpis7">
    <w:name w:val="heading 7"/>
    <w:basedOn w:val="Normlny"/>
    <w:next w:val="Normlny"/>
    <w:link w:val="Nadpis7Char"/>
    <w:uiPriority w:val="99"/>
    <w:qFormat/>
    <w:rsid w:val="00145388"/>
    <w:pPr>
      <w:keepNext/>
      <w:jc w:val="center"/>
      <w:outlineLvl w:val="6"/>
    </w:pPr>
    <w:rPr>
      <w:b/>
      <w:bCs/>
      <w:sz w:val="28"/>
      <w:szCs w:val="28"/>
      <w:lang w:eastAsia="cs-CZ"/>
    </w:rPr>
  </w:style>
  <w:style w:type="paragraph" w:styleId="Nadpis8">
    <w:name w:val="heading 8"/>
    <w:basedOn w:val="Normlny"/>
    <w:next w:val="Normlny"/>
    <w:link w:val="Nadpis8Char"/>
    <w:uiPriority w:val="99"/>
    <w:qFormat/>
    <w:rsid w:val="00145388"/>
    <w:pPr>
      <w:keepNext/>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45388"/>
    <w:rPr>
      <w:rFonts w:ascii="Cambria" w:hAnsi="Cambria" w:cs="Times New Roman"/>
      <w:b/>
      <w:bCs/>
      <w:kern w:val="32"/>
      <w:sz w:val="32"/>
      <w:szCs w:val="32"/>
      <w:lang w:eastAsia="cs-CZ"/>
    </w:rPr>
  </w:style>
  <w:style w:type="character" w:customStyle="1" w:styleId="Nadpis3Char">
    <w:name w:val="Nadpis 3 Char"/>
    <w:basedOn w:val="Predvolenpsmoodseku"/>
    <w:link w:val="Nadpis3"/>
    <w:uiPriority w:val="9"/>
    <w:semiHidden/>
    <w:locked/>
    <w:rsid w:val="00145388"/>
    <w:rPr>
      <w:rFonts w:ascii="Cambria" w:hAnsi="Cambria" w:cs="Times New Roman"/>
      <w:b/>
      <w:bCs/>
      <w:sz w:val="26"/>
      <w:szCs w:val="26"/>
      <w:lang w:eastAsia="cs-CZ"/>
    </w:rPr>
  </w:style>
  <w:style w:type="character" w:customStyle="1" w:styleId="Nadpis7Char">
    <w:name w:val="Nadpis 7 Char"/>
    <w:basedOn w:val="Predvolenpsmoodseku"/>
    <w:link w:val="Nadpis7"/>
    <w:uiPriority w:val="9"/>
    <w:semiHidden/>
    <w:locked/>
    <w:rsid w:val="00145388"/>
    <w:rPr>
      <w:rFonts w:ascii="Calibri" w:hAnsi="Calibri" w:cs="Times New Roman"/>
      <w:sz w:val="24"/>
      <w:szCs w:val="24"/>
      <w:lang w:eastAsia="cs-CZ"/>
    </w:rPr>
  </w:style>
  <w:style w:type="character" w:customStyle="1" w:styleId="Nadpis8Char">
    <w:name w:val="Nadpis 8 Char"/>
    <w:basedOn w:val="Predvolenpsmoodseku"/>
    <w:link w:val="Nadpis8"/>
    <w:uiPriority w:val="9"/>
    <w:semiHidden/>
    <w:locked/>
    <w:rsid w:val="00145388"/>
    <w:rPr>
      <w:rFonts w:ascii="Calibri" w:hAnsi="Calibri" w:cs="Times New Roman"/>
      <w:i/>
      <w:iCs/>
      <w:sz w:val="24"/>
      <w:szCs w:val="24"/>
      <w:lang w:eastAsia="cs-CZ"/>
    </w:rPr>
  </w:style>
  <w:style w:type="paragraph" w:styleId="Spiatonadresanaoblke">
    <w:name w:val="envelope return"/>
    <w:basedOn w:val="Normlny"/>
    <w:uiPriority w:val="99"/>
    <w:rsid w:val="00145388"/>
    <w:rPr>
      <w:b/>
      <w:bCs/>
      <w:color w:val="000000"/>
      <w:sz w:val="20"/>
      <w:szCs w:val="20"/>
      <w:lang w:eastAsia="cs-CZ"/>
    </w:rPr>
  </w:style>
  <w:style w:type="paragraph" w:styleId="Nzov">
    <w:name w:val="Title"/>
    <w:basedOn w:val="Normlny"/>
    <w:link w:val="NzovChar"/>
    <w:uiPriority w:val="99"/>
    <w:qFormat/>
    <w:rsid w:val="00145388"/>
    <w:pPr>
      <w:overflowPunct w:val="0"/>
      <w:autoSpaceDE w:val="0"/>
      <w:autoSpaceDN w:val="0"/>
      <w:adjustRightInd w:val="0"/>
      <w:jc w:val="center"/>
      <w:textAlignment w:val="baseline"/>
    </w:pPr>
    <w:rPr>
      <w:b/>
      <w:bCs/>
      <w:lang w:eastAsia="cs-CZ"/>
    </w:rPr>
  </w:style>
  <w:style w:type="character" w:customStyle="1" w:styleId="NzovChar">
    <w:name w:val="Názov Char"/>
    <w:basedOn w:val="Predvolenpsmoodseku"/>
    <w:link w:val="Nzov"/>
    <w:uiPriority w:val="10"/>
    <w:locked/>
    <w:rsid w:val="00145388"/>
    <w:rPr>
      <w:rFonts w:ascii="Cambria" w:hAnsi="Cambria" w:cs="Times New Roman"/>
      <w:b/>
      <w:bCs/>
      <w:kern w:val="28"/>
      <w:sz w:val="32"/>
      <w:szCs w:val="32"/>
      <w:lang w:eastAsia="cs-CZ"/>
    </w:rPr>
  </w:style>
  <w:style w:type="paragraph" w:customStyle="1" w:styleId="CM29">
    <w:name w:val="CM29"/>
    <w:basedOn w:val="Normlny"/>
    <w:next w:val="Normlny"/>
    <w:uiPriority w:val="99"/>
    <w:rsid w:val="00145388"/>
    <w:pPr>
      <w:widowControl w:val="0"/>
      <w:autoSpaceDE w:val="0"/>
      <w:autoSpaceDN w:val="0"/>
      <w:spacing w:after="193"/>
    </w:pPr>
    <w:rPr>
      <w:rFonts w:ascii="EU Albertina CE" w:hAnsi="EU Albertina CE" w:cs="EU Albertina CE"/>
      <w:sz w:val="20"/>
      <w:szCs w:val="20"/>
      <w:lang w:val="cs-CZ" w:eastAsia="cs-CZ"/>
    </w:rPr>
  </w:style>
  <w:style w:type="paragraph" w:customStyle="1" w:styleId="Default">
    <w:name w:val="Default"/>
    <w:rsid w:val="00145388"/>
    <w:pPr>
      <w:widowControl w:val="0"/>
      <w:autoSpaceDE w:val="0"/>
      <w:autoSpaceDN w:val="0"/>
    </w:pPr>
    <w:rPr>
      <w:rFonts w:ascii="EU Albertina CE" w:hAnsi="EU Albertina CE" w:cs="EU Albertina CE"/>
      <w:color w:val="000000"/>
      <w:lang w:val="cs-CZ" w:eastAsia="cs-CZ"/>
    </w:rPr>
  </w:style>
  <w:style w:type="paragraph" w:customStyle="1" w:styleId="CM28">
    <w:name w:val="CM28"/>
    <w:basedOn w:val="Default"/>
    <w:next w:val="Default"/>
    <w:uiPriority w:val="99"/>
    <w:rsid w:val="00145388"/>
    <w:pPr>
      <w:spacing w:after="385"/>
    </w:pPr>
    <w:rPr>
      <w:color w:val="auto"/>
    </w:rPr>
  </w:style>
  <w:style w:type="paragraph" w:customStyle="1" w:styleId="CM2">
    <w:name w:val="CM2"/>
    <w:basedOn w:val="Default"/>
    <w:next w:val="Default"/>
    <w:uiPriority w:val="99"/>
    <w:rsid w:val="00145388"/>
    <w:rPr>
      <w:color w:val="auto"/>
    </w:rPr>
  </w:style>
  <w:style w:type="paragraph" w:customStyle="1" w:styleId="CM30">
    <w:name w:val="CM30"/>
    <w:basedOn w:val="Default"/>
    <w:next w:val="Default"/>
    <w:uiPriority w:val="99"/>
    <w:rsid w:val="00145388"/>
    <w:pPr>
      <w:spacing w:after="75"/>
    </w:pPr>
    <w:rPr>
      <w:color w:val="auto"/>
    </w:rPr>
  </w:style>
  <w:style w:type="paragraph" w:customStyle="1" w:styleId="CM31">
    <w:name w:val="CM31"/>
    <w:basedOn w:val="Default"/>
    <w:next w:val="Default"/>
    <w:uiPriority w:val="99"/>
    <w:rsid w:val="00145388"/>
    <w:pPr>
      <w:numPr>
        <w:numId w:val="1"/>
      </w:numPr>
      <w:spacing w:after="70"/>
    </w:pPr>
    <w:rPr>
      <w:color w:val="auto"/>
      <w:lang w:val="sk-SK"/>
    </w:rPr>
  </w:style>
  <w:style w:type="paragraph" w:customStyle="1" w:styleId="CM14">
    <w:name w:val="CM14"/>
    <w:basedOn w:val="Default"/>
    <w:next w:val="Default"/>
    <w:uiPriority w:val="99"/>
    <w:rsid w:val="00145388"/>
    <w:pPr>
      <w:spacing w:line="220" w:lineRule="atLeast"/>
    </w:pPr>
    <w:rPr>
      <w:color w:val="auto"/>
    </w:rPr>
  </w:style>
  <w:style w:type="paragraph" w:customStyle="1" w:styleId="CM16">
    <w:name w:val="CM16"/>
    <w:basedOn w:val="Default"/>
    <w:next w:val="Default"/>
    <w:uiPriority w:val="99"/>
    <w:rsid w:val="00145388"/>
    <w:pPr>
      <w:spacing w:line="213" w:lineRule="atLeast"/>
    </w:pPr>
    <w:rPr>
      <w:color w:val="auto"/>
    </w:rPr>
  </w:style>
  <w:style w:type="paragraph" w:customStyle="1" w:styleId="CM27">
    <w:name w:val="CM27"/>
    <w:basedOn w:val="Default"/>
    <w:next w:val="Default"/>
    <w:uiPriority w:val="99"/>
    <w:rsid w:val="00145388"/>
    <w:pPr>
      <w:spacing w:after="313"/>
    </w:pPr>
    <w:rPr>
      <w:color w:val="auto"/>
    </w:rPr>
  </w:style>
  <w:style w:type="paragraph" w:customStyle="1" w:styleId="CM35">
    <w:name w:val="CM35"/>
    <w:basedOn w:val="Default"/>
    <w:next w:val="Default"/>
    <w:uiPriority w:val="99"/>
    <w:rsid w:val="00145388"/>
    <w:pPr>
      <w:spacing w:after="443"/>
    </w:pPr>
    <w:rPr>
      <w:color w:val="auto"/>
    </w:rPr>
  </w:style>
  <w:style w:type="paragraph" w:customStyle="1" w:styleId="CM20">
    <w:name w:val="CM20"/>
    <w:basedOn w:val="Default"/>
    <w:next w:val="Default"/>
    <w:uiPriority w:val="99"/>
    <w:rsid w:val="00145388"/>
    <w:pPr>
      <w:spacing w:line="203" w:lineRule="atLeast"/>
    </w:pPr>
    <w:rPr>
      <w:color w:val="auto"/>
    </w:rPr>
  </w:style>
  <w:style w:type="paragraph" w:styleId="Textpoznmkypodiarou">
    <w:name w:val="footnote text"/>
    <w:aliases w:val="Footnote Text Char,Znak"/>
    <w:basedOn w:val="Normlny"/>
    <w:link w:val="TextpoznmkypodiarouChar"/>
    <w:uiPriority w:val="99"/>
    <w:rsid w:val="00145388"/>
    <w:pPr>
      <w:autoSpaceDE w:val="0"/>
      <w:autoSpaceDN w:val="0"/>
    </w:pPr>
    <w:rPr>
      <w:sz w:val="20"/>
      <w:szCs w:val="20"/>
      <w:lang w:eastAsia="cs-CZ"/>
    </w:rPr>
  </w:style>
  <w:style w:type="character" w:customStyle="1" w:styleId="TextpoznmkypodiarouChar">
    <w:name w:val="Text poznámky pod čiarou Char"/>
    <w:aliases w:val="Footnote Text Char Char,Znak Char"/>
    <w:basedOn w:val="Predvolenpsmoodseku"/>
    <w:link w:val="Textpoznmkypodiarou"/>
    <w:uiPriority w:val="99"/>
    <w:locked/>
    <w:rsid w:val="00145388"/>
    <w:rPr>
      <w:rFonts w:cs="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145388"/>
    <w:rPr>
      <w:rFonts w:cs="Times New Roman"/>
      <w:vertAlign w:val="superscript"/>
    </w:rPr>
  </w:style>
  <w:style w:type="paragraph" w:customStyle="1" w:styleId="CM33">
    <w:name w:val="CM33"/>
    <w:basedOn w:val="Default"/>
    <w:next w:val="Default"/>
    <w:uiPriority w:val="99"/>
    <w:rsid w:val="00145388"/>
    <w:pPr>
      <w:spacing w:after="663"/>
    </w:pPr>
    <w:rPr>
      <w:color w:val="auto"/>
    </w:rPr>
  </w:style>
  <w:style w:type="paragraph" w:customStyle="1" w:styleId="CM37">
    <w:name w:val="CM37"/>
    <w:basedOn w:val="Default"/>
    <w:next w:val="Default"/>
    <w:uiPriority w:val="99"/>
    <w:rsid w:val="00145388"/>
    <w:pPr>
      <w:spacing w:after="748"/>
    </w:pPr>
    <w:rPr>
      <w:color w:val="auto"/>
    </w:rPr>
  </w:style>
  <w:style w:type="paragraph" w:customStyle="1" w:styleId="CM36">
    <w:name w:val="CM36"/>
    <w:basedOn w:val="Default"/>
    <w:next w:val="Default"/>
    <w:uiPriority w:val="99"/>
    <w:rsid w:val="00145388"/>
    <w:pPr>
      <w:spacing w:after="525"/>
    </w:pPr>
    <w:rPr>
      <w:color w:val="auto"/>
    </w:rPr>
  </w:style>
  <w:style w:type="paragraph" w:customStyle="1" w:styleId="CM22">
    <w:name w:val="CM22"/>
    <w:basedOn w:val="Default"/>
    <w:next w:val="Default"/>
    <w:uiPriority w:val="99"/>
    <w:rsid w:val="00145388"/>
    <w:pPr>
      <w:spacing w:line="208" w:lineRule="atLeast"/>
    </w:pPr>
    <w:rPr>
      <w:color w:val="auto"/>
    </w:rPr>
  </w:style>
  <w:style w:type="paragraph" w:customStyle="1" w:styleId="CM39">
    <w:name w:val="CM39"/>
    <w:basedOn w:val="Default"/>
    <w:next w:val="Default"/>
    <w:uiPriority w:val="99"/>
    <w:rsid w:val="00145388"/>
    <w:pPr>
      <w:spacing w:after="228"/>
    </w:pPr>
    <w:rPr>
      <w:color w:val="auto"/>
    </w:rPr>
  </w:style>
  <w:style w:type="paragraph" w:customStyle="1" w:styleId="CM21">
    <w:name w:val="CM21"/>
    <w:basedOn w:val="Default"/>
    <w:next w:val="Default"/>
    <w:uiPriority w:val="99"/>
    <w:rsid w:val="00145388"/>
    <w:pPr>
      <w:spacing w:line="196" w:lineRule="atLeast"/>
    </w:pPr>
    <w:rPr>
      <w:color w:val="auto"/>
    </w:rPr>
  </w:style>
  <w:style w:type="paragraph" w:customStyle="1" w:styleId="CM38">
    <w:name w:val="CM38"/>
    <w:basedOn w:val="Default"/>
    <w:next w:val="Default"/>
    <w:uiPriority w:val="99"/>
    <w:rsid w:val="00145388"/>
    <w:pPr>
      <w:spacing w:after="593"/>
    </w:pPr>
    <w:rPr>
      <w:color w:val="auto"/>
    </w:rPr>
  </w:style>
  <w:style w:type="character" w:styleId="Zvraznenie">
    <w:name w:val="Emphasis"/>
    <w:basedOn w:val="Predvolenpsmoodseku"/>
    <w:uiPriority w:val="99"/>
    <w:qFormat/>
    <w:rsid w:val="00145388"/>
    <w:rPr>
      <w:rFonts w:cs="Times New Roman"/>
      <w:i/>
      <w:iCs/>
    </w:rPr>
  </w:style>
  <w:style w:type="paragraph" w:styleId="Zkladntext">
    <w:name w:val="Body Text"/>
    <w:basedOn w:val="Normlny"/>
    <w:link w:val="ZkladntextChar"/>
    <w:uiPriority w:val="99"/>
    <w:rsid w:val="00145388"/>
    <w:pPr>
      <w:spacing w:after="120"/>
    </w:pPr>
    <w:rPr>
      <w:lang w:eastAsia="ko-KR"/>
    </w:rPr>
  </w:style>
  <w:style w:type="character" w:customStyle="1" w:styleId="ZkladntextChar">
    <w:name w:val="Základný text Char"/>
    <w:basedOn w:val="Predvolenpsmoodseku"/>
    <w:link w:val="Zkladntext"/>
    <w:uiPriority w:val="99"/>
    <w:locked/>
    <w:rsid w:val="00145388"/>
    <w:rPr>
      <w:rFonts w:cs="Times New Roman"/>
      <w:sz w:val="20"/>
      <w:szCs w:val="20"/>
      <w:lang w:eastAsia="cs-CZ"/>
    </w:rPr>
  </w:style>
  <w:style w:type="paragraph" w:styleId="Zarkazkladnhotextu">
    <w:name w:val="Body Text Indent"/>
    <w:basedOn w:val="Normlny"/>
    <w:link w:val="ZarkazkladnhotextuChar"/>
    <w:uiPriority w:val="99"/>
    <w:rsid w:val="00145388"/>
    <w:pPr>
      <w:ind w:left="709" w:hanging="283"/>
    </w:pPr>
    <w:rPr>
      <w:lang w:eastAsia="cs-CZ"/>
    </w:rPr>
  </w:style>
  <w:style w:type="character" w:customStyle="1" w:styleId="ZarkazkladnhotextuChar">
    <w:name w:val="Zarážka základného textu Char"/>
    <w:basedOn w:val="Predvolenpsmoodseku"/>
    <w:link w:val="Zarkazkladnhotextu"/>
    <w:uiPriority w:val="99"/>
    <w:semiHidden/>
    <w:locked/>
    <w:rsid w:val="00145388"/>
    <w:rPr>
      <w:rFonts w:cs="Times New Roman"/>
      <w:sz w:val="20"/>
      <w:szCs w:val="20"/>
      <w:lang w:eastAsia="cs-CZ"/>
    </w:rPr>
  </w:style>
  <w:style w:type="paragraph" w:styleId="Zkladntext2">
    <w:name w:val="Body Text 2"/>
    <w:basedOn w:val="Normlny"/>
    <w:link w:val="Zkladntext2Char"/>
    <w:uiPriority w:val="99"/>
    <w:rsid w:val="00145388"/>
    <w:pPr>
      <w:tabs>
        <w:tab w:val="left" w:pos="480"/>
        <w:tab w:val="left" w:pos="720"/>
        <w:tab w:val="left" w:pos="960"/>
      </w:tabs>
    </w:pPr>
    <w:rPr>
      <w:lang w:eastAsia="cs-CZ"/>
    </w:rPr>
  </w:style>
  <w:style w:type="character" w:customStyle="1" w:styleId="Zkladntext2Char">
    <w:name w:val="Základný text 2 Char"/>
    <w:basedOn w:val="Predvolenpsmoodseku"/>
    <w:link w:val="Zkladntext2"/>
    <w:uiPriority w:val="99"/>
    <w:semiHidden/>
    <w:locked/>
    <w:rsid w:val="00145388"/>
    <w:rPr>
      <w:rFonts w:cs="Times New Roman"/>
      <w:sz w:val="20"/>
      <w:szCs w:val="20"/>
      <w:lang w:eastAsia="cs-CZ"/>
    </w:rPr>
  </w:style>
  <w:style w:type="paragraph" w:styleId="Zarkazkladnhotextu2">
    <w:name w:val="Body Text Indent 2"/>
    <w:basedOn w:val="Normlny"/>
    <w:link w:val="Zarkazkladnhotextu2Char"/>
    <w:uiPriority w:val="99"/>
    <w:rsid w:val="00145388"/>
    <w:pPr>
      <w:tabs>
        <w:tab w:val="left" w:pos="480"/>
        <w:tab w:val="left" w:pos="720"/>
      </w:tabs>
      <w:ind w:left="720" w:hanging="720"/>
    </w:pPr>
    <w:rPr>
      <w:rFonts w:ascii="Arial" w:hAnsi="Arial" w:cs="Arial"/>
      <w:sz w:val="22"/>
      <w:szCs w:val="22"/>
    </w:rPr>
  </w:style>
  <w:style w:type="character" w:customStyle="1" w:styleId="Zarkazkladnhotextu2Char">
    <w:name w:val="Zarážka základného textu 2 Char"/>
    <w:basedOn w:val="Predvolenpsmoodseku"/>
    <w:link w:val="Zarkazkladnhotextu2"/>
    <w:uiPriority w:val="99"/>
    <w:semiHidden/>
    <w:locked/>
    <w:rsid w:val="00145388"/>
    <w:rPr>
      <w:rFonts w:cs="Times New Roman"/>
      <w:sz w:val="20"/>
      <w:szCs w:val="20"/>
      <w:lang w:eastAsia="cs-CZ"/>
    </w:rPr>
  </w:style>
  <w:style w:type="paragraph" w:styleId="Zarkazkladnhotextu3">
    <w:name w:val="Body Text Indent 3"/>
    <w:basedOn w:val="Normlny"/>
    <w:link w:val="Zarkazkladnhotextu3Char"/>
    <w:uiPriority w:val="99"/>
    <w:rsid w:val="00145388"/>
    <w:pPr>
      <w:tabs>
        <w:tab w:val="left" w:pos="480"/>
        <w:tab w:val="left" w:pos="720"/>
        <w:tab w:val="left" w:pos="960"/>
      </w:tabs>
      <w:ind w:left="480" w:hanging="480"/>
    </w:pPr>
  </w:style>
  <w:style w:type="character" w:customStyle="1" w:styleId="Zarkazkladnhotextu3Char">
    <w:name w:val="Zarážka základného textu 3 Char"/>
    <w:basedOn w:val="Predvolenpsmoodseku"/>
    <w:link w:val="Zarkazkladnhotextu3"/>
    <w:uiPriority w:val="99"/>
    <w:semiHidden/>
    <w:locked/>
    <w:rsid w:val="00145388"/>
    <w:rPr>
      <w:rFonts w:cs="Times New Roman"/>
      <w:sz w:val="16"/>
      <w:szCs w:val="16"/>
      <w:lang w:eastAsia="cs-CZ"/>
    </w:rPr>
  </w:style>
  <w:style w:type="paragraph" w:styleId="Zkladntext3">
    <w:name w:val="Body Text 3"/>
    <w:basedOn w:val="Normlny"/>
    <w:link w:val="Zkladntext3Char"/>
    <w:uiPriority w:val="99"/>
    <w:rsid w:val="00145388"/>
    <w:rPr>
      <w:rFonts w:ascii="Arial" w:hAnsi="Arial" w:cs="Arial"/>
      <w:sz w:val="22"/>
      <w:szCs w:val="22"/>
    </w:rPr>
  </w:style>
  <w:style w:type="character" w:customStyle="1" w:styleId="Zkladntext3Char">
    <w:name w:val="Základný text 3 Char"/>
    <w:basedOn w:val="Predvolenpsmoodseku"/>
    <w:link w:val="Zkladntext3"/>
    <w:uiPriority w:val="99"/>
    <w:semiHidden/>
    <w:locked/>
    <w:rsid w:val="00145388"/>
    <w:rPr>
      <w:rFonts w:cs="Times New Roman"/>
      <w:sz w:val="16"/>
      <w:szCs w:val="16"/>
      <w:lang w:eastAsia="cs-CZ"/>
    </w:rPr>
  </w:style>
  <w:style w:type="paragraph" w:styleId="Pta">
    <w:name w:val="footer"/>
    <w:basedOn w:val="Normlny"/>
    <w:link w:val="PtaChar"/>
    <w:uiPriority w:val="99"/>
    <w:rsid w:val="005B5FAC"/>
    <w:pPr>
      <w:tabs>
        <w:tab w:val="center" w:pos="4536"/>
        <w:tab w:val="right" w:pos="9072"/>
      </w:tabs>
    </w:pPr>
    <w:rPr>
      <w:sz w:val="20"/>
      <w:szCs w:val="20"/>
      <w:lang w:eastAsia="cs-CZ"/>
    </w:rPr>
  </w:style>
  <w:style w:type="character" w:customStyle="1" w:styleId="PtaChar">
    <w:name w:val="Päta Char"/>
    <w:basedOn w:val="Predvolenpsmoodseku"/>
    <w:link w:val="Pta"/>
    <w:uiPriority w:val="99"/>
    <w:locked/>
    <w:rsid w:val="00145388"/>
    <w:rPr>
      <w:rFonts w:cs="Times New Roman"/>
      <w:sz w:val="20"/>
      <w:szCs w:val="20"/>
      <w:lang w:eastAsia="cs-CZ"/>
    </w:rPr>
  </w:style>
  <w:style w:type="character" w:styleId="slostrany">
    <w:name w:val="page number"/>
    <w:basedOn w:val="Predvolenpsmoodseku"/>
    <w:uiPriority w:val="99"/>
    <w:rsid w:val="005B5FAC"/>
    <w:rPr>
      <w:rFonts w:cs="Times New Roman"/>
    </w:rPr>
  </w:style>
  <w:style w:type="paragraph" w:customStyle="1" w:styleId="CM1">
    <w:name w:val="CM1"/>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styleId="Odsekzoznamu">
    <w:name w:val="List Paragraph"/>
    <w:basedOn w:val="Normlny"/>
    <w:uiPriority w:val="34"/>
    <w:qFormat/>
    <w:rsid w:val="00CF7745"/>
    <w:pPr>
      <w:ind w:left="708" w:firstLine="284"/>
    </w:pPr>
    <w:rPr>
      <w:szCs w:val="22"/>
      <w:lang w:eastAsia="en-US"/>
    </w:rPr>
  </w:style>
  <w:style w:type="paragraph" w:customStyle="1" w:styleId="Normlny0">
    <w:name w:val="_Normálny"/>
    <w:basedOn w:val="Normlny"/>
    <w:rsid w:val="00146FE9"/>
    <w:pPr>
      <w:autoSpaceDE w:val="0"/>
      <w:autoSpaceDN w:val="0"/>
    </w:pPr>
    <w:rPr>
      <w:sz w:val="20"/>
      <w:szCs w:val="20"/>
      <w:lang w:eastAsia="en-US"/>
    </w:rPr>
  </w:style>
  <w:style w:type="character" w:customStyle="1" w:styleId="super">
    <w:name w:val="super"/>
    <w:rsid w:val="00413AEB"/>
    <w:rPr>
      <w:sz w:val="17"/>
      <w:vertAlign w:val="superscript"/>
    </w:rPr>
  </w:style>
  <w:style w:type="character" w:styleId="Hypertextovprepojenie">
    <w:name w:val="Hyperlink"/>
    <w:basedOn w:val="Predvolenpsmoodseku"/>
    <w:uiPriority w:val="99"/>
    <w:unhideWhenUsed/>
    <w:rsid w:val="00413AEB"/>
    <w:rPr>
      <w:rFonts w:cs="Times New Roman"/>
      <w:color w:val="0000FF"/>
      <w:u w:val="single"/>
    </w:rPr>
  </w:style>
  <w:style w:type="paragraph" w:customStyle="1" w:styleId="ti-art">
    <w:name w:val="ti-art"/>
    <w:basedOn w:val="Normlny"/>
    <w:rsid w:val="009E783F"/>
    <w:pPr>
      <w:spacing w:before="360" w:after="120"/>
      <w:jc w:val="center"/>
    </w:pPr>
    <w:rPr>
      <w:i/>
      <w:iCs/>
    </w:rPr>
  </w:style>
  <w:style w:type="paragraph" w:styleId="Hlavika">
    <w:name w:val="header"/>
    <w:basedOn w:val="Normlny"/>
    <w:link w:val="HlavikaChar"/>
    <w:uiPriority w:val="99"/>
    <w:rsid w:val="00336BEE"/>
    <w:pPr>
      <w:tabs>
        <w:tab w:val="center" w:pos="4536"/>
        <w:tab w:val="right" w:pos="9072"/>
      </w:tabs>
    </w:pPr>
    <w:rPr>
      <w:sz w:val="20"/>
      <w:szCs w:val="20"/>
      <w:lang w:eastAsia="cs-CZ"/>
    </w:rPr>
  </w:style>
  <w:style w:type="character" w:customStyle="1" w:styleId="HlavikaChar">
    <w:name w:val="Hlavička Char"/>
    <w:basedOn w:val="Predvolenpsmoodseku"/>
    <w:link w:val="Hlavika"/>
    <w:uiPriority w:val="99"/>
    <w:locked/>
    <w:rsid w:val="00336BEE"/>
    <w:rPr>
      <w:rFonts w:cs="Times New Roman"/>
      <w:lang w:eastAsia="cs-CZ"/>
    </w:rPr>
  </w:style>
  <w:style w:type="character" w:customStyle="1" w:styleId="italic">
    <w:name w:val="italic"/>
    <w:rsid w:val="00E207DB"/>
    <w:rPr>
      <w:i/>
    </w:rPr>
  </w:style>
  <w:style w:type="character" w:customStyle="1" w:styleId="sub">
    <w:name w:val="sub"/>
    <w:rsid w:val="009B5271"/>
    <w:rPr>
      <w:sz w:val="17"/>
      <w:vertAlign w:val="subscript"/>
    </w:rPr>
  </w:style>
  <w:style w:type="paragraph" w:customStyle="1" w:styleId="doc-ti">
    <w:name w:val="doc-ti"/>
    <w:basedOn w:val="Normlny"/>
    <w:rsid w:val="009B5271"/>
    <w:pPr>
      <w:spacing w:before="240" w:after="120"/>
      <w:jc w:val="center"/>
    </w:pPr>
    <w:rPr>
      <w:b/>
      <w:bCs/>
    </w:rPr>
  </w:style>
  <w:style w:type="character" w:customStyle="1" w:styleId="bold">
    <w:name w:val="bold"/>
    <w:rsid w:val="009B5271"/>
    <w:rPr>
      <w:b/>
    </w:rPr>
  </w:style>
  <w:style w:type="character" w:styleId="Siln">
    <w:name w:val="Strong"/>
    <w:basedOn w:val="Predvolenpsmoodseku"/>
    <w:uiPriority w:val="22"/>
    <w:qFormat/>
    <w:rsid w:val="00420A8E"/>
    <w:rPr>
      <w:rFonts w:cs="Times New Roman"/>
      <w:b/>
    </w:rPr>
  </w:style>
  <w:style w:type="paragraph" w:customStyle="1" w:styleId="CM3">
    <w:name w:val="CM3"/>
    <w:basedOn w:val="Default"/>
    <w:next w:val="Default"/>
    <w:uiPriority w:val="99"/>
    <w:rsid w:val="00116FEA"/>
    <w:pPr>
      <w:widowControl/>
      <w:adjustRightInd w:val="0"/>
    </w:pPr>
    <w:rPr>
      <w:rFonts w:ascii="EUAlbertina" w:hAnsi="EUAlbertina" w:cs="Times New Roman"/>
      <w:color w:val="auto"/>
      <w:sz w:val="24"/>
      <w:szCs w:val="24"/>
      <w:lang w:val="sk-SK" w:eastAsia="sk-SK"/>
    </w:rPr>
  </w:style>
  <w:style w:type="character" w:styleId="PouitHypertextovPrepojenie">
    <w:name w:val="FollowedHyperlink"/>
    <w:basedOn w:val="Predvolenpsmoodseku"/>
    <w:uiPriority w:val="99"/>
    <w:rsid w:val="00A92157"/>
    <w:rPr>
      <w:rFonts w:cs="Times New Roman"/>
      <w:color w:val="800080"/>
      <w:u w:val="single"/>
    </w:rPr>
  </w:style>
  <w:style w:type="paragraph" w:styleId="Textbubliny">
    <w:name w:val="Balloon Text"/>
    <w:basedOn w:val="Normlny"/>
    <w:link w:val="TextbublinyChar"/>
    <w:uiPriority w:val="99"/>
    <w:rsid w:val="00502704"/>
    <w:rPr>
      <w:rFonts w:ascii="Segoe UI" w:hAnsi="Segoe UI" w:cs="Segoe UI"/>
      <w:sz w:val="18"/>
      <w:szCs w:val="18"/>
    </w:rPr>
  </w:style>
  <w:style w:type="character" w:customStyle="1" w:styleId="TextbublinyChar">
    <w:name w:val="Text bubliny Char"/>
    <w:basedOn w:val="Predvolenpsmoodseku"/>
    <w:link w:val="Textbubliny"/>
    <w:uiPriority w:val="99"/>
    <w:locked/>
    <w:rsid w:val="00502704"/>
    <w:rPr>
      <w:rFonts w:ascii="Segoe UI" w:hAnsi="Segoe UI" w:cs="Segoe UI"/>
      <w:sz w:val="18"/>
      <w:szCs w:val="18"/>
    </w:rPr>
  </w:style>
  <w:style w:type="character" w:styleId="Odkaznakomentr">
    <w:name w:val="annotation reference"/>
    <w:basedOn w:val="Predvolenpsmoodseku"/>
    <w:uiPriority w:val="99"/>
    <w:rsid w:val="00C20391"/>
    <w:rPr>
      <w:rFonts w:cs="Times New Roman"/>
      <w:sz w:val="16"/>
      <w:szCs w:val="16"/>
    </w:rPr>
  </w:style>
  <w:style w:type="paragraph" w:styleId="Textkomentra">
    <w:name w:val="annotation text"/>
    <w:basedOn w:val="Normlny"/>
    <w:link w:val="TextkomentraChar"/>
    <w:uiPriority w:val="99"/>
    <w:rsid w:val="00C20391"/>
    <w:rPr>
      <w:sz w:val="20"/>
      <w:szCs w:val="20"/>
    </w:rPr>
  </w:style>
  <w:style w:type="character" w:customStyle="1" w:styleId="TextkomentraChar">
    <w:name w:val="Text komentára Char"/>
    <w:basedOn w:val="Predvolenpsmoodseku"/>
    <w:link w:val="Textkomentra"/>
    <w:uiPriority w:val="99"/>
    <w:locked/>
    <w:rsid w:val="00C20391"/>
    <w:rPr>
      <w:rFonts w:cs="Times New Roman"/>
    </w:rPr>
  </w:style>
  <w:style w:type="paragraph" w:styleId="Predmetkomentra">
    <w:name w:val="annotation subject"/>
    <w:basedOn w:val="Textkomentra"/>
    <w:next w:val="Textkomentra"/>
    <w:link w:val="PredmetkomentraChar"/>
    <w:uiPriority w:val="99"/>
    <w:rsid w:val="00C20391"/>
    <w:rPr>
      <w:b/>
      <w:bCs/>
    </w:rPr>
  </w:style>
  <w:style w:type="character" w:customStyle="1" w:styleId="PredmetkomentraChar">
    <w:name w:val="Predmet komentára Char"/>
    <w:basedOn w:val="TextkomentraChar"/>
    <w:link w:val="Predmetkomentra"/>
    <w:uiPriority w:val="99"/>
    <w:locked/>
    <w:rsid w:val="00C2039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3642D0"/>
    <w:rPr>
      <w:sz w:val="24"/>
      <w:szCs w:val="24"/>
    </w:rPr>
  </w:style>
  <w:style w:type="paragraph" w:styleId="Nadpis1">
    <w:name w:val="heading 1"/>
    <w:basedOn w:val="Normlny"/>
    <w:next w:val="Normlny"/>
    <w:link w:val="Nadpis1Char"/>
    <w:uiPriority w:val="99"/>
    <w:qFormat/>
    <w:rsid w:val="00145388"/>
    <w:pPr>
      <w:keepNext/>
      <w:jc w:val="center"/>
      <w:outlineLvl w:val="0"/>
    </w:pPr>
    <w:rPr>
      <w:lang w:eastAsia="cs-CZ"/>
    </w:rPr>
  </w:style>
  <w:style w:type="paragraph" w:styleId="Nadpis3">
    <w:name w:val="heading 3"/>
    <w:basedOn w:val="Normlny"/>
    <w:next w:val="Normlny"/>
    <w:link w:val="Nadpis3Char"/>
    <w:uiPriority w:val="99"/>
    <w:qFormat/>
    <w:rsid w:val="00145388"/>
    <w:pPr>
      <w:keepNext/>
      <w:jc w:val="center"/>
      <w:outlineLvl w:val="2"/>
    </w:pPr>
    <w:rPr>
      <w:rFonts w:ascii="Arial" w:hAnsi="Arial" w:cs="Arial"/>
      <w:b/>
      <w:bCs/>
      <w:sz w:val="22"/>
      <w:szCs w:val="22"/>
      <w:lang w:eastAsia="cs-CZ"/>
    </w:rPr>
  </w:style>
  <w:style w:type="paragraph" w:styleId="Nadpis7">
    <w:name w:val="heading 7"/>
    <w:basedOn w:val="Normlny"/>
    <w:next w:val="Normlny"/>
    <w:link w:val="Nadpis7Char"/>
    <w:uiPriority w:val="99"/>
    <w:qFormat/>
    <w:rsid w:val="00145388"/>
    <w:pPr>
      <w:keepNext/>
      <w:jc w:val="center"/>
      <w:outlineLvl w:val="6"/>
    </w:pPr>
    <w:rPr>
      <w:b/>
      <w:bCs/>
      <w:sz w:val="28"/>
      <w:szCs w:val="28"/>
      <w:lang w:eastAsia="cs-CZ"/>
    </w:rPr>
  </w:style>
  <w:style w:type="paragraph" w:styleId="Nadpis8">
    <w:name w:val="heading 8"/>
    <w:basedOn w:val="Normlny"/>
    <w:next w:val="Normlny"/>
    <w:link w:val="Nadpis8Char"/>
    <w:uiPriority w:val="99"/>
    <w:qFormat/>
    <w:rsid w:val="00145388"/>
    <w:pPr>
      <w:keepNext/>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45388"/>
    <w:rPr>
      <w:rFonts w:ascii="Cambria" w:hAnsi="Cambria" w:cs="Times New Roman"/>
      <w:b/>
      <w:bCs/>
      <w:kern w:val="32"/>
      <w:sz w:val="32"/>
      <w:szCs w:val="32"/>
      <w:lang w:eastAsia="cs-CZ"/>
    </w:rPr>
  </w:style>
  <w:style w:type="character" w:customStyle="1" w:styleId="Nadpis3Char">
    <w:name w:val="Nadpis 3 Char"/>
    <w:basedOn w:val="Predvolenpsmoodseku"/>
    <w:link w:val="Nadpis3"/>
    <w:uiPriority w:val="9"/>
    <w:semiHidden/>
    <w:locked/>
    <w:rsid w:val="00145388"/>
    <w:rPr>
      <w:rFonts w:ascii="Cambria" w:hAnsi="Cambria" w:cs="Times New Roman"/>
      <w:b/>
      <w:bCs/>
      <w:sz w:val="26"/>
      <w:szCs w:val="26"/>
      <w:lang w:eastAsia="cs-CZ"/>
    </w:rPr>
  </w:style>
  <w:style w:type="character" w:customStyle="1" w:styleId="Nadpis7Char">
    <w:name w:val="Nadpis 7 Char"/>
    <w:basedOn w:val="Predvolenpsmoodseku"/>
    <w:link w:val="Nadpis7"/>
    <w:uiPriority w:val="9"/>
    <w:semiHidden/>
    <w:locked/>
    <w:rsid w:val="00145388"/>
    <w:rPr>
      <w:rFonts w:ascii="Calibri" w:hAnsi="Calibri" w:cs="Times New Roman"/>
      <w:sz w:val="24"/>
      <w:szCs w:val="24"/>
      <w:lang w:eastAsia="cs-CZ"/>
    </w:rPr>
  </w:style>
  <w:style w:type="character" w:customStyle="1" w:styleId="Nadpis8Char">
    <w:name w:val="Nadpis 8 Char"/>
    <w:basedOn w:val="Predvolenpsmoodseku"/>
    <w:link w:val="Nadpis8"/>
    <w:uiPriority w:val="9"/>
    <w:semiHidden/>
    <w:locked/>
    <w:rsid w:val="00145388"/>
    <w:rPr>
      <w:rFonts w:ascii="Calibri" w:hAnsi="Calibri" w:cs="Times New Roman"/>
      <w:i/>
      <w:iCs/>
      <w:sz w:val="24"/>
      <w:szCs w:val="24"/>
      <w:lang w:eastAsia="cs-CZ"/>
    </w:rPr>
  </w:style>
  <w:style w:type="paragraph" w:styleId="Spiatonadresanaoblke">
    <w:name w:val="envelope return"/>
    <w:basedOn w:val="Normlny"/>
    <w:uiPriority w:val="99"/>
    <w:rsid w:val="00145388"/>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Nzov">
    <w:name w:val="Title"/>
    <w:basedOn w:val="Normlny"/>
    <w:link w:val="NzovChar"/>
    <w:uiPriority w:val="99"/>
    <w:qFormat/>
    <w:rsid w:val="00145388"/>
    <w:pPr>
      <w:overflowPunct w:val="0"/>
      <w:autoSpaceDE w:val="0"/>
      <w:autoSpaceDN w:val="0"/>
      <w:adjustRightInd w:val="0"/>
      <w:jc w:val="center"/>
      <w:textAlignment w:val="baseline"/>
    </w:pPr>
    <w:rPr>
      <w:b/>
      <w:bCs/>
      <w:lang w:eastAsia="cs-CZ"/>
    </w:rPr>
  </w:style>
  <w:style w:type="character" w:customStyle="1" w:styleId="NzovChar">
    <w:name w:val="Názov Char"/>
    <w:basedOn w:val="Predvolenpsmoodseku"/>
    <w:link w:val="Nzov"/>
    <w:uiPriority w:val="10"/>
    <w:locked/>
    <w:rsid w:val="00145388"/>
    <w:rPr>
      <w:rFonts w:ascii="Cambria" w:hAnsi="Cambria" w:cs="Times New Roman"/>
      <w:b/>
      <w:bCs/>
      <w:kern w:val="28"/>
      <w:sz w:val="32"/>
      <w:szCs w:val="32"/>
      <w:lang w:eastAsia="cs-CZ"/>
    </w:rPr>
  </w:style>
  <w:style w:type="paragraph" w:customStyle="1" w:styleId="CM29">
    <w:name w:val="CM29"/>
    <w:basedOn w:val="Normlny"/>
    <w:next w:val="Normlny"/>
    <w:uiPriority w:val="99"/>
    <w:rsid w:val="00145388"/>
    <w:pPr>
      <w:widowControl w:val="0"/>
      <w:autoSpaceDE w:val="0"/>
      <w:autoSpaceDN w:val="0"/>
      <w:spacing w:after="193"/>
    </w:pPr>
    <w:rPr>
      <w:rFonts w:ascii="EU Albertina CE" w:hAnsi="EU Albertina CE" w:cs="EU Albertina CE"/>
      <w:sz w:val="20"/>
      <w:szCs w:val="20"/>
      <w:lang w:val="cs-CZ" w:eastAsia="cs-CZ"/>
    </w:rPr>
  </w:style>
  <w:style w:type="paragraph" w:customStyle="1" w:styleId="Default">
    <w:name w:val="Default"/>
    <w:rsid w:val="00145388"/>
    <w:pPr>
      <w:widowControl w:val="0"/>
      <w:autoSpaceDE w:val="0"/>
      <w:autoSpaceDN w:val="0"/>
    </w:pPr>
    <w:rPr>
      <w:rFonts w:ascii="EU Albertina CE" w:hAnsi="EU Albertina CE" w:cs="EU Albertina CE"/>
      <w:color w:val="000000"/>
      <w:lang w:val="cs-CZ" w:eastAsia="cs-CZ"/>
    </w:rPr>
  </w:style>
  <w:style w:type="paragraph" w:customStyle="1" w:styleId="CM28">
    <w:name w:val="CM28"/>
    <w:basedOn w:val="Default"/>
    <w:next w:val="Default"/>
    <w:uiPriority w:val="99"/>
    <w:rsid w:val="00145388"/>
    <w:pPr>
      <w:spacing w:after="385"/>
    </w:pPr>
    <w:rPr>
      <w:color w:val="auto"/>
    </w:rPr>
  </w:style>
  <w:style w:type="paragraph" w:customStyle="1" w:styleId="CM2">
    <w:name w:val="CM2"/>
    <w:basedOn w:val="Default"/>
    <w:next w:val="Default"/>
    <w:uiPriority w:val="99"/>
    <w:rsid w:val="00145388"/>
    <w:rPr>
      <w:color w:val="auto"/>
    </w:rPr>
  </w:style>
  <w:style w:type="paragraph" w:customStyle="1" w:styleId="CM30">
    <w:name w:val="CM30"/>
    <w:basedOn w:val="Default"/>
    <w:next w:val="Default"/>
    <w:uiPriority w:val="99"/>
    <w:rsid w:val="00145388"/>
    <w:pPr>
      <w:spacing w:after="75"/>
    </w:pPr>
    <w:rPr>
      <w:color w:val="auto"/>
    </w:rPr>
  </w:style>
  <w:style w:type="paragraph" w:customStyle="1" w:styleId="CM31">
    <w:name w:val="CM31"/>
    <w:basedOn w:val="Default"/>
    <w:next w:val="Default"/>
    <w:uiPriority w:val="99"/>
    <w:rsid w:val="00145388"/>
    <w:pPr>
      <w:numPr>
        <w:numId w:val="1"/>
      </w:numPr>
      <w:spacing w:after="70"/>
    </w:pPr>
    <w:rPr>
      <w:color w:val="auto"/>
      <w:lang w:val="sk-SK"/>
    </w:rPr>
  </w:style>
  <w:style w:type="paragraph" w:customStyle="1" w:styleId="CM14">
    <w:name w:val="CM14"/>
    <w:basedOn w:val="Default"/>
    <w:next w:val="Default"/>
    <w:uiPriority w:val="99"/>
    <w:rsid w:val="00145388"/>
    <w:pPr>
      <w:spacing w:line="220" w:lineRule="atLeast"/>
    </w:pPr>
    <w:rPr>
      <w:color w:val="auto"/>
    </w:rPr>
  </w:style>
  <w:style w:type="paragraph" w:customStyle="1" w:styleId="CM16">
    <w:name w:val="CM16"/>
    <w:basedOn w:val="Default"/>
    <w:next w:val="Default"/>
    <w:uiPriority w:val="99"/>
    <w:rsid w:val="00145388"/>
    <w:pPr>
      <w:spacing w:line="213" w:lineRule="atLeast"/>
    </w:pPr>
    <w:rPr>
      <w:color w:val="auto"/>
    </w:rPr>
  </w:style>
  <w:style w:type="paragraph" w:customStyle="1" w:styleId="CM27">
    <w:name w:val="CM27"/>
    <w:basedOn w:val="Default"/>
    <w:next w:val="Default"/>
    <w:uiPriority w:val="99"/>
    <w:rsid w:val="00145388"/>
    <w:pPr>
      <w:spacing w:after="313"/>
    </w:pPr>
    <w:rPr>
      <w:color w:val="auto"/>
    </w:rPr>
  </w:style>
  <w:style w:type="paragraph" w:customStyle="1" w:styleId="CM35">
    <w:name w:val="CM35"/>
    <w:basedOn w:val="Default"/>
    <w:next w:val="Default"/>
    <w:uiPriority w:val="99"/>
    <w:rsid w:val="00145388"/>
    <w:pPr>
      <w:spacing w:after="443"/>
    </w:pPr>
    <w:rPr>
      <w:color w:val="auto"/>
    </w:rPr>
  </w:style>
  <w:style w:type="paragraph" w:customStyle="1" w:styleId="CM20">
    <w:name w:val="CM20"/>
    <w:basedOn w:val="Default"/>
    <w:next w:val="Default"/>
    <w:uiPriority w:val="99"/>
    <w:rsid w:val="00145388"/>
    <w:pPr>
      <w:spacing w:line="203" w:lineRule="atLeast"/>
    </w:pPr>
    <w:rPr>
      <w:color w:val="auto"/>
    </w:rPr>
  </w:style>
  <w:style w:type="paragraph" w:styleId="Textpoznmkypodiarou">
    <w:name w:val="footnote text"/>
    <w:aliases w:val="Footnote Text Char,Znak"/>
    <w:basedOn w:val="Normlny"/>
    <w:link w:val="TextpoznmkypodiarouChar"/>
    <w:uiPriority w:val="99"/>
    <w:rsid w:val="00145388"/>
    <w:pPr>
      <w:autoSpaceDE w:val="0"/>
      <w:autoSpaceDN w:val="0"/>
    </w:pPr>
    <w:rPr>
      <w:sz w:val="20"/>
      <w:szCs w:val="20"/>
      <w:lang w:eastAsia="cs-CZ"/>
    </w:rPr>
  </w:style>
  <w:style w:type="character" w:customStyle="1" w:styleId="TextpoznmkypodiarouChar">
    <w:name w:val="Text poznámky pod čiarou Char"/>
    <w:aliases w:val="Footnote Text Char Char,Znak Char"/>
    <w:basedOn w:val="Predvolenpsmoodseku"/>
    <w:link w:val="Textpoznmkypodiarou"/>
    <w:uiPriority w:val="99"/>
    <w:locked/>
    <w:rsid w:val="00145388"/>
    <w:rPr>
      <w:rFonts w:cs="Times New Roman"/>
      <w:sz w:val="20"/>
      <w:szCs w:val="20"/>
      <w:lang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rsid w:val="00145388"/>
    <w:rPr>
      <w:rFonts w:cs="Times New Roman"/>
      <w:vertAlign w:val="superscript"/>
    </w:rPr>
  </w:style>
  <w:style w:type="paragraph" w:customStyle="1" w:styleId="CM33">
    <w:name w:val="CM33"/>
    <w:basedOn w:val="Default"/>
    <w:next w:val="Default"/>
    <w:uiPriority w:val="99"/>
    <w:rsid w:val="00145388"/>
    <w:pPr>
      <w:spacing w:after="663"/>
    </w:pPr>
    <w:rPr>
      <w:color w:val="auto"/>
    </w:rPr>
  </w:style>
  <w:style w:type="paragraph" w:customStyle="1" w:styleId="CM37">
    <w:name w:val="CM37"/>
    <w:basedOn w:val="Default"/>
    <w:next w:val="Default"/>
    <w:uiPriority w:val="99"/>
    <w:rsid w:val="00145388"/>
    <w:pPr>
      <w:spacing w:after="748"/>
    </w:pPr>
    <w:rPr>
      <w:color w:val="auto"/>
    </w:rPr>
  </w:style>
  <w:style w:type="paragraph" w:customStyle="1" w:styleId="CM36">
    <w:name w:val="CM36"/>
    <w:basedOn w:val="Default"/>
    <w:next w:val="Default"/>
    <w:uiPriority w:val="99"/>
    <w:rsid w:val="00145388"/>
    <w:pPr>
      <w:spacing w:after="525"/>
    </w:pPr>
    <w:rPr>
      <w:color w:val="auto"/>
    </w:rPr>
  </w:style>
  <w:style w:type="paragraph" w:customStyle="1" w:styleId="CM22">
    <w:name w:val="CM22"/>
    <w:basedOn w:val="Default"/>
    <w:next w:val="Default"/>
    <w:uiPriority w:val="99"/>
    <w:rsid w:val="00145388"/>
    <w:pPr>
      <w:spacing w:line="208" w:lineRule="atLeast"/>
    </w:pPr>
    <w:rPr>
      <w:color w:val="auto"/>
    </w:rPr>
  </w:style>
  <w:style w:type="paragraph" w:customStyle="1" w:styleId="CM39">
    <w:name w:val="CM39"/>
    <w:basedOn w:val="Default"/>
    <w:next w:val="Default"/>
    <w:uiPriority w:val="99"/>
    <w:rsid w:val="00145388"/>
    <w:pPr>
      <w:spacing w:after="228"/>
    </w:pPr>
    <w:rPr>
      <w:color w:val="auto"/>
    </w:rPr>
  </w:style>
  <w:style w:type="paragraph" w:customStyle="1" w:styleId="CM21">
    <w:name w:val="CM21"/>
    <w:basedOn w:val="Default"/>
    <w:next w:val="Default"/>
    <w:uiPriority w:val="99"/>
    <w:rsid w:val="00145388"/>
    <w:pPr>
      <w:spacing w:line="196" w:lineRule="atLeast"/>
    </w:pPr>
    <w:rPr>
      <w:color w:val="auto"/>
    </w:rPr>
  </w:style>
  <w:style w:type="paragraph" w:customStyle="1" w:styleId="CM38">
    <w:name w:val="CM38"/>
    <w:basedOn w:val="Default"/>
    <w:next w:val="Default"/>
    <w:uiPriority w:val="99"/>
    <w:rsid w:val="00145388"/>
    <w:pPr>
      <w:spacing w:after="593"/>
    </w:pPr>
    <w:rPr>
      <w:color w:val="auto"/>
    </w:rPr>
  </w:style>
  <w:style w:type="character" w:styleId="Zvraznenie">
    <w:name w:val="Emphasis"/>
    <w:basedOn w:val="Predvolenpsmoodseku"/>
    <w:uiPriority w:val="99"/>
    <w:qFormat/>
    <w:rsid w:val="00145388"/>
    <w:rPr>
      <w:rFonts w:cs="Times New Roman"/>
      <w:i/>
      <w:iCs/>
    </w:rPr>
  </w:style>
  <w:style w:type="paragraph" w:styleId="Zkladntext">
    <w:name w:val="Body Text"/>
    <w:basedOn w:val="Normlny"/>
    <w:link w:val="ZkladntextChar"/>
    <w:uiPriority w:val="99"/>
    <w:rsid w:val="00145388"/>
    <w:pPr>
      <w:spacing w:after="120"/>
    </w:pPr>
    <w:rPr>
      <w:lang w:eastAsia="ko-KR"/>
    </w:rPr>
  </w:style>
  <w:style w:type="character" w:customStyle="1" w:styleId="ZkladntextChar">
    <w:name w:val="Základný text Char"/>
    <w:basedOn w:val="Predvolenpsmoodseku"/>
    <w:link w:val="Zkladntext"/>
    <w:uiPriority w:val="99"/>
    <w:locked/>
    <w:rsid w:val="00145388"/>
    <w:rPr>
      <w:rFonts w:cs="Times New Roman"/>
      <w:sz w:val="20"/>
      <w:szCs w:val="20"/>
      <w:lang w:eastAsia="cs-CZ"/>
    </w:rPr>
  </w:style>
  <w:style w:type="paragraph" w:styleId="Zarkazkladnhotextu">
    <w:name w:val="Body Text Indent"/>
    <w:basedOn w:val="Normlny"/>
    <w:link w:val="ZarkazkladnhotextuChar"/>
    <w:uiPriority w:val="99"/>
    <w:rsid w:val="00145388"/>
    <w:pPr>
      <w:ind w:left="709" w:hanging="283"/>
    </w:pPr>
    <w:rPr>
      <w:lang w:eastAsia="cs-CZ"/>
    </w:rPr>
  </w:style>
  <w:style w:type="character" w:customStyle="1" w:styleId="ZarkazkladnhotextuChar">
    <w:name w:val="Zarážka základného textu Char"/>
    <w:basedOn w:val="Predvolenpsmoodseku"/>
    <w:link w:val="Zarkazkladnhotextu"/>
    <w:uiPriority w:val="99"/>
    <w:semiHidden/>
    <w:locked/>
    <w:rsid w:val="00145388"/>
    <w:rPr>
      <w:rFonts w:cs="Times New Roman"/>
      <w:sz w:val="20"/>
      <w:szCs w:val="20"/>
      <w:lang w:eastAsia="cs-CZ"/>
    </w:rPr>
  </w:style>
  <w:style w:type="paragraph" w:styleId="Zkladntext2">
    <w:name w:val="Body Text 2"/>
    <w:basedOn w:val="Normlny"/>
    <w:link w:val="Zkladntext2Char"/>
    <w:uiPriority w:val="99"/>
    <w:rsid w:val="00145388"/>
    <w:pPr>
      <w:tabs>
        <w:tab w:val="left" w:pos="480"/>
        <w:tab w:val="left" w:pos="720"/>
        <w:tab w:val="left" w:pos="960"/>
      </w:tabs>
    </w:pPr>
    <w:rPr>
      <w:lang w:eastAsia="cs-CZ"/>
    </w:rPr>
  </w:style>
  <w:style w:type="character" w:customStyle="1" w:styleId="Zkladntext2Char">
    <w:name w:val="Základný text 2 Char"/>
    <w:basedOn w:val="Predvolenpsmoodseku"/>
    <w:link w:val="Zkladntext2"/>
    <w:uiPriority w:val="99"/>
    <w:semiHidden/>
    <w:locked/>
    <w:rsid w:val="00145388"/>
    <w:rPr>
      <w:rFonts w:cs="Times New Roman"/>
      <w:sz w:val="20"/>
      <w:szCs w:val="20"/>
      <w:lang w:eastAsia="cs-CZ"/>
    </w:rPr>
  </w:style>
  <w:style w:type="paragraph" w:styleId="Zarkazkladnhotextu2">
    <w:name w:val="Body Text Indent 2"/>
    <w:basedOn w:val="Normlny"/>
    <w:link w:val="Zarkazkladnhotextu2Char"/>
    <w:uiPriority w:val="99"/>
    <w:rsid w:val="00145388"/>
    <w:pPr>
      <w:tabs>
        <w:tab w:val="left" w:pos="480"/>
        <w:tab w:val="left" w:pos="720"/>
      </w:tabs>
      <w:ind w:left="720" w:hanging="720"/>
    </w:pPr>
    <w:rPr>
      <w:rFonts w:ascii="Arial" w:hAnsi="Arial" w:cs="Arial"/>
      <w:sz w:val="22"/>
      <w:szCs w:val="22"/>
    </w:rPr>
  </w:style>
  <w:style w:type="character" w:customStyle="1" w:styleId="Zarkazkladnhotextu2Char">
    <w:name w:val="Zarážka základného textu 2 Char"/>
    <w:basedOn w:val="Predvolenpsmoodseku"/>
    <w:link w:val="Zarkazkladnhotextu2"/>
    <w:uiPriority w:val="99"/>
    <w:semiHidden/>
    <w:locked/>
    <w:rsid w:val="00145388"/>
    <w:rPr>
      <w:rFonts w:cs="Times New Roman"/>
      <w:sz w:val="20"/>
      <w:szCs w:val="20"/>
      <w:lang w:eastAsia="cs-CZ"/>
    </w:rPr>
  </w:style>
  <w:style w:type="paragraph" w:styleId="Zarkazkladnhotextu3">
    <w:name w:val="Body Text Indent 3"/>
    <w:basedOn w:val="Normlny"/>
    <w:link w:val="Zarkazkladnhotextu3Char"/>
    <w:uiPriority w:val="99"/>
    <w:rsid w:val="00145388"/>
    <w:pPr>
      <w:tabs>
        <w:tab w:val="left" w:pos="480"/>
        <w:tab w:val="left" w:pos="720"/>
        <w:tab w:val="left" w:pos="960"/>
      </w:tabs>
      <w:ind w:left="480" w:hanging="480"/>
    </w:pPr>
  </w:style>
  <w:style w:type="character" w:customStyle="1" w:styleId="Zarkazkladnhotextu3Char">
    <w:name w:val="Zarážka základného textu 3 Char"/>
    <w:basedOn w:val="Predvolenpsmoodseku"/>
    <w:link w:val="Zarkazkladnhotextu3"/>
    <w:uiPriority w:val="99"/>
    <w:semiHidden/>
    <w:locked/>
    <w:rsid w:val="00145388"/>
    <w:rPr>
      <w:rFonts w:cs="Times New Roman"/>
      <w:sz w:val="16"/>
      <w:szCs w:val="16"/>
      <w:lang w:eastAsia="cs-CZ"/>
    </w:rPr>
  </w:style>
  <w:style w:type="paragraph" w:styleId="Zkladntext3">
    <w:name w:val="Body Text 3"/>
    <w:basedOn w:val="Normlny"/>
    <w:link w:val="Zkladntext3Char"/>
    <w:uiPriority w:val="99"/>
    <w:rsid w:val="00145388"/>
    <w:rPr>
      <w:rFonts w:ascii="Arial" w:hAnsi="Arial" w:cs="Arial"/>
      <w:sz w:val="22"/>
      <w:szCs w:val="22"/>
    </w:rPr>
  </w:style>
  <w:style w:type="character" w:customStyle="1" w:styleId="Zkladntext3Char">
    <w:name w:val="Základný text 3 Char"/>
    <w:basedOn w:val="Predvolenpsmoodseku"/>
    <w:link w:val="Zkladntext3"/>
    <w:uiPriority w:val="99"/>
    <w:semiHidden/>
    <w:locked/>
    <w:rsid w:val="00145388"/>
    <w:rPr>
      <w:rFonts w:cs="Times New Roman"/>
      <w:sz w:val="16"/>
      <w:szCs w:val="16"/>
      <w:lang w:eastAsia="cs-CZ"/>
    </w:rPr>
  </w:style>
  <w:style w:type="paragraph" w:styleId="Pta">
    <w:name w:val="footer"/>
    <w:basedOn w:val="Normlny"/>
    <w:link w:val="PtaChar"/>
    <w:uiPriority w:val="99"/>
    <w:rsid w:val="005B5FAC"/>
    <w:pPr>
      <w:tabs>
        <w:tab w:val="center" w:pos="4536"/>
        <w:tab w:val="right" w:pos="9072"/>
      </w:tabs>
    </w:pPr>
    <w:rPr>
      <w:sz w:val="20"/>
      <w:szCs w:val="20"/>
      <w:lang w:eastAsia="cs-CZ"/>
    </w:rPr>
  </w:style>
  <w:style w:type="character" w:customStyle="1" w:styleId="PtaChar">
    <w:name w:val="Päta Char"/>
    <w:basedOn w:val="Predvolenpsmoodseku"/>
    <w:link w:val="Pta"/>
    <w:uiPriority w:val="99"/>
    <w:locked/>
    <w:rsid w:val="00145388"/>
    <w:rPr>
      <w:rFonts w:cs="Times New Roman"/>
      <w:sz w:val="20"/>
      <w:szCs w:val="20"/>
      <w:lang w:eastAsia="cs-CZ"/>
    </w:rPr>
  </w:style>
  <w:style w:type="character" w:styleId="slostrany">
    <w:name w:val="page number"/>
    <w:basedOn w:val="Predvolenpsmoodseku"/>
    <w:uiPriority w:val="99"/>
    <w:rsid w:val="005B5FAC"/>
    <w:rPr>
      <w:rFonts w:cs="Times New Roman"/>
    </w:rPr>
  </w:style>
  <w:style w:type="paragraph" w:customStyle="1" w:styleId="CM1">
    <w:name w:val="CM1"/>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customStyle="1" w:styleId="CM4">
    <w:name w:val="CM4"/>
    <w:basedOn w:val="Default"/>
    <w:next w:val="Default"/>
    <w:uiPriority w:val="99"/>
    <w:rsid w:val="001D00F4"/>
    <w:pPr>
      <w:widowControl/>
      <w:adjustRightInd w:val="0"/>
    </w:pPr>
    <w:rPr>
      <w:rFonts w:ascii="EUAlbertina" w:hAnsi="EUAlbertina" w:cs="EUAlbertina"/>
      <w:color w:val="auto"/>
      <w:sz w:val="24"/>
      <w:szCs w:val="24"/>
      <w:lang w:val="sk-SK" w:eastAsia="sk-SK"/>
    </w:rPr>
  </w:style>
  <w:style w:type="paragraph" w:styleId="Odsekzoznamu">
    <w:name w:val="List Paragraph"/>
    <w:basedOn w:val="Normlny"/>
    <w:uiPriority w:val="34"/>
    <w:qFormat/>
    <w:rsid w:val="00CF7745"/>
    <w:pPr>
      <w:ind w:left="708" w:firstLine="284"/>
    </w:pPr>
    <w:rPr>
      <w:szCs w:val="22"/>
      <w:lang w:eastAsia="en-US"/>
    </w:rPr>
  </w:style>
  <w:style w:type="paragraph" w:customStyle="1" w:styleId="Normlny0">
    <w:name w:val="_Normálny"/>
    <w:basedOn w:val="Normlny"/>
    <w:rsid w:val="00146FE9"/>
    <w:pPr>
      <w:autoSpaceDE w:val="0"/>
      <w:autoSpaceDN w:val="0"/>
    </w:pPr>
    <w:rPr>
      <w:sz w:val="20"/>
      <w:szCs w:val="20"/>
      <w:lang w:eastAsia="en-US"/>
    </w:rPr>
  </w:style>
  <w:style w:type="character" w:customStyle="1" w:styleId="super">
    <w:name w:val="super"/>
    <w:rsid w:val="00413AEB"/>
    <w:rPr>
      <w:sz w:val="17"/>
      <w:vertAlign w:val="superscript"/>
    </w:rPr>
  </w:style>
  <w:style w:type="character" w:styleId="Hypertextovprepojenie">
    <w:name w:val="Hyperlink"/>
    <w:basedOn w:val="Predvolenpsmoodseku"/>
    <w:uiPriority w:val="99"/>
    <w:unhideWhenUsed/>
    <w:rsid w:val="00413AEB"/>
    <w:rPr>
      <w:rFonts w:cs="Times New Roman"/>
      <w:color w:val="0000FF"/>
      <w:u w:val="single"/>
    </w:rPr>
  </w:style>
  <w:style w:type="paragraph" w:customStyle="1" w:styleId="ti-art">
    <w:name w:val="ti-art"/>
    <w:basedOn w:val="Normlny"/>
    <w:rsid w:val="009E783F"/>
    <w:pPr>
      <w:spacing w:before="360" w:after="120"/>
      <w:jc w:val="center"/>
    </w:pPr>
    <w:rPr>
      <w:i/>
      <w:iCs/>
    </w:rPr>
  </w:style>
  <w:style w:type="paragraph" w:styleId="Hlavika">
    <w:name w:val="header"/>
    <w:basedOn w:val="Normlny"/>
    <w:link w:val="HlavikaChar"/>
    <w:uiPriority w:val="99"/>
    <w:rsid w:val="00336BEE"/>
    <w:pPr>
      <w:tabs>
        <w:tab w:val="center" w:pos="4536"/>
        <w:tab w:val="right" w:pos="9072"/>
      </w:tabs>
    </w:pPr>
    <w:rPr>
      <w:sz w:val="20"/>
      <w:szCs w:val="20"/>
      <w:lang w:eastAsia="cs-CZ"/>
    </w:rPr>
  </w:style>
  <w:style w:type="character" w:customStyle="1" w:styleId="HlavikaChar">
    <w:name w:val="Hlavička Char"/>
    <w:basedOn w:val="Predvolenpsmoodseku"/>
    <w:link w:val="Hlavika"/>
    <w:uiPriority w:val="99"/>
    <w:locked/>
    <w:rsid w:val="00336BEE"/>
    <w:rPr>
      <w:rFonts w:cs="Times New Roman"/>
      <w:lang w:eastAsia="cs-CZ"/>
    </w:rPr>
  </w:style>
  <w:style w:type="character" w:customStyle="1" w:styleId="italic">
    <w:name w:val="italic"/>
    <w:rsid w:val="00E207DB"/>
    <w:rPr>
      <w:i/>
    </w:rPr>
  </w:style>
  <w:style w:type="character" w:customStyle="1" w:styleId="sub">
    <w:name w:val="sub"/>
    <w:rsid w:val="009B5271"/>
    <w:rPr>
      <w:sz w:val="17"/>
      <w:vertAlign w:val="subscript"/>
    </w:rPr>
  </w:style>
  <w:style w:type="paragraph" w:customStyle="1" w:styleId="doc-ti">
    <w:name w:val="doc-ti"/>
    <w:basedOn w:val="Normlny"/>
    <w:rsid w:val="009B5271"/>
    <w:pPr>
      <w:spacing w:before="240" w:after="120"/>
      <w:jc w:val="center"/>
    </w:pPr>
    <w:rPr>
      <w:b/>
      <w:bCs/>
    </w:rPr>
  </w:style>
  <w:style w:type="character" w:customStyle="1" w:styleId="bold">
    <w:name w:val="bold"/>
    <w:rsid w:val="009B5271"/>
    <w:rPr>
      <w:b/>
    </w:rPr>
  </w:style>
  <w:style w:type="character" w:styleId="Siln">
    <w:name w:val="Strong"/>
    <w:basedOn w:val="Predvolenpsmoodseku"/>
    <w:uiPriority w:val="22"/>
    <w:qFormat/>
    <w:rsid w:val="00420A8E"/>
    <w:rPr>
      <w:rFonts w:cs="Times New Roman"/>
      <w:b/>
    </w:rPr>
  </w:style>
  <w:style w:type="paragraph" w:customStyle="1" w:styleId="CM3">
    <w:name w:val="CM3"/>
    <w:basedOn w:val="Default"/>
    <w:next w:val="Default"/>
    <w:uiPriority w:val="99"/>
    <w:rsid w:val="00116FEA"/>
    <w:pPr>
      <w:widowControl/>
      <w:adjustRightInd w:val="0"/>
    </w:pPr>
    <w:rPr>
      <w:rFonts w:ascii="EUAlbertina" w:hAnsi="EUAlbertina" w:cs="Times New Roman"/>
      <w:color w:val="auto"/>
      <w:sz w:val="24"/>
      <w:szCs w:val="24"/>
      <w:lang w:val="sk-SK" w:eastAsia="sk-SK"/>
    </w:rPr>
  </w:style>
  <w:style w:type="character" w:styleId="PouitHypertextovPrepojenie">
    <w:name w:val="FollowedHyperlink"/>
    <w:basedOn w:val="Predvolenpsmoodseku"/>
    <w:uiPriority w:val="99"/>
    <w:rsid w:val="00A92157"/>
    <w:rPr>
      <w:rFonts w:cs="Times New Roman"/>
      <w:color w:val="800080"/>
      <w:u w:val="single"/>
    </w:rPr>
  </w:style>
  <w:style w:type="paragraph" w:styleId="Textbubliny">
    <w:name w:val="Balloon Text"/>
    <w:basedOn w:val="Normlny"/>
    <w:link w:val="TextbublinyChar"/>
    <w:uiPriority w:val="99"/>
    <w:rsid w:val="00502704"/>
    <w:rPr>
      <w:rFonts w:ascii="Segoe UI" w:hAnsi="Segoe UI" w:cs="Segoe UI"/>
      <w:sz w:val="18"/>
      <w:szCs w:val="18"/>
    </w:rPr>
  </w:style>
  <w:style w:type="character" w:customStyle="1" w:styleId="TextbublinyChar">
    <w:name w:val="Text bubliny Char"/>
    <w:basedOn w:val="Predvolenpsmoodseku"/>
    <w:link w:val="Textbubliny"/>
    <w:uiPriority w:val="99"/>
    <w:locked/>
    <w:rsid w:val="00502704"/>
    <w:rPr>
      <w:rFonts w:ascii="Segoe UI" w:hAnsi="Segoe UI" w:cs="Segoe UI"/>
      <w:sz w:val="18"/>
      <w:szCs w:val="18"/>
    </w:rPr>
  </w:style>
  <w:style w:type="character" w:styleId="Odkaznakomentr">
    <w:name w:val="annotation reference"/>
    <w:basedOn w:val="Predvolenpsmoodseku"/>
    <w:uiPriority w:val="99"/>
    <w:rsid w:val="00C20391"/>
    <w:rPr>
      <w:rFonts w:cs="Times New Roman"/>
      <w:sz w:val="16"/>
      <w:szCs w:val="16"/>
    </w:rPr>
  </w:style>
  <w:style w:type="paragraph" w:styleId="Textkomentra">
    <w:name w:val="annotation text"/>
    <w:basedOn w:val="Normlny"/>
    <w:link w:val="TextkomentraChar"/>
    <w:uiPriority w:val="99"/>
    <w:rsid w:val="00C20391"/>
    <w:rPr>
      <w:sz w:val="20"/>
      <w:szCs w:val="20"/>
    </w:rPr>
  </w:style>
  <w:style w:type="character" w:customStyle="1" w:styleId="TextkomentraChar">
    <w:name w:val="Text komentára Char"/>
    <w:basedOn w:val="Predvolenpsmoodseku"/>
    <w:link w:val="Textkomentra"/>
    <w:uiPriority w:val="99"/>
    <w:locked/>
    <w:rsid w:val="00C20391"/>
    <w:rPr>
      <w:rFonts w:cs="Times New Roman"/>
    </w:rPr>
  </w:style>
  <w:style w:type="paragraph" w:styleId="Predmetkomentra">
    <w:name w:val="annotation subject"/>
    <w:basedOn w:val="Textkomentra"/>
    <w:next w:val="Textkomentra"/>
    <w:link w:val="PredmetkomentraChar"/>
    <w:uiPriority w:val="99"/>
    <w:rsid w:val="00C20391"/>
    <w:rPr>
      <w:b/>
      <w:bCs/>
    </w:rPr>
  </w:style>
  <w:style w:type="character" w:customStyle="1" w:styleId="PredmetkomentraChar">
    <w:name w:val="Predmet komentára Char"/>
    <w:basedOn w:val="TextkomentraChar"/>
    <w:link w:val="Predmetkomentra"/>
    <w:uiPriority w:val="99"/>
    <w:locked/>
    <w:rsid w:val="00C20391"/>
    <w:rPr>
      <w:rFonts w:cs="Times New Roman"/>
      <w:b/>
      <w:bCs/>
    </w:rPr>
  </w:style>
</w:styles>
</file>

<file path=word/webSettings.xml><?xml version="1.0" encoding="utf-8"?>
<w:webSettings xmlns:r="http://schemas.openxmlformats.org/officeDocument/2006/relationships" xmlns:w="http://schemas.openxmlformats.org/wordprocessingml/2006/main">
  <w:divs>
    <w:div w:id="814877204">
      <w:marLeft w:val="0"/>
      <w:marRight w:val="0"/>
      <w:marTop w:val="0"/>
      <w:marBottom w:val="0"/>
      <w:divBdr>
        <w:top w:val="none" w:sz="0" w:space="0" w:color="auto"/>
        <w:left w:val="none" w:sz="0" w:space="0" w:color="auto"/>
        <w:bottom w:val="none" w:sz="0" w:space="0" w:color="auto"/>
        <w:right w:val="none" w:sz="0" w:space="0" w:color="auto"/>
      </w:divBdr>
      <w:divsChild>
        <w:div w:id="814877210">
          <w:marLeft w:val="0"/>
          <w:marRight w:val="0"/>
          <w:marTop w:val="100"/>
          <w:marBottom w:val="100"/>
          <w:divBdr>
            <w:top w:val="none" w:sz="0" w:space="0" w:color="auto"/>
            <w:left w:val="none" w:sz="0" w:space="0" w:color="auto"/>
            <w:bottom w:val="none" w:sz="0" w:space="0" w:color="auto"/>
            <w:right w:val="none" w:sz="0" w:space="0" w:color="auto"/>
          </w:divBdr>
          <w:divsChild>
            <w:div w:id="814878140">
              <w:marLeft w:val="0"/>
              <w:marRight w:val="0"/>
              <w:marTop w:val="225"/>
              <w:marBottom w:val="750"/>
              <w:divBdr>
                <w:top w:val="none" w:sz="0" w:space="0" w:color="auto"/>
                <w:left w:val="none" w:sz="0" w:space="0" w:color="auto"/>
                <w:bottom w:val="none" w:sz="0" w:space="0" w:color="auto"/>
                <w:right w:val="none" w:sz="0" w:space="0" w:color="auto"/>
              </w:divBdr>
              <w:divsChild>
                <w:div w:id="814878120">
                  <w:marLeft w:val="0"/>
                  <w:marRight w:val="0"/>
                  <w:marTop w:val="0"/>
                  <w:marBottom w:val="0"/>
                  <w:divBdr>
                    <w:top w:val="none" w:sz="0" w:space="0" w:color="auto"/>
                    <w:left w:val="none" w:sz="0" w:space="0" w:color="auto"/>
                    <w:bottom w:val="none" w:sz="0" w:space="0" w:color="auto"/>
                    <w:right w:val="none" w:sz="0" w:space="0" w:color="auto"/>
                  </w:divBdr>
                  <w:divsChild>
                    <w:div w:id="814878099">
                      <w:marLeft w:val="0"/>
                      <w:marRight w:val="0"/>
                      <w:marTop w:val="0"/>
                      <w:marBottom w:val="0"/>
                      <w:divBdr>
                        <w:top w:val="none" w:sz="0" w:space="0" w:color="auto"/>
                        <w:left w:val="none" w:sz="0" w:space="0" w:color="auto"/>
                        <w:bottom w:val="none" w:sz="0" w:space="0" w:color="auto"/>
                        <w:right w:val="none" w:sz="0" w:space="0" w:color="auto"/>
                      </w:divBdr>
                      <w:divsChild>
                        <w:div w:id="814878117">
                          <w:marLeft w:val="0"/>
                          <w:marRight w:val="0"/>
                          <w:marTop w:val="0"/>
                          <w:marBottom w:val="0"/>
                          <w:divBdr>
                            <w:top w:val="none" w:sz="0" w:space="0" w:color="auto"/>
                            <w:left w:val="none" w:sz="0" w:space="0" w:color="auto"/>
                            <w:bottom w:val="none" w:sz="0" w:space="0" w:color="auto"/>
                            <w:right w:val="none" w:sz="0" w:space="0" w:color="auto"/>
                          </w:divBdr>
                          <w:divsChild>
                            <w:div w:id="814877211">
                              <w:marLeft w:val="0"/>
                              <w:marRight w:val="0"/>
                              <w:marTop w:val="0"/>
                              <w:marBottom w:val="0"/>
                              <w:divBdr>
                                <w:top w:val="none" w:sz="0" w:space="0" w:color="auto"/>
                                <w:left w:val="none" w:sz="0" w:space="0" w:color="auto"/>
                                <w:bottom w:val="none" w:sz="0" w:space="0" w:color="auto"/>
                                <w:right w:val="none" w:sz="0" w:space="0" w:color="auto"/>
                              </w:divBdr>
                              <w:divsChild>
                                <w:div w:id="814878142">
                                  <w:marLeft w:val="0"/>
                                  <w:marRight w:val="0"/>
                                  <w:marTop w:val="0"/>
                                  <w:marBottom w:val="0"/>
                                  <w:divBdr>
                                    <w:top w:val="none" w:sz="0" w:space="0" w:color="auto"/>
                                    <w:left w:val="none" w:sz="0" w:space="0" w:color="auto"/>
                                    <w:bottom w:val="none" w:sz="0" w:space="0" w:color="auto"/>
                                    <w:right w:val="none" w:sz="0" w:space="0" w:color="auto"/>
                                  </w:divBdr>
                                  <w:divsChild>
                                    <w:div w:id="814877201">
                                      <w:marLeft w:val="0"/>
                                      <w:marRight w:val="0"/>
                                      <w:marTop w:val="0"/>
                                      <w:marBottom w:val="0"/>
                                      <w:divBdr>
                                        <w:top w:val="none" w:sz="0" w:space="0" w:color="auto"/>
                                        <w:left w:val="none" w:sz="0" w:space="0" w:color="auto"/>
                                        <w:bottom w:val="none" w:sz="0" w:space="0" w:color="auto"/>
                                        <w:right w:val="none" w:sz="0" w:space="0" w:color="auto"/>
                                      </w:divBdr>
                                      <w:divsChild>
                                        <w:div w:id="814878080">
                                          <w:marLeft w:val="0"/>
                                          <w:marRight w:val="0"/>
                                          <w:marTop w:val="0"/>
                                          <w:marBottom w:val="0"/>
                                          <w:divBdr>
                                            <w:top w:val="none" w:sz="0" w:space="0" w:color="auto"/>
                                            <w:left w:val="none" w:sz="0" w:space="0" w:color="auto"/>
                                            <w:bottom w:val="none" w:sz="0" w:space="0" w:color="auto"/>
                                            <w:right w:val="none" w:sz="0" w:space="0" w:color="auto"/>
                                          </w:divBdr>
                                          <w:divsChild>
                                            <w:div w:id="814878088">
                                              <w:marLeft w:val="0"/>
                                              <w:marRight w:val="0"/>
                                              <w:marTop w:val="0"/>
                                              <w:marBottom w:val="0"/>
                                              <w:divBdr>
                                                <w:top w:val="none" w:sz="0" w:space="0" w:color="auto"/>
                                                <w:left w:val="none" w:sz="0" w:space="0" w:color="auto"/>
                                                <w:bottom w:val="none" w:sz="0" w:space="0" w:color="auto"/>
                                                <w:right w:val="none" w:sz="0" w:space="0" w:color="auto"/>
                                              </w:divBdr>
                                              <w:divsChild>
                                                <w:div w:id="814878104">
                                                  <w:marLeft w:val="0"/>
                                                  <w:marRight w:val="0"/>
                                                  <w:marTop w:val="0"/>
                                                  <w:marBottom w:val="0"/>
                                                  <w:divBdr>
                                                    <w:top w:val="none" w:sz="0" w:space="0" w:color="auto"/>
                                                    <w:left w:val="none" w:sz="0" w:space="0" w:color="auto"/>
                                                    <w:bottom w:val="none" w:sz="0" w:space="0" w:color="auto"/>
                                                    <w:right w:val="none" w:sz="0" w:space="0" w:color="auto"/>
                                                  </w:divBdr>
                                                  <w:divsChild>
                                                    <w:div w:id="814877197">
                                                      <w:marLeft w:val="0"/>
                                                      <w:marRight w:val="0"/>
                                                      <w:marTop w:val="0"/>
                                                      <w:marBottom w:val="0"/>
                                                      <w:divBdr>
                                                        <w:top w:val="none" w:sz="0" w:space="0" w:color="auto"/>
                                                        <w:left w:val="none" w:sz="0" w:space="0" w:color="auto"/>
                                                        <w:bottom w:val="none" w:sz="0" w:space="0" w:color="auto"/>
                                                        <w:right w:val="none" w:sz="0" w:space="0" w:color="auto"/>
                                                      </w:divBdr>
                                                      <w:divsChild>
                                                        <w:div w:id="814878138">
                                                          <w:marLeft w:val="0"/>
                                                          <w:marRight w:val="0"/>
                                                          <w:marTop w:val="0"/>
                                                          <w:marBottom w:val="0"/>
                                                          <w:divBdr>
                                                            <w:top w:val="none" w:sz="0" w:space="0" w:color="auto"/>
                                                            <w:left w:val="none" w:sz="0" w:space="0" w:color="auto"/>
                                                            <w:bottom w:val="none" w:sz="0" w:space="0" w:color="auto"/>
                                                            <w:right w:val="none" w:sz="0" w:space="0" w:color="auto"/>
                                                          </w:divBdr>
                                                          <w:divsChild>
                                                            <w:div w:id="814877194">
                                                              <w:marLeft w:val="0"/>
                                                              <w:marRight w:val="0"/>
                                                              <w:marTop w:val="0"/>
                                                              <w:marBottom w:val="0"/>
                                                              <w:divBdr>
                                                                <w:top w:val="none" w:sz="0" w:space="0" w:color="auto"/>
                                                                <w:left w:val="none" w:sz="0" w:space="0" w:color="auto"/>
                                                                <w:bottom w:val="none" w:sz="0" w:space="0" w:color="auto"/>
                                                                <w:right w:val="none" w:sz="0" w:space="0" w:color="auto"/>
                                                              </w:divBdr>
                                                              <w:divsChild>
                                                                <w:div w:id="814878110">
                                                                  <w:marLeft w:val="0"/>
                                                                  <w:marRight w:val="0"/>
                                                                  <w:marTop w:val="0"/>
                                                                  <w:marBottom w:val="0"/>
                                                                  <w:divBdr>
                                                                    <w:top w:val="none" w:sz="0" w:space="0" w:color="auto"/>
                                                                    <w:left w:val="none" w:sz="0" w:space="0" w:color="auto"/>
                                                                    <w:bottom w:val="none" w:sz="0" w:space="0" w:color="auto"/>
                                                                    <w:right w:val="none" w:sz="0" w:space="0" w:color="auto"/>
                                                                  </w:divBdr>
                                                                  <w:divsChild>
                                                                    <w:div w:id="814877198">
                                                                      <w:marLeft w:val="0"/>
                                                                      <w:marRight w:val="0"/>
                                                                      <w:marTop w:val="0"/>
                                                                      <w:marBottom w:val="0"/>
                                                                      <w:divBdr>
                                                                        <w:top w:val="none" w:sz="0" w:space="0" w:color="auto"/>
                                                                        <w:left w:val="none" w:sz="0" w:space="0" w:color="auto"/>
                                                                        <w:bottom w:val="none" w:sz="0" w:space="0" w:color="auto"/>
                                                                        <w:right w:val="none" w:sz="0" w:space="0" w:color="auto"/>
                                                                      </w:divBdr>
                                                                    </w:div>
                                                                    <w:div w:id="814878135">
                                                                      <w:marLeft w:val="0"/>
                                                                      <w:marRight w:val="0"/>
                                                                      <w:marTop w:val="0"/>
                                                                      <w:marBottom w:val="0"/>
                                                                      <w:divBdr>
                                                                        <w:top w:val="none" w:sz="0" w:space="0" w:color="auto"/>
                                                                        <w:left w:val="none" w:sz="0" w:space="0" w:color="auto"/>
                                                                        <w:bottom w:val="none" w:sz="0" w:space="0" w:color="auto"/>
                                                                        <w:right w:val="none" w:sz="0" w:space="0" w:color="auto"/>
                                                                      </w:divBdr>
                                                                    </w:div>
                                                                  </w:divsChild>
                                                                </w:div>
                                                                <w:div w:id="814878134">
                                                                  <w:marLeft w:val="0"/>
                                                                  <w:marRight w:val="0"/>
                                                                  <w:marTop w:val="0"/>
                                                                  <w:marBottom w:val="0"/>
                                                                  <w:divBdr>
                                                                    <w:top w:val="none" w:sz="0" w:space="0" w:color="auto"/>
                                                                    <w:left w:val="none" w:sz="0" w:space="0" w:color="auto"/>
                                                                    <w:bottom w:val="none" w:sz="0" w:space="0" w:color="auto"/>
                                                                    <w:right w:val="none" w:sz="0" w:space="0" w:color="auto"/>
                                                                  </w:divBdr>
                                                                  <w:divsChild>
                                                                    <w:div w:id="814877199">
                                                                      <w:marLeft w:val="0"/>
                                                                      <w:marRight w:val="0"/>
                                                                      <w:marTop w:val="0"/>
                                                                      <w:marBottom w:val="0"/>
                                                                      <w:divBdr>
                                                                        <w:top w:val="none" w:sz="0" w:space="0" w:color="auto"/>
                                                                        <w:left w:val="none" w:sz="0" w:space="0" w:color="auto"/>
                                                                        <w:bottom w:val="none" w:sz="0" w:space="0" w:color="auto"/>
                                                                        <w:right w:val="none" w:sz="0" w:space="0" w:color="auto"/>
                                                                      </w:divBdr>
                                                                      <w:divsChild>
                                                                        <w:div w:id="814878077">
                                                                          <w:marLeft w:val="0"/>
                                                                          <w:marRight w:val="0"/>
                                                                          <w:marTop w:val="0"/>
                                                                          <w:marBottom w:val="0"/>
                                                                          <w:divBdr>
                                                                            <w:top w:val="none" w:sz="0" w:space="0" w:color="auto"/>
                                                                            <w:left w:val="none" w:sz="0" w:space="0" w:color="auto"/>
                                                                            <w:bottom w:val="none" w:sz="0" w:space="0" w:color="auto"/>
                                                                            <w:right w:val="none" w:sz="0" w:space="0" w:color="auto"/>
                                                                          </w:divBdr>
                                                                        </w:div>
                                                                        <w:div w:id="814878106">
                                                                          <w:marLeft w:val="0"/>
                                                                          <w:marRight w:val="0"/>
                                                                          <w:marTop w:val="0"/>
                                                                          <w:marBottom w:val="0"/>
                                                                          <w:divBdr>
                                                                            <w:top w:val="none" w:sz="0" w:space="0" w:color="auto"/>
                                                                            <w:left w:val="none" w:sz="0" w:space="0" w:color="auto"/>
                                                                            <w:bottom w:val="none" w:sz="0" w:space="0" w:color="auto"/>
                                                                            <w:right w:val="none" w:sz="0" w:space="0" w:color="auto"/>
                                                                          </w:divBdr>
                                                                        </w:div>
                                                                      </w:divsChild>
                                                                    </w:div>
                                                                    <w:div w:id="814877203">
                                                                      <w:marLeft w:val="0"/>
                                                                      <w:marRight w:val="0"/>
                                                                      <w:marTop w:val="0"/>
                                                                      <w:marBottom w:val="0"/>
                                                                      <w:divBdr>
                                                                        <w:top w:val="none" w:sz="0" w:space="0" w:color="auto"/>
                                                                        <w:left w:val="none" w:sz="0" w:space="0" w:color="auto"/>
                                                                        <w:bottom w:val="none" w:sz="0" w:space="0" w:color="auto"/>
                                                                        <w:right w:val="none" w:sz="0" w:space="0" w:color="auto"/>
                                                                      </w:divBdr>
                                                                      <w:divsChild>
                                                                        <w:div w:id="814878078">
                                                                          <w:marLeft w:val="0"/>
                                                                          <w:marRight w:val="0"/>
                                                                          <w:marTop w:val="0"/>
                                                                          <w:marBottom w:val="0"/>
                                                                          <w:divBdr>
                                                                            <w:top w:val="none" w:sz="0" w:space="0" w:color="auto"/>
                                                                            <w:left w:val="none" w:sz="0" w:space="0" w:color="auto"/>
                                                                            <w:bottom w:val="none" w:sz="0" w:space="0" w:color="auto"/>
                                                                            <w:right w:val="none" w:sz="0" w:space="0" w:color="auto"/>
                                                                          </w:divBdr>
                                                                        </w:div>
                                                                        <w:div w:id="814878085">
                                                                          <w:marLeft w:val="0"/>
                                                                          <w:marRight w:val="0"/>
                                                                          <w:marTop w:val="0"/>
                                                                          <w:marBottom w:val="0"/>
                                                                          <w:divBdr>
                                                                            <w:top w:val="none" w:sz="0" w:space="0" w:color="auto"/>
                                                                            <w:left w:val="none" w:sz="0" w:space="0" w:color="auto"/>
                                                                            <w:bottom w:val="none" w:sz="0" w:space="0" w:color="auto"/>
                                                                            <w:right w:val="none" w:sz="0" w:space="0" w:color="auto"/>
                                                                          </w:divBdr>
                                                                        </w:div>
                                                                      </w:divsChild>
                                                                    </w:div>
                                                                    <w:div w:id="814877215">
                                                                      <w:marLeft w:val="0"/>
                                                                      <w:marRight w:val="0"/>
                                                                      <w:marTop w:val="0"/>
                                                                      <w:marBottom w:val="0"/>
                                                                      <w:divBdr>
                                                                        <w:top w:val="none" w:sz="0" w:space="0" w:color="auto"/>
                                                                        <w:left w:val="none" w:sz="0" w:space="0" w:color="auto"/>
                                                                        <w:bottom w:val="none" w:sz="0" w:space="0" w:color="auto"/>
                                                                        <w:right w:val="none" w:sz="0" w:space="0" w:color="auto"/>
                                                                      </w:divBdr>
                                                                      <w:divsChild>
                                                                        <w:div w:id="814877222">
                                                                          <w:marLeft w:val="0"/>
                                                                          <w:marRight w:val="0"/>
                                                                          <w:marTop w:val="0"/>
                                                                          <w:marBottom w:val="0"/>
                                                                          <w:divBdr>
                                                                            <w:top w:val="none" w:sz="0" w:space="0" w:color="auto"/>
                                                                            <w:left w:val="none" w:sz="0" w:space="0" w:color="auto"/>
                                                                            <w:bottom w:val="none" w:sz="0" w:space="0" w:color="auto"/>
                                                                            <w:right w:val="none" w:sz="0" w:space="0" w:color="auto"/>
                                                                          </w:divBdr>
                                                                        </w:div>
                                                                        <w:div w:id="814878086">
                                                                          <w:marLeft w:val="0"/>
                                                                          <w:marRight w:val="0"/>
                                                                          <w:marTop w:val="0"/>
                                                                          <w:marBottom w:val="0"/>
                                                                          <w:divBdr>
                                                                            <w:top w:val="none" w:sz="0" w:space="0" w:color="auto"/>
                                                                            <w:left w:val="none" w:sz="0" w:space="0" w:color="auto"/>
                                                                            <w:bottom w:val="none" w:sz="0" w:space="0" w:color="auto"/>
                                                                            <w:right w:val="none" w:sz="0" w:space="0" w:color="auto"/>
                                                                          </w:divBdr>
                                                                        </w:div>
                                                                      </w:divsChild>
                                                                    </w:div>
                                                                    <w:div w:id="814877219">
                                                                      <w:marLeft w:val="0"/>
                                                                      <w:marRight w:val="0"/>
                                                                      <w:marTop w:val="0"/>
                                                                      <w:marBottom w:val="0"/>
                                                                      <w:divBdr>
                                                                        <w:top w:val="none" w:sz="0" w:space="0" w:color="auto"/>
                                                                        <w:left w:val="none" w:sz="0" w:space="0" w:color="auto"/>
                                                                        <w:bottom w:val="none" w:sz="0" w:space="0" w:color="auto"/>
                                                                        <w:right w:val="none" w:sz="0" w:space="0" w:color="auto"/>
                                                                      </w:divBdr>
                                                                      <w:divsChild>
                                                                        <w:div w:id="814878081">
                                                                          <w:marLeft w:val="0"/>
                                                                          <w:marRight w:val="0"/>
                                                                          <w:marTop w:val="0"/>
                                                                          <w:marBottom w:val="0"/>
                                                                          <w:divBdr>
                                                                            <w:top w:val="none" w:sz="0" w:space="0" w:color="auto"/>
                                                                            <w:left w:val="none" w:sz="0" w:space="0" w:color="auto"/>
                                                                            <w:bottom w:val="none" w:sz="0" w:space="0" w:color="auto"/>
                                                                            <w:right w:val="none" w:sz="0" w:space="0" w:color="auto"/>
                                                                          </w:divBdr>
                                                                        </w:div>
                                                                        <w:div w:id="814878137">
                                                                          <w:marLeft w:val="0"/>
                                                                          <w:marRight w:val="0"/>
                                                                          <w:marTop w:val="0"/>
                                                                          <w:marBottom w:val="0"/>
                                                                          <w:divBdr>
                                                                            <w:top w:val="none" w:sz="0" w:space="0" w:color="auto"/>
                                                                            <w:left w:val="none" w:sz="0" w:space="0" w:color="auto"/>
                                                                            <w:bottom w:val="none" w:sz="0" w:space="0" w:color="auto"/>
                                                                            <w:right w:val="none" w:sz="0" w:space="0" w:color="auto"/>
                                                                          </w:divBdr>
                                                                        </w:div>
                                                                      </w:divsChild>
                                                                    </w:div>
                                                                    <w:div w:id="814878093">
                                                                      <w:marLeft w:val="0"/>
                                                                      <w:marRight w:val="0"/>
                                                                      <w:marTop w:val="0"/>
                                                                      <w:marBottom w:val="0"/>
                                                                      <w:divBdr>
                                                                        <w:top w:val="none" w:sz="0" w:space="0" w:color="auto"/>
                                                                        <w:left w:val="none" w:sz="0" w:space="0" w:color="auto"/>
                                                                        <w:bottom w:val="none" w:sz="0" w:space="0" w:color="auto"/>
                                                                        <w:right w:val="none" w:sz="0" w:space="0" w:color="auto"/>
                                                                      </w:divBdr>
                                                                      <w:divsChild>
                                                                        <w:div w:id="814877193">
                                                                          <w:marLeft w:val="0"/>
                                                                          <w:marRight w:val="0"/>
                                                                          <w:marTop w:val="0"/>
                                                                          <w:marBottom w:val="0"/>
                                                                          <w:divBdr>
                                                                            <w:top w:val="none" w:sz="0" w:space="0" w:color="auto"/>
                                                                            <w:left w:val="none" w:sz="0" w:space="0" w:color="auto"/>
                                                                            <w:bottom w:val="none" w:sz="0" w:space="0" w:color="auto"/>
                                                                            <w:right w:val="none" w:sz="0" w:space="0" w:color="auto"/>
                                                                          </w:divBdr>
                                                                        </w:div>
                                                                        <w:div w:id="814878139">
                                                                          <w:marLeft w:val="0"/>
                                                                          <w:marRight w:val="0"/>
                                                                          <w:marTop w:val="0"/>
                                                                          <w:marBottom w:val="0"/>
                                                                          <w:divBdr>
                                                                            <w:top w:val="none" w:sz="0" w:space="0" w:color="auto"/>
                                                                            <w:left w:val="none" w:sz="0" w:space="0" w:color="auto"/>
                                                                            <w:bottom w:val="none" w:sz="0" w:space="0" w:color="auto"/>
                                                                            <w:right w:val="none" w:sz="0" w:space="0" w:color="auto"/>
                                                                          </w:divBdr>
                                                                        </w:div>
                                                                      </w:divsChild>
                                                                    </w:div>
                                                                    <w:div w:id="814878100">
                                                                      <w:marLeft w:val="0"/>
                                                                      <w:marRight w:val="0"/>
                                                                      <w:marTop w:val="0"/>
                                                                      <w:marBottom w:val="0"/>
                                                                      <w:divBdr>
                                                                        <w:top w:val="none" w:sz="0" w:space="0" w:color="auto"/>
                                                                        <w:left w:val="none" w:sz="0" w:space="0" w:color="auto"/>
                                                                        <w:bottom w:val="none" w:sz="0" w:space="0" w:color="auto"/>
                                                                        <w:right w:val="none" w:sz="0" w:space="0" w:color="auto"/>
                                                                      </w:divBdr>
                                                                      <w:divsChild>
                                                                        <w:div w:id="814877206">
                                                                          <w:marLeft w:val="0"/>
                                                                          <w:marRight w:val="0"/>
                                                                          <w:marTop w:val="0"/>
                                                                          <w:marBottom w:val="0"/>
                                                                          <w:divBdr>
                                                                            <w:top w:val="none" w:sz="0" w:space="0" w:color="auto"/>
                                                                            <w:left w:val="none" w:sz="0" w:space="0" w:color="auto"/>
                                                                            <w:bottom w:val="none" w:sz="0" w:space="0" w:color="auto"/>
                                                                            <w:right w:val="none" w:sz="0" w:space="0" w:color="auto"/>
                                                                          </w:divBdr>
                                                                        </w:div>
                                                                        <w:div w:id="814878097">
                                                                          <w:marLeft w:val="0"/>
                                                                          <w:marRight w:val="0"/>
                                                                          <w:marTop w:val="0"/>
                                                                          <w:marBottom w:val="0"/>
                                                                          <w:divBdr>
                                                                            <w:top w:val="none" w:sz="0" w:space="0" w:color="auto"/>
                                                                            <w:left w:val="none" w:sz="0" w:space="0" w:color="auto"/>
                                                                            <w:bottom w:val="none" w:sz="0" w:space="0" w:color="auto"/>
                                                                            <w:right w:val="none" w:sz="0" w:space="0" w:color="auto"/>
                                                                          </w:divBdr>
                                                                        </w:div>
                                                                      </w:divsChild>
                                                                    </w:div>
                                                                    <w:div w:id="814878105">
                                                                      <w:marLeft w:val="0"/>
                                                                      <w:marRight w:val="0"/>
                                                                      <w:marTop w:val="0"/>
                                                                      <w:marBottom w:val="0"/>
                                                                      <w:divBdr>
                                                                        <w:top w:val="none" w:sz="0" w:space="0" w:color="auto"/>
                                                                        <w:left w:val="none" w:sz="0" w:space="0" w:color="auto"/>
                                                                        <w:bottom w:val="none" w:sz="0" w:space="0" w:color="auto"/>
                                                                        <w:right w:val="none" w:sz="0" w:space="0" w:color="auto"/>
                                                                      </w:divBdr>
                                                                      <w:divsChild>
                                                                        <w:div w:id="814877208">
                                                                          <w:marLeft w:val="0"/>
                                                                          <w:marRight w:val="0"/>
                                                                          <w:marTop w:val="0"/>
                                                                          <w:marBottom w:val="0"/>
                                                                          <w:divBdr>
                                                                            <w:top w:val="none" w:sz="0" w:space="0" w:color="auto"/>
                                                                            <w:left w:val="none" w:sz="0" w:space="0" w:color="auto"/>
                                                                            <w:bottom w:val="none" w:sz="0" w:space="0" w:color="auto"/>
                                                                            <w:right w:val="none" w:sz="0" w:space="0" w:color="auto"/>
                                                                          </w:divBdr>
                                                                        </w:div>
                                                                        <w:div w:id="814878132">
                                                                          <w:marLeft w:val="0"/>
                                                                          <w:marRight w:val="0"/>
                                                                          <w:marTop w:val="0"/>
                                                                          <w:marBottom w:val="0"/>
                                                                          <w:divBdr>
                                                                            <w:top w:val="none" w:sz="0" w:space="0" w:color="auto"/>
                                                                            <w:left w:val="none" w:sz="0" w:space="0" w:color="auto"/>
                                                                            <w:bottom w:val="none" w:sz="0" w:space="0" w:color="auto"/>
                                                                            <w:right w:val="none" w:sz="0" w:space="0" w:color="auto"/>
                                                                          </w:divBdr>
                                                                        </w:div>
                                                                      </w:divsChild>
                                                                    </w:div>
                                                                    <w:div w:id="814878109">
                                                                      <w:marLeft w:val="0"/>
                                                                      <w:marRight w:val="0"/>
                                                                      <w:marTop w:val="0"/>
                                                                      <w:marBottom w:val="0"/>
                                                                      <w:divBdr>
                                                                        <w:top w:val="none" w:sz="0" w:space="0" w:color="auto"/>
                                                                        <w:left w:val="none" w:sz="0" w:space="0" w:color="auto"/>
                                                                        <w:bottom w:val="none" w:sz="0" w:space="0" w:color="auto"/>
                                                                        <w:right w:val="none" w:sz="0" w:space="0" w:color="auto"/>
                                                                      </w:divBdr>
                                                                    </w:div>
                                                                    <w:div w:id="814878116">
                                                                      <w:marLeft w:val="0"/>
                                                                      <w:marRight w:val="0"/>
                                                                      <w:marTop w:val="0"/>
                                                                      <w:marBottom w:val="0"/>
                                                                      <w:divBdr>
                                                                        <w:top w:val="none" w:sz="0" w:space="0" w:color="auto"/>
                                                                        <w:left w:val="none" w:sz="0" w:space="0" w:color="auto"/>
                                                                        <w:bottom w:val="none" w:sz="0" w:space="0" w:color="auto"/>
                                                                        <w:right w:val="none" w:sz="0" w:space="0" w:color="auto"/>
                                                                      </w:divBdr>
                                                                      <w:divsChild>
                                                                        <w:div w:id="814878123">
                                                                          <w:marLeft w:val="0"/>
                                                                          <w:marRight w:val="0"/>
                                                                          <w:marTop w:val="0"/>
                                                                          <w:marBottom w:val="0"/>
                                                                          <w:divBdr>
                                                                            <w:top w:val="none" w:sz="0" w:space="0" w:color="auto"/>
                                                                            <w:left w:val="none" w:sz="0" w:space="0" w:color="auto"/>
                                                                            <w:bottom w:val="none" w:sz="0" w:space="0" w:color="auto"/>
                                                                            <w:right w:val="none" w:sz="0" w:space="0" w:color="auto"/>
                                                                          </w:divBdr>
                                                                        </w:div>
                                                                        <w:div w:id="814878129">
                                                                          <w:marLeft w:val="0"/>
                                                                          <w:marRight w:val="0"/>
                                                                          <w:marTop w:val="0"/>
                                                                          <w:marBottom w:val="0"/>
                                                                          <w:divBdr>
                                                                            <w:top w:val="none" w:sz="0" w:space="0" w:color="auto"/>
                                                                            <w:left w:val="none" w:sz="0" w:space="0" w:color="auto"/>
                                                                            <w:bottom w:val="none" w:sz="0" w:space="0" w:color="auto"/>
                                                                            <w:right w:val="none" w:sz="0" w:space="0" w:color="auto"/>
                                                                          </w:divBdr>
                                                                        </w:div>
                                                                      </w:divsChild>
                                                                    </w:div>
                                                                    <w:div w:id="814878128">
                                                                      <w:marLeft w:val="0"/>
                                                                      <w:marRight w:val="0"/>
                                                                      <w:marTop w:val="0"/>
                                                                      <w:marBottom w:val="0"/>
                                                                      <w:divBdr>
                                                                        <w:top w:val="none" w:sz="0" w:space="0" w:color="auto"/>
                                                                        <w:left w:val="none" w:sz="0" w:space="0" w:color="auto"/>
                                                                        <w:bottom w:val="none" w:sz="0" w:space="0" w:color="auto"/>
                                                                        <w:right w:val="none" w:sz="0" w:space="0" w:color="auto"/>
                                                                      </w:divBdr>
                                                                    </w:div>
                                                                    <w:div w:id="814878131">
                                                                      <w:marLeft w:val="0"/>
                                                                      <w:marRight w:val="0"/>
                                                                      <w:marTop w:val="0"/>
                                                                      <w:marBottom w:val="0"/>
                                                                      <w:divBdr>
                                                                        <w:top w:val="none" w:sz="0" w:space="0" w:color="auto"/>
                                                                        <w:left w:val="none" w:sz="0" w:space="0" w:color="auto"/>
                                                                        <w:bottom w:val="none" w:sz="0" w:space="0" w:color="auto"/>
                                                                        <w:right w:val="none" w:sz="0" w:space="0" w:color="auto"/>
                                                                      </w:divBdr>
                                                                      <w:divsChild>
                                                                        <w:div w:id="814877217">
                                                                          <w:marLeft w:val="0"/>
                                                                          <w:marRight w:val="0"/>
                                                                          <w:marTop w:val="0"/>
                                                                          <w:marBottom w:val="0"/>
                                                                          <w:divBdr>
                                                                            <w:top w:val="none" w:sz="0" w:space="0" w:color="auto"/>
                                                                            <w:left w:val="none" w:sz="0" w:space="0" w:color="auto"/>
                                                                            <w:bottom w:val="none" w:sz="0" w:space="0" w:color="auto"/>
                                                                            <w:right w:val="none" w:sz="0" w:space="0" w:color="auto"/>
                                                                          </w:divBdr>
                                                                        </w:div>
                                                                        <w:div w:id="814878098">
                                                                          <w:marLeft w:val="0"/>
                                                                          <w:marRight w:val="0"/>
                                                                          <w:marTop w:val="0"/>
                                                                          <w:marBottom w:val="0"/>
                                                                          <w:divBdr>
                                                                            <w:top w:val="none" w:sz="0" w:space="0" w:color="auto"/>
                                                                            <w:left w:val="none" w:sz="0" w:space="0" w:color="auto"/>
                                                                            <w:bottom w:val="none" w:sz="0" w:space="0" w:color="auto"/>
                                                                            <w:right w:val="none" w:sz="0" w:space="0" w:color="auto"/>
                                                                          </w:divBdr>
                                                                        </w:div>
                                                                      </w:divsChild>
                                                                    </w:div>
                                                                    <w:div w:id="814878141">
                                                                      <w:marLeft w:val="0"/>
                                                                      <w:marRight w:val="0"/>
                                                                      <w:marTop w:val="0"/>
                                                                      <w:marBottom w:val="0"/>
                                                                      <w:divBdr>
                                                                        <w:top w:val="none" w:sz="0" w:space="0" w:color="auto"/>
                                                                        <w:left w:val="none" w:sz="0" w:space="0" w:color="auto"/>
                                                                        <w:bottom w:val="none" w:sz="0" w:space="0" w:color="auto"/>
                                                                        <w:right w:val="none" w:sz="0" w:space="0" w:color="auto"/>
                                                                      </w:divBdr>
                                                                      <w:divsChild>
                                                                        <w:div w:id="814878083">
                                                                          <w:marLeft w:val="0"/>
                                                                          <w:marRight w:val="0"/>
                                                                          <w:marTop w:val="0"/>
                                                                          <w:marBottom w:val="0"/>
                                                                          <w:divBdr>
                                                                            <w:top w:val="none" w:sz="0" w:space="0" w:color="auto"/>
                                                                            <w:left w:val="none" w:sz="0" w:space="0" w:color="auto"/>
                                                                            <w:bottom w:val="none" w:sz="0" w:space="0" w:color="auto"/>
                                                                            <w:right w:val="none" w:sz="0" w:space="0" w:color="auto"/>
                                                                          </w:divBdr>
                                                                        </w:div>
                                                                        <w:div w:id="8148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77213">
      <w:marLeft w:val="0"/>
      <w:marRight w:val="0"/>
      <w:marTop w:val="0"/>
      <w:marBottom w:val="0"/>
      <w:divBdr>
        <w:top w:val="none" w:sz="0" w:space="0" w:color="auto"/>
        <w:left w:val="none" w:sz="0" w:space="0" w:color="auto"/>
        <w:bottom w:val="none" w:sz="0" w:space="0" w:color="auto"/>
        <w:right w:val="none" w:sz="0" w:space="0" w:color="auto"/>
      </w:divBdr>
      <w:divsChild>
        <w:div w:id="814878111">
          <w:marLeft w:val="0"/>
          <w:marRight w:val="0"/>
          <w:marTop w:val="100"/>
          <w:marBottom w:val="100"/>
          <w:divBdr>
            <w:top w:val="none" w:sz="0" w:space="0" w:color="auto"/>
            <w:left w:val="none" w:sz="0" w:space="0" w:color="auto"/>
            <w:bottom w:val="none" w:sz="0" w:space="0" w:color="auto"/>
            <w:right w:val="none" w:sz="0" w:space="0" w:color="auto"/>
          </w:divBdr>
          <w:divsChild>
            <w:div w:id="814878119">
              <w:marLeft w:val="0"/>
              <w:marRight w:val="0"/>
              <w:marTop w:val="225"/>
              <w:marBottom w:val="750"/>
              <w:divBdr>
                <w:top w:val="none" w:sz="0" w:space="0" w:color="auto"/>
                <w:left w:val="none" w:sz="0" w:space="0" w:color="auto"/>
                <w:bottom w:val="none" w:sz="0" w:space="0" w:color="auto"/>
                <w:right w:val="none" w:sz="0" w:space="0" w:color="auto"/>
              </w:divBdr>
              <w:divsChild>
                <w:div w:id="814878126">
                  <w:marLeft w:val="0"/>
                  <w:marRight w:val="0"/>
                  <w:marTop w:val="0"/>
                  <w:marBottom w:val="0"/>
                  <w:divBdr>
                    <w:top w:val="none" w:sz="0" w:space="0" w:color="auto"/>
                    <w:left w:val="none" w:sz="0" w:space="0" w:color="auto"/>
                    <w:bottom w:val="none" w:sz="0" w:space="0" w:color="auto"/>
                    <w:right w:val="none" w:sz="0" w:space="0" w:color="auto"/>
                  </w:divBdr>
                  <w:divsChild>
                    <w:div w:id="814877223">
                      <w:marLeft w:val="0"/>
                      <w:marRight w:val="0"/>
                      <w:marTop w:val="0"/>
                      <w:marBottom w:val="0"/>
                      <w:divBdr>
                        <w:top w:val="none" w:sz="0" w:space="0" w:color="auto"/>
                        <w:left w:val="none" w:sz="0" w:space="0" w:color="auto"/>
                        <w:bottom w:val="none" w:sz="0" w:space="0" w:color="auto"/>
                        <w:right w:val="none" w:sz="0" w:space="0" w:color="auto"/>
                      </w:divBdr>
                      <w:divsChild>
                        <w:div w:id="814878118">
                          <w:marLeft w:val="0"/>
                          <w:marRight w:val="0"/>
                          <w:marTop w:val="0"/>
                          <w:marBottom w:val="0"/>
                          <w:divBdr>
                            <w:top w:val="none" w:sz="0" w:space="0" w:color="auto"/>
                            <w:left w:val="none" w:sz="0" w:space="0" w:color="auto"/>
                            <w:bottom w:val="none" w:sz="0" w:space="0" w:color="auto"/>
                            <w:right w:val="none" w:sz="0" w:space="0" w:color="auto"/>
                          </w:divBdr>
                          <w:divsChild>
                            <w:div w:id="814878125">
                              <w:marLeft w:val="0"/>
                              <w:marRight w:val="0"/>
                              <w:marTop w:val="0"/>
                              <w:marBottom w:val="0"/>
                              <w:divBdr>
                                <w:top w:val="none" w:sz="0" w:space="0" w:color="auto"/>
                                <w:left w:val="none" w:sz="0" w:space="0" w:color="auto"/>
                                <w:bottom w:val="none" w:sz="0" w:space="0" w:color="auto"/>
                                <w:right w:val="none" w:sz="0" w:space="0" w:color="auto"/>
                              </w:divBdr>
                              <w:divsChild>
                                <w:div w:id="814878095">
                                  <w:marLeft w:val="0"/>
                                  <w:marRight w:val="0"/>
                                  <w:marTop w:val="0"/>
                                  <w:marBottom w:val="0"/>
                                  <w:divBdr>
                                    <w:top w:val="none" w:sz="0" w:space="0" w:color="auto"/>
                                    <w:left w:val="none" w:sz="0" w:space="0" w:color="auto"/>
                                    <w:bottom w:val="none" w:sz="0" w:space="0" w:color="auto"/>
                                    <w:right w:val="none" w:sz="0" w:space="0" w:color="auto"/>
                                  </w:divBdr>
                                  <w:divsChild>
                                    <w:div w:id="814877202">
                                      <w:marLeft w:val="0"/>
                                      <w:marRight w:val="0"/>
                                      <w:marTop w:val="0"/>
                                      <w:marBottom w:val="0"/>
                                      <w:divBdr>
                                        <w:top w:val="none" w:sz="0" w:space="0" w:color="auto"/>
                                        <w:left w:val="none" w:sz="0" w:space="0" w:color="auto"/>
                                        <w:bottom w:val="none" w:sz="0" w:space="0" w:color="auto"/>
                                        <w:right w:val="none" w:sz="0" w:space="0" w:color="auto"/>
                                      </w:divBdr>
                                      <w:divsChild>
                                        <w:div w:id="814878121">
                                          <w:marLeft w:val="0"/>
                                          <w:marRight w:val="0"/>
                                          <w:marTop w:val="0"/>
                                          <w:marBottom w:val="0"/>
                                          <w:divBdr>
                                            <w:top w:val="none" w:sz="0" w:space="0" w:color="auto"/>
                                            <w:left w:val="none" w:sz="0" w:space="0" w:color="auto"/>
                                            <w:bottom w:val="none" w:sz="0" w:space="0" w:color="auto"/>
                                            <w:right w:val="none" w:sz="0" w:space="0" w:color="auto"/>
                                          </w:divBdr>
                                          <w:divsChild>
                                            <w:div w:id="814878076">
                                              <w:marLeft w:val="0"/>
                                              <w:marRight w:val="0"/>
                                              <w:marTop w:val="0"/>
                                              <w:marBottom w:val="0"/>
                                              <w:divBdr>
                                                <w:top w:val="none" w:sz="0" w:space="0" w:color="auto"/>
                                                <w:left w:val="none" w:sz="0" w:space="0" w:color="auto"/>
                                                <w:bottom w:val="none" w:sz="0" w:space="0" w:color="auto"/>
                                                <w:right w:val="none" w:sz="0" w:space="0" w:color="auto"/>
                                              </w:divBdr>
                                              <w:divsChild>
                                                <w:div w:id="814877207">
                                                  <w:marLeft w:val="0"/>
                                                  <w:marRight w:val="0"/>
                                                  <w:marTop w:val="0"/>
                                                  <w:marBottom w:val="0"/>
                                                  <w:divBdr>
                                                    <w:top w:val="none" w:sz="0" w:space="0" w:color="auto"/>
                                                    <w:left w:val="none" w:sz="0" w:space="0" w:color="auto"/>
                                                    <w:bottom w:val="none" w:sz="0" w:space="0" w:color="auto"/>
                                                    <w:right w:val="none" w:sz="0" w:space="0" w:color="auto"/>
                                                  </w:divBdr>
                                                  <w:divsChild>
                                                    <w:div w:id="814878096">
                                                      <w:marLeft w:val="0"/>
                                                      <w:marRight w:val="0"/>
                                                      <w:marTop w:val="0"/>
                                                      <w:marBottom w:val="0"/>
                                                      <w:divBdr>
                                                        <w:top w:val="none" w:sz="0" w:space="0" w:color="auto"/>
                                                        <w:left w:val="none" w:sz="0" w:space="0" w:color="auto"/>
                                                        <w:bottom w:val="none" w:sz="0" w:space="0" w:color="auto"/>
                                                        <w:right w:val="none" w:sz="0" w:space="0" w:color="auto"/>
                                                      </w:divBdr>
                                                      <w:divsChild>
                                                        <w:div w:id="814878122">
                                                          <w:marLeft w:val="0"/>
                                                          <w:marRight w:val="0"/>
                                                          <w:marTop w:val="0"/>
                                                          <w:marBottom w:val="0"/>
                                                          <w:divBdr>
                                                            <w:top w:val="none" w:sz="0" w:space="0" w:color="auto"/>
                                                            <w:left w:val="none" w:sz="0" w:space="0" w:color="auto"/>
                                                            <w:bottom w:val="none" w:sz="0" w:space="0" w:color="auto"/>
                                                            <w:right w:val="none" w:sz="0" w:space="0" w:color="auto"/>
                                                          </w:divBdr>
                                                          <w:divsChild>
                                                            <w:div w:id="814878090">
                                                              <w:marLeft w:val="0"/>
                                                              <w:marRight w:val="0"/>
                                                              <w:marTop w:val="0"/>
                                                              <w:marBottom w:val="0"/>
                                                              <w:divBdr>
                                                                <w:top w:val="none" w:sz="0" w:space="0" w:color="auto"/>
                                                                <w:left w:val="none" w:sz="0" w:space="0" w:color="auto"/>
                                                                <w:bottom w:val="none" w:sz="0" w:space="0" w:color="auto"/>
                                                                <w:right w:val="none" w:sz="0" w:space="0" w:color="auto"/>
                                                              </w:divBdr>
                                                              <w:divsChild>
                                                                <w:div w:id="814878101">
                                                                  <w:marLeft w:val="0"/>
                                                                  <w:marRight w:val="0"/>
                                                                  <w:marTop w:val="0"/>
                                                                  <w:marBottom w:val="0"/>
                                                                  <w:divBdr>
                                                                    <w:top w:val="none" w:sz="0" w:space="0" w:color="auto"/>
                                                                    <w:left w:val="none" w:sz="0" w:space="0" w:color="auto"/>
                                                                    <w:bottom w:val="none" w:sz="0" w:space="0" w:color="auto"/>
                                                                    <w:right w:val="none" w:sz="0" w:space="0" w:color="auto"/>
                                                                  </w:divBdr>
                                                                  <w:divsChild>
                                                                    <w:div w:id="814878124">
                                                                      <w:marLeft w:val="0"/>
                                                                      <w:marRight w:val="0"/>
                                                                      <w:marTop w:val="0"/>
                                                                      <w:marBottom w:val="0"/>
                                                                      <w:divBdr>
                                                                        <w:top w:val="none" w:sz="0" w:space="0" w:color="auto"/>
                                                                        <w:left w:val="none" w:sz="0" w:space="0" w:color="auto"/>
                                                                        <w:bottom w:val="none" w:sz="0" w:space="0" w:color="auto"/>
                                                                        <w:right w:val="none" w:sz="0" w:space="0" w:color="auto"/>
                                                                      </w:divBdr>
                                                                    </w:div>
                                                                  </w:divsChild>
                                                                </w:div>
                                                                <w:div w:id="814878107">
                                                                  <w:marLeft w:val="0"/>
                                                                  <w:marRight w:val="0"/>
                                                                  <w:marTop w:val="0"/>
                                                                  <w:marBottom w:val="0"/>
                                                                  <w:divBdr>
                                                                    <w:top w:val="none" w:sz="0" w:space="0" w:color="auto"/>
                                                                    <w:left w:val="none" w:sz="0" w:space="0" w:color="auto"/>
                                                                    <w:bottom w:val="none" w:sz="0" w:space="0" w:color="auto"/>
                                                                    <w:right w:val="none" w:sz="0" w:space="0" w:color="auto"/>
                                                                  </w:divBdr>
                                                                  <w:divsChild>
                                                                    <w:div w:id="814877209">
                                                                      <w:marLeft w:val="0"/>
                                                                      <w:marRight w:val="0"/>
                                                                      <w:marTop w:val="0"/>
                                                                      <w:marBottom w:val="0"/>
                                                                      <w:divBdr>
                                                                        <w:top w:val="none" w:sz="0" w:space="0" w:color="auto"/>
                                                                        <w:left w:val="none" w:sz="0" w:space="0" w:color="auto"/>
                                                                        <w:bottom w:val="none" w:sz="0" w:space="0" w:color="auto"/>
                                                                        <w:right w:val="none" w:sz="0" w:space="0" w:color="auto"/>
                                                                      </w:divBdr>
                                                                    </w:div>
                                                                    <w:div w:id="8148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225">
      <w:marLeft w:val="0"/>
      <w:marRight w:val="0"/>
      <w:marTop w:val="0"/>
      <w:marBottom w:val="0"/>
      <w:divBdr>
        <w:top w:val="none" w:sz="0" w:space="0" w:color="auto"/>
        <w:left w:val="none" w:sz="0" w:space="0" w:color="auto"/>
        <w:bottom w:val="none" w:sz="0" w:space="0" w:color="auto"/>
        <w:right w:val="none" w:sz="0" w:space="0" w:color="auto"/>
      </w:divBdr>
    </w:div>
    <w:div w:id="814877245">
      <w:marLeft w:val="0"/>
      <w:marRight w:val="0"/>
      <w:marTop w:val="0"/>
      <w:marBottom w:val="0"/>
      <w:divBdr>
        <w:top w:val="none" w:sz="0" w:space="0" w:color="auto"/>
        <w:left w:val="none" w:sz="0" w:space="0" w:color="auto"/>
        <w:bottom w:val="none" w:sz="0" w:space="0" w:color="auto"/>
        <w:right w:val="none" w:sz="0" w:space="0" w:color="auto"/>
      </w:divBdr>
      <w:divsChild>
        <w:div w:id="814877235">
          <w:marLeft w:val="0"/>
          <w:marRight w:val="0"/>
          <w:marTop w:val="100"/>
          <w:marBottom w:val="100"/>
          <w:divBdr>
            <w:top w:val="none" w:sz="0" w:space="0" w:color="auto"/>
            <w:left w:val="none" w:sz="0" w:space="0" w:color="auto"/>
            <w:bottom w:val="none" w:sz="0" w:space="0" w:color="auto"/>
            <w:right w:val="none" w:sz="0" w:space="0" w:color="auto"/>
          </w:divBdr>
          <w:divsChild>
            <w:div w:id="814877229">
              <w:marLeft w:val="0"/>
              <w:marRight w:val="0"/>
              <w:marTop w:val="225"/>
              <w:marBottom w:val="750"/>
              <w:divBdr>
                <w:top w:val="none" w:sz="0" w:space="0" w:color="auto"/>
                <w:left w:val="none" w:sz="0" w:space="0" w:color="auto"/>
                <w:bottom w:val="none" w:sz="0" w:space="0" w:color="auto"/>
                <w:right w:val="none" w:sz="0" w:space="0" w:color="auto"/>
              </w:divBdr>
              <w:divsChild>
                <w:div w:id="814878069">
                  <w:marLeft w:val="0"/>
                  <w:marRight w:val="0"/>
                  <w:marTop w:val="0"/>
                  <w:marBottom w:val="0"/>
                  <w:divBdr>
                    <w:top w:val="none" w:sz="0" w:space="0" w:color="auto"/>
                    <w:left w:val="none" w:sz="0" w:space="0" w:color="auto"/>
                    <w:bottom w:val="none" w:sz="0" w:space="0" w:color="auto"/>
                    <w:right w:val="none" w:sz="0" w:space="0" w:color="auto"/>
                  </w:divBdr>
                  <w:divsChild>
                    <w:div w:id="814877237">
                      <w:marLeft w:val="0"/>
                      <w:marRight w:val="0"/>
                      <w:marTop w:val="0"/>
                      <w:marBottom w:val="0"/>
                      <w:divBdr>
                        <w:top w:val="none" w:sz="0" w:space="0" w:color="auto"/>
                        <w:left w:val="none" w:sz="0" w:space="0" w:color="auto"/>
                        <w:bottom w:val="none" w:sz="0" w:space="0" w:color="auto"/>
                        <w:right w:val="none" w:sz="0" w:space="0" w:color="auto"/>
                      </w:divBdr>
                      <w:divsChild>
                        <w:div w:id="814877243">
                          <w:marLeft w:val="0"/>
                          <w:marRight w:val="0"/>
                          <w:marTop w:val="0"/>
                          <w:marBottom w:val="0"/>
                          <w:divBdr>
                            <w:top w:val="none" w:sz="0" w:space="0" w:color="auto"/>
                            <w:left w:val="none" w:sz="0" w:space="0" w:color="auto"/>
                            <w:bottom w:val="none" w:sz="0" w:space="0" w:color="auto"/>
                            <w:right w:val="none" w:sz="0" w:space="0" w:color="auto"/>
                          </w:divBdr>
                          <w:divsChild>
                            <w:div w:id="814878072">
                              <w:marLeft w:val="0"/>
                              <w:marRight w:val="0"/>
                              <w:marTop w:val="0"/>
                              <w:marBottom w:val="0"/>
                              <w:divBdr>
                                <w:top w:val="none" w:sz="0" w:space="0" w:color="auto"/>
                                <w:left w:val="none" w:sz="0" w:space="0" w:color="auto"/>
                                <w:bottom w:val="none" w:sz="0" w:space="0" w:color="auto"/>
                                <w:right w:val="none" w:sz="0" w:space="0" w:color="auto"/>
                              </w:divBdr>
                              <w:divsChild>
                                <w:div w:id="814877244">
                                  <w:marLeft w:val="0"/>
                                  <w:marRight w:val="0"/>
                                  <w:marTop w:val="0"/>
                                  <w:marBottom w:val="0"/>
                                  <w:divBdr>
                                    <w:top w:val="none" w:sz="0" w:space="0" w:color="auto"/>
                                    <w:left w:val="none" w:sz="0" w:space="0" w:color="auto"/>
                                    <w:bottom w:val="none" w:sz="0" w:space="0" w:color="auto"/>
                                    <w:right w:val="none" w:sz="0" w:space="0" w:color="auto"/>
                                  </w:divBdr>
                                  <w:divsChild>
                                    <w:div w:id="814878074">
                                      <w:marLeft w:val="0"/>
                                      <w:marRight w:val="0"/>
                                      <w:marTop w:val="0"/>
                                      <w:marBottom w:val="0"/>
                                      <w:divBdr>
                                        <w:top w:val="none" w:sz="0" w:space="0" w:color="auto"/>
                                        <w:left w:val="none" w:sz="0" w:space="0" w:color="auto"/>
                                        <w:bottom w:val="none" w:sz="0" w:space="0" w:color="auto"/>
                                        <w:right w:val="none" w:sz="0" w:space="0" w:color="auto"/>
                                      </w:divBdr>
                                      <w:divsChild>
                                        <w:div w:id="814878070">
                                          <w:marLeft w:val="0"/>
                                          <w:marRight w:val="0"/>
                                          <w:marTop w:val="0"/>
                                          <w:marBottom w:val="0"/>
                                          <w:divBdr>
                                            <w:top w:val="none" w:sz="0" w:space="0" w:color="auto"/>
                                            <w:left w:val="none" w:sz="0" w:space="0" w:color="auto"/>
                                            <w:bottom w:val="none" w:sz="0" w:space="0" w:color="auto"/>
                                            <w:right w:val="none" w:sz="0" w:space="0" w:color="auto"/>
                                          </w:divBdr>
                                          <w:divsChild>
                                            <w:div w:id="814878071">
                                              <w:marLeft w:val="0"/>
                                              <w:marRight w:val="0"/>
                                              <w:marTop w:val="0"/>
                                              <w:marBottom w:val="0"/>
                                              <w:divBdr>
                                                <w:top w:val="none" w:sz="0" w:space="0" w:color="auto"/>
                                                <w:left w:val="none" w:sz="0" w:space="0" w:color="auto"/>
                                                <w:bottom w:val="none" w:sz="0" w:space="0" w:color="auto"/>
                                                <w:right w:val="none" w:sz="0" w:space="0" w:color="auto"/>
                                              </w:divBdr>
                                              <w:divsChild>
                                                <w:div w:id="814877232">
                                                  <w:marLeft w:val="0"/>
                                                  <w:marRight w:val="0"/>
                                                  <w:marTop w:val="0"/>
                                                  <w:marBottom w:val="0"/>
                                                  <w:divBdr>
                                                    <w:top w:val="none" w:sz="0" w:space="0" w:color="auto"/>
                                                    <w:left w:val="none" w:sz="0" w:space="0" w:color="auto"/>
                                                    <w:bottom w:val="none" w:sz="0" w:space="0" w:color="auto"/>
                                                    <w:right w:val="none" w:sz="0" w:space="0" w:color="auto"/>
                                                  </w:divBdr>
                                                  <w:divsChild>
                                                    <w:div w:id="814877224">
                                                      <w:marLeft w:val="0"/>
                                                      <w:marRight w:val="0"/>
                                                      <w:marTop w:val="0"/>
                                                      <w:marBottom w:val="0"/>
                                                      <w:divBdr>
                                                        <w:top w:val="none" w:sz="0" w:space="0" w:color="auto"/>
                                                        <w:left w:val="none" w:sz="0" w:space="0" w:color="auto"/>
                                                        <w:bottom w:val="none" w:sz="0" w:space="0" w:color="auto"/>
                                                        <w:right w:val="none" w:sz="0" w:space="0" w:color="auto"/>
                                                      </w:divBdr>
                                                      <w:divsChild>
                                                        <w:div w:id="814877249">
                                                          <w:marLeft w:val="0"/>
                                                          <w:marRight w:val="0"/>
                                                          <w:marTop w:val="0"/>
                                                          <w:marBottom w:val="0"/>
                                                          <w:divBdr>
                                                            <w:top w:val="none" w:sz="0" w:space="0" w:color="auto"/>
                                                            <w:left w:val="none" w:sz="0" w:space="0" w:color="auto"/>
                                                            <w:bottom w:val="none" w:sz="0" w:space="0" w:color="auto"/>
                                                            <w:right w:val="none" w:sz="0" w:space="0" w:color="auto"/>
                                                          </w:divBdr>
                                                          <w:divsChild>
                                                            <w:div w:id="814877238">
                                                              <w:marLeft w:val="0"/>
                                                              <w:marRight w:val="0"/>
                                                              <w:marTop w:val="0"/>
                                                              <w:marBottom w:val="0"/>
                                                              <w:divBdr>
                                                                <w:top w:val="none" w:sz="0" w:space="0" w:color="auto"/>
                                                                <w:left w:val="none" w:sz="0" w:space="0" w:color="auto"/>
                                                                <w:bottom w:val="none" w:sz="0" w:space="0" w:color="auto"/>
                                                                <w:right w:val="none" w:sz="0" w:space="0" w:color="auto"/>
                                                              </w:divBdr>
                                                              <w:divsChild>
                                                                <w:div w:id="814877228">
                                                                  <w:marLeft w:val="0"/>
                                                                  <w:marRight w:val="0"/>
                                                                  <w:marTop w:val="0"/>
                                                                  <w:marBottom w:val="0"/>
                                                                  <w:divBdr>
                                                                    <w:top w:val="none" w:sz="0" w:space="0" w:color="auto"/>
                                                                    <w:left w:val="none" w:sz="0" w:space="0" w:color="auto"/>
                                                                    <w:bottom w:val="none" w:sz="0" w:space="0" w:color="auto"/>
                                                                    <w:right w:val="none" w:sz="0" w:space="0" w:color="auto"/>
                                                                  </w:divBdr>
                                                                  <w:divsChild>
                                                                    <w:div w:id="814877230">
                                                                      <w:marLeft w:val="0"/>
                                                                      <w:marRight w:val="0"/>
                                                                      <w:marTop w:val="0"/>
                                                                      <w:marBottom w:val="0"/>
                                                                      <w:divBdr>
                                                                        <w:top w:val="none" w:sz="0" w:space="0" w:color="auto"/>
                                                                        <w:left w:val="none" w:sz="0" w:space="0" w:color="auto"/>
                                                                        <w:bottom w:val="none" w:sz="0" w:space="0" w:color="auto"/>
                                                                        <w:right w:val="none" w:sz="0" w:space="0" w:color="auto"/>
                                                                      </w:divBdr>
                                                                      <w:divsChild>
                                                                        <w:div w:id="814877239">
                                                                          <w:marLeft w:val="0"/>
                                                                          <w:marRight w:val="0"/>
                                                                          <w:marTop w:val="0"/>
                                                                          <w:marBottom w:val="0"/>
                                                                          <w:divBdr>
                                                                            <w:top w:val="none" w:sz="0" w:space="0" w:color="auto"/>
                                                                            <w:left w:val="none" w:sz="0" w:space="0" w:color="auto"/>
                                                                            <w:bottom w:val="none" w:sz="0" w:space="0" w:color="auto"/>
                                                                            <w:right w:val="none" w:sz="0" w:space="0" w:color="auto"/>
                                                                          </w:divBdr>
                                                                        </w:div>
                                                                        <w:div w:id="814877242">
                                                                          <w:marLeft w:val="0"/>
                                                                          <w:marRight w:val="0"/>
                                                                          <w:marTop w:val="0"/>
                                                                          <w:marBottom w:val="0"/>
                                                                          <w:divBdr>
                                                                            <w:top w:val="none" w:sz="0" w:space="0" w:color="auto"/>
                                                                            <w:left w:val="none" w:sz="0" w:space="0" w:color="auto"/>
                                                                            <w:bottom w:val="none" w:sz="0" w:space="0" w:color="auto"/>
                                                                            <w:right w:val="none" w:sz="0" w:space="0" w:color="auto"/>
                                                                          </w:divBdr>
                                                                        </w:div>
                                                                      </w:divsChild>
                                                                    </w:div>
                                                                    <w:div w:id="814877231">
                                                                      <w:marLeft w:val="0"/>
                                                                      <w:marRight w:val="0"/>
                                                                      <w:marTop w:val="0"/>
                                                                      <w:marBottom w:val="0"/>
                                                                      <w:divBdr>
                                                                        <w:top w:val="none" w:sz="0" w:space="0" w:color="auto"/>
                                                                        <w:left w:val="none" w:sz="0" w:space="0" w:color="auto"/>
                                                                        <w:bottom w:val="none" w:sz="0" w:space="0" w:color="auto"/>
                                                                        <w:right w:val="none" w:sz="0" w:space="0" w:color="auto"/>
                                                                      </w:divBdr>
                                                                      <w:divsChild>
                                                                        <w:div w:id="814877227">
                                                                          <w:marLeft w:val="0"/>
                                                                          <w:marRight w:val="0"/>
                                                                          <w:marTop w:val="0"/>
                                                                          <w:marBottom w:val="0"/>
                                                                          <w:divBdr>
                                                                            <w:top w:val="none" w:sz="0" w:space="0" w:color="auto"/>
                                                                            <w:left w:val="none" w:sz="0" w:space="0" w:color="auto"/>
                                                                            <w:bottom w:val="none" w:sz="0" w:space="0" w:color="auto"/>
                                                                            <w:right w:val="none" w:sz="0" w:space="0" w:color="auto"/>
                                                                          </w:divBdr>
                                                                        </w:div>
                                                                        <w:div w:id="814877241">
                                                                          <w:marLeft w:val="0"/>
                                                                          <w:marRight w:val="0"/>
                                                                          <w:marTop w:val="0"/>
                                                                          <w:marBottom w:val="0"/>
                                                                          <w:divBdr>
                                                                            <w:top w:val="none" w:sz="0" w:space="0" w:color="auto"/>
                                                                            <w:left w:val="none" w:sz="0" w:space="0" w:color="auto"/>
                                                                            <w:bottom w:val="none" w:sz="0" w:space="0" w:color="auto"/>
                                                                            <w:right w:val="none" w:sz="0" w:space="0" w:color="auto"/>
                                                                          </w:divBdr>
                                                                        </w:div>
                                                                      </w:divsChild>
                                                                    </w:div>
                                                                    <w:div w:id="814877240">
                                                                      <w:marLeft w:val="0"/>
                                                                      <w:marRight w:val="0"/>
                                                                      <w:marTop w:val="0"/>
                                                                      <w:marBottom w:val="0"/>
                                                                      <w:divBdr>
                                                                        <w:top w:val="none" w:sz="0" w:space="0" w:color="auto"/>
                                                                        <w:left w:val="none" w:sz="0" w:space="0" w:color="auto"/>
                                                                        <w:bottom w:val="none" w:sz="0" w:space="0" w:color="auto"/>
                                                                        <w:right w:val="none" w:sz="0" w:space="0" w:color="auto"/>
                                                                      </w:divBdr>
                                                                      <w:divsChild>
                                                                        <w:div w:id="814877234">
                                                                          <w:marLeft w:val="0"/>
                                                                          <w:marRight w:val="0"/>
                                                                          <w:marTop w:val="0"/>
                                                                          <w:marBottom w:val="0"/>
                                                                          <w:divBdr>
                                                                            <w:top w:val="none" w:sz="0" w:space="0" w:color="auto"/>
                                                                            <w:left w:val="none" w:sz="0" w:space="0" w:color="auto"/>
                                                                            <w:bottom w:val="none" w:sz="0" w:space="0" w:color="auto"/>
                                                                            <w:right w:val="none" w:sz="0" w:space="0" w:color="auto"/>
                                                                          </w:divBdr>
                                                                        </w:div>
                                                                        <w:div w:id="814877250">
                                                                          <w:marLeft w:val="0"/>
                                                                          <w:marRight w:val="0"/>
                                                                          <w:marTop w:val="0"/>
                                                                          <w:marBottom w:val="0"/>
                                                                          <w:divBdr>
                                                                            <w:top w:val="none" w:sz="0" w:space="0" w:color="auto"/>
                                                                            <w:left w:val="none" w:sz="0" w:space="0" w:color="auto"/>
                                                                            <w:bottom w:val="none" w:sz="0" w:space="0" w:color="auto"/>
                                                                            <w:right w:val="none" w:sz="0" w:space="0" w:color="auto"/>
                                                                          </w:divBdr>
                                                                        </w:div>
                                                                      </w:divsChild>
                                                                    </w:div>
                                                                    <w:div w:id="814877247">
                                                                      <w:marLeft w:val="0"/>
                                                                      <w:marRight w:val="0"/>
                                                                      <w:marTop w:val="0"/>
                                                                      <w:marBottom w:val="0"/>
                                                                      <w:divBdr>
                                                                        <w:top w:val="none" w:sz="0" w:space="0" w:color="auto"/>
                                                                        <w:left w:val="none" w:sz="0" w:space="0" w:color="auto"/>
                                                                        <w:bottom w:val="none" w:sz="0" w:space="0" w:color="auto"/>
                                                                        <w:right w:val="none" w:sz="0" w:space="0" w:color="auto"/>
                                                                      </w:divBdr>
                                                                    </w:div>
                                                                    <w:div w:id="814877248">
                                                                      <w:marLeft w:val="0"/>
                                                                      <w:marRight w:val="0"/>
                                                                      <w:marTop w:val="0"/>
                                                                      <w:marBottom w:val="0"/>
                                                                      <w:divBdr>
                                                                        <w:top w:val="none" w:sz="0" w:space="0" w:color="auto"/>
                                                                        <w:left w:val="none" w:sz="0" w:space="0" w:color="auto"/>
                                                                        <w:bottom w:val="none" w:sz="0" w:space="0" w:color="auto"/>
                                                                        <w:right w:val="none" w:sz="0" w:space="0" w:color="auto"/>
                                                                      </w:divBdr>
                                                                      <w:divsChild>
                                                                        <w:div w:id="814877226">
                                                                          <w:marLeft w:val="0"/>
                                                                          <w:marRight w:val="0"/>
                                                                          <w:marTop w:val="0"/>
                                                                          <w:marBottom w:val="0"/>
                                                                          <w:divBdr>
                                                                            <w:top w:val="none" w:sz="0" w:space="0" w:color="auto"/>
                                                                            <w:left w:val="none" w:sz="0" w:space="0" w:color="auto"/>
                                                                            <w:bottom w:val="none" w:sz="0" w:space="0" w:color="auto"/>
                                                                            <w:right w:val="none" w:sz="0" w:space="0" w:color="auto"/>
                                                                          </w:divBdr>
                                                                        </w:div>
                                                                        <w:div w:id="8148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073">
                                                                  <w:marLeft w:val="0"/>
                                                                  <w:marRight w:val="0"/>
                                                                  <w:marTop w:val="0"/>
                                                                  <w:marBottom w:val="0"/>
                                                                  <w:divBdr>
                                                                    <w:top w:val="none" w:sz="0" w:space="0" w:color="auto"/>
                                                                    <w:left w:val="none" w:sz="0" w:space="0" w:color="auto"/>
                                                                    <w:bottom w:val="none" w:sz="0" w:space="0" w:color="auto"/>
                                                                    <w:right w:val="none" w:sz="0" w:space="0" w:color="auto"/>
                                                                  </w:divBdr>
                                                                  <w:divsChild>
                                                                    <w:div w:id="814877236">
                                                                      <w:marLeft w:val="0"/>
                                                                      <w:marRight w:val="0"/>
                                                                      <w:marTop w:val="0"/>
                                                                      <w:marBottom w:val="0"/>
                                                                      <w:divBdr>
                                                                        <w:top w:val="none" w:sz="0" w:space="0" w:color="auto"/>
                                                                        <w:left w:val="none" w:sz="0" w:space="0" w:color="auto"/>
                                                                        <w:bottom w:val="none" w:sz="0" w:space="0" w:color="auto"/>
                                                                        <w:right w:val="none" w:sz="0" w:space="0" w:color="auto"/>
                                                                      </w:divBdr>
                                                                    </w:div>
                                                                    <w:div w:id="8148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251">
      <w:marLeft w:val="0"/>
      <w:marRight w:val="0"/>
      <w:marTop w:val="0"/>
      <w:marBottom w:val="0"/>
      <w:divBdr>
        <w:top w:val="none" w:sz="0" w:space="0" w:color="auto"/>
        <w:left w:val="none" w:sz="0" w:space="0" w:color="auto"/>
        <w:bottom w:val="none" w:sz="0" w:space="0" w:color="auto"/>
        <w:right w:val="none" w:sz="0" w:space="0" w:color="auto"/>
      </w:divBdr>
    </w:div>
    <w:div w:id="814877252">
      <w:marLeft w:val="0"/>
      <w:marRight w:val="0"/>
      <w:marTop w:val="0"/>
      <w:marBottom w:val="0"/>
      <w:divBdr>
        <w:top w:val="none" w:sz="0" w:space="0" w:color="auto"/>
        <w:left w:val="none" w:sz="0" w:space="0" w:color="auto"/>
        <w:bottom w:val="none" w:sz="0" w:space="0" w:color="auto"/>
        <w:right w:val="none" w:sz="0" w:space="0" w:color="auto"/>
      </w:divBdr>
    </w:div>
    <w:div w:id="814877259">
      <w:marLeft w:val="0"/>
      <w:marRight w:val="0"/>
      <w:marTop w:val="0"/>
      <w:marBottom w:val="0"/>
      <w:divBdr>
        <w:top w:val="none" w:sz="0" w:space="0" w:color="auto"/>
        <w:left w:val="none" w:sz="0" w:space="0" w:color="auto"/>
        <w:bottom w:val="none" w:sz="0" w:space="0" w:color="auto"/>
        <w:right w:val="none" w:sz="0" w:space="0" w:color="auto"/>
      </w:divBdr>
      <w:divsChild>
        <w:div w:id="814878046">
          <w:marLeft w:val="0"/>
          <w:marRight w:val="0"/>
          <w:marTop w:val="100"/>
          <w:marBottom w:val="100"/>
          <w:divBdr>
            <w:top w:val="none" w:sz="0" w:space="0" w:color="auto"/>
            <w:left w:val="none" w:sz="0" w:space="0" w:color="auto"/>
            <w:bottom w:val="none" w:sz="0" w:space="0" w:color="auto"/>
            <w:right w:val="none" w:sz="0" w:space="0" w:color="auto"/>
          </w:divBdr>
          <w:divsChild>
            <w:div w:id="814877268">
              <w:marLeft w:val="0"/>
              <w:marRight w:val="0"/>
              <w:marTop w:val="225"/>
              <w:marBottom w:val="750"/>
              <w:divBdr>
                <w:top w:val="none" w:sz="0" w:space="0" w:color="auto"/>
                <w:left w:val="none" w:sz="0" w:space="0" w:color="auto"/>
                <w:bottom w:val="none" w:sz="0" w:space="0" w:color="auto"/>
                <w:right w:val="none" w:sz="0" w:space="0" w:color="auto"/>
              </w:divBdr>
              <w:divsChild>
                <w:div w:id="814877273">
                  <w:marLeft w:val="0"/>
                  <w:marRight w:val="0"/>
                  <w:marTop w:val="0"/>
                  <w:marBottom w:val="0"/>
                  <w:divBdr>
                    <w:top w:val="none" w:sz="0" w:space="0" w:color="auto"/>
                    <w:left w:val="none" w:sz="0" w:space="0" w:color="auto"/>
                    <w:bottom w:val="none" w:sz="0" w:space="0" w:color="auto"/>
                    <w:right w:val="none" w:sz="0" w:space="0" w:color="auto"/>
                  </w:divBdr>
                  <w:divsChild>
                    <w:div w:id="814877275">
                      <w:marLeft w:val="0"/>
                      <w:marRight w:val="0"/>
                      <w:marTop w:val="0"/>
                      <w:marBottom w:val="0"/>
                      <w:divBdr>
                        <w:top w:val="none" w:sz="0" w:space="0" w:color="auto"/>
                        <w:left w:val="none" w:sz="0" w:space="0" w:color="auto"/>
                        <w:bottom w:val="none" w:sz="0" w:space="0" w:color="auto"/>
                        <w:right w:val="none" w:sz="0" w:space="0" w:color="auto"/>
                      </w:divBdr>
                      <w:divsChild>
                        <w:div w:id="814877284">
                          <w:marLeft w:val="0"/>
                          <w:marRight w:val="0"/>
                          <w:marTop w:val="0"/>
                          <w:marBottom w:val="0"/>
                          <w:divBdr>
                            <w:top w:val="none" w:sz="0" w:space="0" w:color="auto"/>
                            <w:left w:val="none" w:sz="0" w:space="0" w:color="auto"/>
                            <w:bottom w:val="none" w:sz="0" w:space="0" w:color="auto"/>
                            <w:right w:val="none" w:sz="0" w:space="0" w:color="auto"/>
                          </w:divBdr>
                          <w:divsChild>
                            <w:div w:id="814877261">
                              <w:marLeft w:val="0"/>
                              <w:marRight w:val="0"/>
                              <w:marTop w:val="0"/>
                              <w:marBottom w:val="0"/>
                              <w:divBdr>
                                <w:top w:val="none" w:sz="0" w:space="0" w:color="auto"/>
                                <w:left w:val="none" w:sz="0" w:space="0" w:color="auto"/>
                                <w:bottom w:val="none" w:sz="0" w:space="0" w:color="auto"/>
                                <w:right w:val="none" w:sz="0" w:space="0" w:color="auto"/>
                              </w:divBdr>
                              <w:divsChild>
                                <w:div w:id="814877272">
                                  <w:marLeft w:val="0"/>
                                  <w:marRight w:val="0"/>
                                  <w:marTop w:val="0"/>
                                  <w:marBottom w:val="0"/>
                                  <w:divBdr>
                                    <w:top w:val="none" w:sz="0" w:space="0" w:color="auto"/>
                                    <w:left w:val="none" w:sz="0" w:space="0" w:color="auto"/>
                                    <w:bottom w:val="none" w:sz="0" w:space="0" w:color="auto"/>
                                    <w:right w:val="none" w:sz="0" w:space="0" w:color="auto"/>
                                  </w:divBdr>
                                  <w:divsChild>
                                    <w:div w:id="814878044">
                                      <w:marLeft w:val="0"/>
                                      <w:marRight w:val="0"/>
                                      <w:marTop w:val="0"/>
                                      <w:marBottom w:val="0"/>
                                      <w:divBdr>
                                        <w:top w:val="none" w:sz="0" w:space="0" w:color="auto"/>
                                        <w:left w:val="none" w:sz="0" w:space="0" w:color="auto"/>
                                        <w:bottom w:val="none" w:sz="0" w:space="0" w:color="auto"/>
                                        <w:right w:val="none" w:sz="0" w:space="0" w:color="auto"/>
                                      </w:divBdr>
                                      <w:divsChild>
                                        <w:div w:id="814878051">
                                          <w:marLeft w:val="0"/>
                                          <w:marRight w:val="0"/>
                                          <w:marTop w:val="0"/>
                                          <w:marBottom w:val="0"/>
                                          <w:divBdr>
                                            <w:top w:val="none" w:sz="0" w:space="0" w:color="auto"/>
                                            <w:left w:val="none" w:sz="0" w:space="0" w:color="auto"/>
                                            <w:bottom w:val="none" w:sz="0" w:space="0" w:color="auto"/>
                                            <w:right w:val="none" w:sz="0" w:space="0" w:color="auto"/>
                                          </w:divBdr>
                                          <w:divsChild>
                                            <w:div w:id="814877277">
                                              <w:marLeft w:val="0"/>
                                              <w:marRight w:val="0"/>
                                              <w:marTop w:val="0"/>
                                              <w:marBottom w:val="0"/>
                                              <w:divBdr>
                                                <w:top w:val="none" w:sz="0" w:space="0" w:color="auto"/>
                                                <w:left w:val="none" w:sz="0" w:space="0" w:color="auto"/>
                                                <w:bottom w:val="none" w:sz="0" w:space="0" w:color="auto"/>
                                                <w:right w:val="none" w:sz="0" w:space="0" w:color="auto"/>
                                              </w:divBdr>
                                              <w:divsChild>
                                                <w:div w:id="814878037">
                                                  <w:marLeft w:val="0"/>
                                                  <w:marRight w:val="0"/>
                                                  <w:marTop w:val="0"/>
                                                  <w:marBottom w:val="0"/>
                                                  <w:divBdr>
                                                    <w:top w:val="none" w:sz="0" w:space="0" w:color="auto"/>
                                                    <w:left w:val="none" w:sz="0" w:space="0" w:color="auto"/>
                                                    <w:bottom w:val="none" w:sz="0" w:space="0" w:color="auto"/>
                                                    <w:right w:val="none" w:sz="0" w:space="0" w:color="auto"/>
                                                  </w:divBdr>
                                                  <w:divsChild>
                                                    <w:div w:id="814878052">
                                                      <w:marLeft w:val="0"/>
                                                      <w:marRight w:val="0"/>
                                                      <w:marTop w:val="0"/>
                                                      <w:marBottom w:val="0"/>
                                                      <w:divBdr>
                                                        <w:top w:val="none" w:sz="0" w:space="0" w:color="auto"/>
                                                        <w:left w:val="none" w:sz="0" w:space="0" w:color="auto"/>
                                                        <w:bottom w:val="none" w:sz="0" w:space="0" w:color="auto"/>
                                                        <w:right w:val="none" w:sz="0" w:space="0" w:color="auto"/>
                                                      </w:divBdr>
                                                      <w:divsChild>
                                                        <w:div w:id="814878041">
                                                          <w:marLeft w:val="0"/>
                                                          <w:marRight w:val="0"/>
                                                          <w:marTop w:val="0"/>
                                                          <w:marBottom w:val="0"/>
                                                          <w:divBdr>
                                                            <w:top w:val="none" w:sz="0" w:space="0" w:color="auto"/>
                                                            <w:left w:val="none" w:sz="0" w:space="0" w:color="auto"/>
                                                            <w:bottom w:val="none" w:sz="0" w:space="0" w:color="auto"/>
                                                            <w:right w:val="none" w:sz="0" w:space="0" w:color="auto"/>
                                                          </w:divBdr>
                                                          <w:divsChild>
                                                            <w:div w:id="814877271">
                                                              <w:marLeft w:val="0"/>
                                                              <w:marRight w:val="0"/>
                                                              <w:marTop w:val="0"/>
                                                              <w:marBottom w:val="0"/>
                                                              <w:divBdr>
                                                                <w:top w:val="none" w:sz="0" w:space="0" w:color="auto"/>
                                                                <w:left w:val="none" w:sz="0" w:space="0" w:color="auto"/>
                                                                <w:bottom w:val="none" w:sz="0" w:space="0" w:color="auto"/>
                                                                <w:right w:val="none" w:sz="0" w:space="0" w:color="auto"/>
                                                              </w:divBdr>
                                                              <w:divsChild>
                                                                <w:div w:id="814877269">
                                                                  <w:marLeft w:val="0"/>
                                                                  <w:marRight w:val="0"/>
                                                                  <w:marTop w:val="0"/>
                                                                  <w:marBottom w:val="0"/>
                                                                  <w:divBdr>
                                                                    <w:top w:val="none" w:sz="0" w:space="0" w:color="auto"/>
                                                                    <w:left w:val="none" w:sz="0" w:space="0" w:color="auto"/>
                                                                    <w:bottom w:val="none" w:sz="0" w:space="0" w:color="auto"/>
                                                                    <w:right w:val="none" w:sz="0" w:space="0" w:color="auto"/>
                                                                  </w:divBdr>
                                                                </w:div>
                                                                <w:div w:id="814878059">
                                                                  <w:marLeft w:val="0"/>
                                                                  <w:marRight w:val="0"/>
                                                                  <w:marTop w:val="0"/>
                                                                  <w:marBottom w:val="0"/>
                                                                  <w:divBdr>
                                                                    <w:top w:val="none" w:sz="0" w:space="0" w:color="auto"/>
                                                                    <w:left w:val="none" w:sz="0" w:space="0" w:color="auto"/>
                                                                    <w:bottom w:val="none" w:sz="0" w:space="0" w:color="auto"/>
                                                                    <w:right w:val="none" w:sz="0" w:space="0" w:color="auto"/>
                                                                  </w:divBdr>
                                                                </w:div>
                                                              </w:divsChild>
                                                            </w:div>
                                                            <w:div w:id="814878049">
                                                              <w:marLeft w:val="0"/>
                                                              <w:marRight w:val="0"/>
                                                              <w:marTop w:val="0"/>
                                                              <w:marBottom w:val="0"/>
                                                              <w:divBdr>
                                                                <w:top w:val="none" w:sz="0" w:space="0" w:color="auto"/>
                                                                <w:left w:val="none" w:sz="0" w:space="0" w:color="auto"/>
                                                                <w:bottom w:val="none" w:sz="0" w:space="0" w:color="auto"/>
                                                                <w:right w:val="none" w:sz="0" w:space="0" w:color="auto"/>
                                                              </w:divBdr>
                                                            </w:div>
                                                            <w:div w:id="814878060">
                                                              <w:marLeft w:val="0"/>
                                                              <w:marRight w:val="0"/>
                                                              <w:marTop w:val="0"/>
                                                              <w:marBottom w:val="0"/>
                                                              <w:divBdr>
                                                                <w:top w:val="none" w:sz="0" w:space="0" w:color="auto"/>
                                                                <w:left w:val="none" w:sz="0" w:space="0" w:color="auto"/>
                                                                <w:bottom w:val="none" w:sz="0" w:space="0" w:color="auto"/>
                                                                <w:right w:val="none" w:sz="0" w:space="0" w:color="auto"/>
                                                              </w:divBdr>
                                                              <w:divsChild>
                                                                <w:div w:id="814877274">
                                                                  <w:marLeft w:val="0"/>
                                                                  <w:marRight w:val="0"/>
                                                                  <w:marTop w:val="0"/>
                                                                  <w:marBottom w:val="0"/>
                                                                  <w:divBdr>
                                                                    <w:top w:val="none" w:sz="0" w:space="0" w:color="auto"/>
                                                                    <w:left w:val="none" w:sz="0" w:space="0" w:color="auto"/>
                                                                    <w:bottom w:val="none" w:sz="0" w:space="0" w:color="auto"/>
                                                                    <w:right w:val="none" w:sz="0" w:space="0" w:color="auto"/>
                                                                  </w:divBdr>
                                                                </w:div>
                                                                <w:div w:id="8148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264">
      <w:marLeft w:val="0"/>
      <w:marRight w:val="0"/>
      <w:marTop w:val="0"/>
      <w:marBottom w:val="0"/>
      <w:divBdr>
        <w:top w:val="none" w:sz="0" w:space="0" w:color="auto"/>
        <w:left w:val="none" w:sz="0" w:space="0" w:color="auto"/>
        <w:bottom w:val="none" w:sz="0" w:space="0" w:color="auto"/>
        <w:right w:val="none" w:sz="0" w:space="0" w:color="auto"/>
      </w:divBdr>
      <w:divsChild>
        <w:div w:id="814877270">
          <w:marLeft w:val="0"/>
          <w:marRight w:val="0"/>
          <w:marTop w:val="100"/>
          <w:marBottom w:val="100"/>
          <w:divBdr>
            <w:top w:val="none" w:sz="0" w:space="0" w:color="auto"/>
            <w:left w:val="none" w:sz="0" w:space="0" w:color="auto"/>
            <w:bottom w:val="none" w:sz="0" w:space="0" w:color="auto"/>
            <w:right w:val="none" w:sz="0" w:space="0" w:color="auto"/>
          </w:divBdr>
          <w:divsChild>
            <w:div w:id="814877286">
              <w:marLeft w:val="0"/>
              <w:marRight w:val="0"/>
              <w:marTop w:val="225"/>
              <w:marBottom w:val="750"/>
              <w:divBdr>
                <w:top w:val="none" w:sz="0" w:space="0" w:color="auto"/>
                <w:left w:val="none" w:sz="0" w:space="0" w:color="auto"/>
                <w:bottom w:val="none" w:sz="0" w:space="0" w:color="auto"/>
                <w:right w:val="none" w:sz="0" w:space="0" w:color="auto"/>
              </w:divBdr>
              <w:divsChild>
                <w:div w:id="814877285">
                  <w:marLeft w:val="0"/>
                  <w:marRight w:val="0"/>
                  <w:marTop w:val="0"/>
                  <w:marBottom w:val="0"/>
                  <w:divBdr>
                    <w:top w:val="none" w:sz="0" w:space="0" w:color="auto"/>
                    <w:left w:val="none" w:sz="0" w:space="0" w:color="auto"/>
                    <w:bottom w:val="none" w:sz="0" w:space="0" w:color="auto"/>
                    <w:right w:val="none" w:sz="0" w:space="0" w:color="auto"/>
                  </w:divBdr>
                  <w:divsChild>
                    <w:div w:id="814878058">
                      <w:marLeft w:val="0"/>
                      <w:marRight w:val="0"/>
                      <w:marTop w:val="0"/>
                      <w:marBottom w:val="0"/>
                      <w:divBdr>
                        <w:top w:val="none" w:sz="0" w:space="0" w:color="auto"/>
                        <w:left w:val="none" w:sz="0" w:space="0" w:color="auto"/>
                        <w:bottom w:val="none" w:sz="0" w:space="0" w:color="auto"/>
                        <w:right w:val="none" w:sz="0" w:space="0" w:color="auto"/>
                      </w:divBdr>
                      <w:divsChild>
                        <w:div w:id="814877263">
                          <w:marLeft w:val="0"/>
                          <w:marRight w:val="0"/>
                          <w:marTop w:val="0"/>
                          <w:marBottom w:val="0"/>
                          <w:divBdr>
                            <w:top w:val="none" w:sz="0" w:space="0" w:color="auto"/>
                            <w:left w:val="none" w:sz="0" w:space="0" w:color="auto"/>
                            <w:bottom w:val="none" w:sz="0" w:space="0" w:color="auto"/>
                            <w:right w:val="none" w:sz="0" w:space="0" w:color="auto"/>
                          </w:divBdr>
                          <w:divsChild>
                            <w:div w:id="814877280">
                              <w:marLeft w:val="0"/>
                              <w:marRight w:val="0"/>
                              <w:marTop w:val="0"/>
                              <w:marBottom w:val="0"/>
                              <w:divBdr>
                                <w:top w:val="none" w:sz="0" w:space="0" w:color="auto"/>
                                <w:left w:val="none" w:sz="0" w:space="0" w:color="auto"/>
                                <w:bottom w:val="none" w:sz="0" w:space="0" w:color="auto"/>
                                <w:right w:val="none" w:sz="0" w:space="0" w:color="auto"/>
                              </w:divBdr>
                              <w:divsChild>
                                <w:div w:id="814877278">
                                  <w:marLeft w:val="0"/>
                                  <w:marRight w:val="0"/>
                                  <w:marTop w:val="0"/>
                                  <w:marBottom w:val="0"/>
                                  <w:divBdr>
                                    <w:top w:val="none" w:sz="0" w:space="0" w:color="auto"/>
                                    <w:left w:val="none" w:sz="0" w:space="0" w:color="auto"/>
                                    <w:bottom w:val="none" w:sz="0" w:space="0" w:color="auto"/>
                                    <w:right w:val="none" w:sz="0" w:space="0" w:color="auto"/>
                                  </w:divBdr>
                                  <w:divsChild>
                                    <w:div w:id="814877283">
                                      <w:marLeft w:val="0"/>
                                      <w:marRight w:val="0"/>
                                      <w:marTop w:val="0"/>
                                      <w:marBottom w:val="0"/>
                                      <w:divBdr>
                                        <w:top w:val="none" w:sz="0" w:space="0" w:color="auto"/>
                                        <w:left w:val="none" w:sz="0" w:space="0" w:color="auto"/>
                                        <w:bottom w:val="none" w:sz="0" w:space="0" w:color="auto"/>
                                        <w:right w:val="none" w:sz="0" w:space="0" w:color="auto"/>
                                      </w:divBdr>
                                      <w:divsChild>
                                        <w:div w:id="814877282">
                                          <w:marLeft w:val="0"/>
                                          <w:marRight w:val="0"/>
                                          <w:marTop w:val="0"/>
                                          <w:marBottom w:val="0"/>
                                          <w:divBdr>
                                            <w:top w:val="none" w:sz="0" w:space="0" w:color="auto"/>
                                            <w:left w:val="none" w:sz="0" w:space="0" w:color="auto"/>
                                            <w:bottom w:val="none" w:sz="0" w:space="0" w:color="auto"/>
                                            <w:right w:val="none" w:sz="0" w:space="0" w:color="auto"/>
                                          </w:divBdr>
                                          <w:divsChild>
                                            <w:div w:id="814877287">
                                              <w:marLeft w:val="0"/>
                                              <w:marRight w:val="0"/>
                                              <w:marTop w:val="0"/>
                                              <w:marBottom w:val="0"/>
                                              <w:divBdr>
                                                <w:top w:val="none" w:sz="0" w:space="0" w:color="auto"/>
                                                <w:left w:val="none" w:sz="0" w:space="0" w:color="auto"/>
                                                <w:bottom w:val="none" w:sz="0" w:space="0" w:color="auto"/>
                                                <w:right w:val="none" w:sz="0" w:space="0" w:color="auto"/>
                                              </w:divBdr>
                                              <w:divsChild>
                                                <w:div w:id="814878040">
                                                  <w:marLeft w:val="0"/>
                                                  <w:marRight w:val="0"/>
                                                  <w:marTop w:val="0"/>
                                                  <w:marBottom w:val="0"/>
                                                  <w:divBdr>
                                                    <w:top w:val="none" w:sz="0" w:space="0" w:color="auto"/>
                                                    <w:left w:val="none" w:sz="0" w:space="0" w:color="auto"/>
                                                    <w:bottom w:val="none" w:sz="0" w:space="0" w:color="auto"/>
                                                    <w:right w:val="none" w:sz="0" w:space="0" w:color="auto"/>
                                                  </w:divBdr>
                                                  <w:divsChild>
                                                    <w:div w:id="814877276">
                                                      <w:marLeft w:val="0"/>
                                                      <w:marRight w:val="0"/>
                                                      <w:marTop w:val="0"/>
                                                      <w:marBottom w:val="0"/>
                                                      <w:divBdr>
                                                        <w:top w:val="none" w:sz="0" w:space="0" w:color="auto"/>
                                                        <w:left w:val="none" w:sz="0" w:space="0" w:color="auto"/>
                                                        <w:bottom w:val="none" w:sz="0" w:space="0" w:color="auto"/>
                                                        <w:right w:val="none" w:sz="0" w:space="0" w:color="auto"/>
                                                      </w:divBdr>
                                                      <w:divsChild>
                                                        <w:div w:id="814877262">
                                                          <w:marLeft w:val="0"/>
                                                          <w:marRight w:val="0"/>
                                                          <w:marTop w:val="0"/>
                                                          <w:marBottom w:val="0"/>
                                                          <w:divBdr>
                                                            <w:top w:val="none" w:sz="0" w:space="0" w:color="auto"/>
                                                            <w:left w:val="none" w:sz="0" w:space="0" w:color="auto"/>
                                                            <w:bottom w:val="none" w:sz="0" w:space="0" w:color="auto"/>
                                                            <w:right w:val="none" w:sz="0" w:space="0" w:color="auto"/>
                                                          </w:divBdr>
                                                          <w:divsChild>
                                                            <w:div w:id="814877281">
                                                              <w:marLeft w:val="0"/>
                                                              <w:marRight w:val="0"/>
                                                              <w:marTop w:val="0"/>
                                                              <w:marBottom w:val="0"/>
                                                              <w:divBdr>
                                                                <w:top w:val="none" w:sz="0" w:space="0" w:color="auto"/>
                                                                <w:left w:val="none" w:sz="0" w:space="0" w:color="auto"/>
                                                                <w:bottom w:val="none" w:sz="0" w:space="0" w:color="auto"/>
                                                                <w:right w:val="none" w:sz="0" w:space="0" w:color="auto"/>
                                                              </w:divBdr>
                                                            </w:div>
                                                          </w:divsChild>
                                                        </w:div>
                                                        <w:div w:id="814878039">
                                                          <w:marLeft w:val="0"/>
                                                          <w:marRight w:val="0"/>
                                                          <w:marTop w:val="0"/>
                                                          <w:marBottom w:val="0"/>
                                                          <w:divBdr>
                                                            <w:top w:val="none" w:sz="0" w:space="0" w:color="auto"/>
                                                            <w:left w:val="none" w:sz="0" w:space="0" w:color="auto"/>
                                                            <w:bottom w:val="none" w:sz="0" w:space="0" w:color="auto"/>
                                                            <w:right w:val="none" w:sz="0" w:space="0" w:color="auto"/>
                                                          </w:divBdr>
                                                          <w:divsChild>
                                                            <w:div w:id="814877260">
                                                              <w:marLeft w:val="0"/>
                                                              <w:marRight w:val="0"/>
                                                              <w:marTop w:val="0"/>
                                                              <w:marBottom w:val="0"/>
                                                              <w:divBdr>
                                                                <w:top w:val="none" w:sz="0" w:space="0" w:color="auto"/>
                                                                <w:left w:val="none" w:sz="0" w:space="0" w:color="auto"/>
                                                                <w:bottom w:val="none" w:sz="0" w:space="0" w:color="auto"/>
                                                                <w:right w:val="none" w:sz="0" w:space="0" w:color="auto"/>
                                                              </w:divBdr>
                                                            </w:div>
                                                            <w:div w:id="814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877341">
      <w:marLeft w:val="0"/>
      <w:marRight w:val="0"/>
      <w:marTop w:val="0"/>
      <w:marBottom w:val="0"/>
      <w:divBdr>
        <w:top w:val="none" w:sz="0" w:space="0" w:color="auto"/>
        <w:left w:val="none" w:sz="0" w:space="0" w:color="auto"/>
        <w:bottom w:val="none" w:sz="0" w:space="0" w:color="auto"/>
        <w:right w:val="none" w:sz="0" w:space="0" w:color="auto"/>
      </w:divBdr>
    </w:div>
    <w:div w:id="814877342">
      <w:marLeft w:val="0"/>
      <w:marRight w:val="0"/>
      <w:marTop w:val="0"/>
      <w:marBottom w:val="0"/>
      <w:divBdr>
        <w:top w:val="none" w:sz="0" w:space="0" w:color="auto"/>
        <w:left w:val="none" w:sz="0" w:space="0" w:color="auto"/>
        <w:bottom w:val="none" w:sz="0" w:space="0" w:color="auto"/>
        <w:right w:val="none" w:sz="0" w:space="0" w:color="auto"/>
      </w:divBdr>
    </w:div>
    <w:div w:id="814877359">
      <w:marLeft w:val="0"/>
      <w:marRight w:val="0"/>
      <w:marTop w:val="0"/>
      <w:marBottom w:val="0"/>
      <w:divBdr>
        <w:top w:val="none" w:sz="0" w:space="0" w:color="auto"/>
        <w:left w:val="none" w:sz="0" w:space="0" w:color="auto"/>
        <w:bottom w:val="none" w:sz="0" w:space="0" w:color="auto"/>
        <w:right w:val="none" w:sz="0" w:space="0" w:color="auto"/>
      </w:divBdr>
      <w:divsChild>
        <w:div w:id="814877355">
          <w:marLeft w:val="0"/>
          <w:marRight w:val="0"/>
          <w:marTop w:val="100"/>
          <w:marBottom w:val="100"/>
          <w:divBdr>
            <w:top w:val="none" w:sz="0" w:space="0" w:color="auto"/>
            <w:left w:val="none" w:sz="0" w:space="0" w:color="auto"/>
            <w:bottom w:val="none" w:sz="0" w:space="0" w:color="auto"/>
            <w:right w:val="none" w:sz="0" w:space="0" w:color="auto"/>
          </w:divBdr>
          <w:divsChild>
            <w:div w:id="814877908">
              <w:marLeft w:val="0"/>
              <w:marRight w:val="0"/>
              <w:marTop w:val="225"/>
              <w:marBottom w:val="750"/>
              <w:divBdr>
                <w:top w:val="none" w:sz="0" w:space="0" w:color="auto"/>
                <w:left w:val="none" w:sz="0" w:space="0" w:color="auto"/>
                <w:bottom w:val="none" w:sz="0" w:space="0" w:color="auto"/>
                <w:right w:val="none" w:sz="0" w:space="0" w:color="auto"/>
              </w:divBdr>
              <w:divsChild>
                <w:div w:id="814877905">
                  <w:marLeft w:val="0"/>
                  <w:marRight w:val="0"/>
                  <w:marTop w:val="0"/>
                  <w:marBottom w:val="0"/>
                  <w:divBdr>
                    <w:top w:val="none" w:sz="0" w:space="0" w:color="auto"/>
                    <w:left w:val="none" w:sz="0" w:space="0" w:color="auto"/>
                    <w:bottom w:val="none" w:sz="0" w:space="0" w:color="auto"/>
                    <w:right w:val="none" w:sz="0" w:space="0" w:color="auto"/>
                  </w:divBdr>
                  <w:divsChild>
                    <w:div w:id="814877356">
                      <w:marLeft w:val="0"/>
                      <w:marRight w:val="0"/>
                      <w:marTop w:val="0"/>
                      <w:marBottom w:val="0"/>
                      <w:divBdr>
                        <w:top w:val="none" w:sz="0" w:space="0" w:color="auto"/>
                        <w:left w:val="none" w:sz="0" w:space="0" w:color="auto"/>
                        <w:bottom w:val="none" w:sz="0" w:space="0" w:color="auto"/>
                        <w:right w:val="none" w:sz="0" w:space="0" w:color="auto"/>
                      </w:divBdr>
                      <w:divsChild>
                        <w:div w:id="814877354">
                          <w:marLeft w:val="0"/>
                          <w:marRight w:val="0"/>
                          <w:marTop w:val="0"/>
                          <w:marBottom w:val="0"/>
                          <w:divBdr>
                            <w:top w:val="none" w:sz="0" w:space="0" w:color="auto"/>
                            <w:left w:val="none" w:sz="0" w:space="0" w:color="auto"/>
                            <w:bottom w:val="none" w:sz="0" w:space="0" w:color="auto"/>
                            <w:right w:val="none" w:sz="0" w:space="0" w:color="auto"/>
                          </w:divBdr>
                          <w:divsChild>
                            <w:div w:id="814877910">
                              <w:marLeft w:val="0"/>
                              <w:marRight w:val="0"/>
                              <w:marTop w:val="0"/>
                              <w:marBottom w:val="0"/>
                              <w:divBdr>
                                <w:top w:val="none" w:sz="0" w:space="0" w:color="auto"/>
                                <w:left w:val="none" w:sz="0" w:space="0" w:color="auto"/>
                                <w:bottom w:val="none" w:sz="0" w:space="0" w:color="auto"/>
                                <w:right w:val="none" w:sz="0" w:space="0" w:color="auto"/>
                              </w:divBdr>
                              <w:divsChild>
                                <w:div w:id="814877350">
                                  <w:marLeft w:val="0"/>
                                  <w:marRight w:val="0"/>
                                  <w:marTop w:val="0"/>
                                  <w:marBottom w:val="0"/>
                                  <w:divBdr>
                                    <w:top w:val="none" w:sz="0" w:space="0" w:color="auto"/>
                                    <w:left w:val="none" w:sz="0" w:space="0" w:color="auto"/>
                                    <w:bottom w:val="none" w:sz="0" w:space="0" w:color="auto"/>
                                    <w:right w:val="none" w:sz="0" w:space="0" w:color="auto"/>
                                  </w:divBdr>
                                  <w:divsChild>
                                    <w:div w:id="814877358">
                                      <w:marLeft w:val="0"/>
                                      <w:marRight w:val="0"/>
                                      <w:marTop w:val="0"/>
                                      <w:marBottom w:val="0"/>
                                      <w:divBdr>
                                        <w:top w:val="none" w:sz="0" w:space="0" w:color="auto"/>
                                        <w:left w:val="none" w:sz="0" w:space="0" w:color="auto"/>
                                        <w:bottom w:val="none" w:sz="0" w:space="0" w:color="auto"/>
                                        <w:right w:val="none" w:sz="0" w:space="0" w:color="auto"/>
                                      </w:divBdr>
                                      <w:divsChild>
                                        <w:div w:id="814877346">
                                          <w:marLeft w:val="0"/>
                                          <w:marRight w:val="0"/>
                                          <w:marTop w:val="0"/>
                                          <w:marBottom w:val="0"/>
                                          <w:divBdr>
                                            <w:top w:val="none" w:sz="0" w:space="0" w:color="auto"/>
                                            <w:left w:val="none" w:sz="0" w:space="0" w:color="auto"/>
                                            <w:bottom w:val="none" w:sz="0" w:space="0" w:color="auto"/>
                                            <w:right w:val="none" w:sz="0" w:space="0" w:color="auto"/>
                                          </w:divBdr>
                                          <w:divsChild>
                                            <w:div w:id="814877911">
                                              <w:marLeft w:val="0"/>
                                              <w:marRight w:val="0"/>
                                              <w:marTop w:val="0"/>
                                              <w:marBottom w:val="0"/>
                                              <w:divBdr>
                                                <w:top w:val="none" w:sz="0" w:space="0" w:color="auto"/>
                                                <w:left w:val="none" w:sz="0" w:space="0" w:color="auto"/>
                                                <w:bottom w:val="none" w:sz="0" w:space="0" w:color="auto"/>
                                                <w:right w:val="none" w:sz="0" w:space="0" w:color="auto"/>
                                              </w:divBdr>
                                              <w:divsChild>
                                                <w:div w:id="814877353">
                                                  <w:marLeft w:val="0"/>
                                                  <w:marRight w:val="0"/>
                                                  <w:marTop w:val="0"/>
                                                  <w:marBottom w:val="0"/>
                                                  <w:divBdr>
                                                    <w:top w:val="none" w:sz="0" w:space="0" w:color="auto"/>
                                                    <w:left w:val="none" w:sz="0" w:space="0" w:color="auto"/>
                                                    <w:bottom w:val="none" w:sz="0" w:space="0" w:color="auto"/>
                                                    <w:right w:val="none" w:sz="0" w:space="0" w:color="auto"/>
                                                  </w:divBdr>
                                                  <w:divsChild>
                                                    <w:div w:id="814877347">
                                                      <w:marLeft w:val="0"/>
                                                      <w:marRight w:val="0"/>
                                                      <w:marTop w:val="0"/>
                                                      <w:marBottom w:val="0"/>
                                                      <w:divBdr>
                                                        <w:top w:val="none" w:sz="0" w:space="0" w:color="auto"/>
                                                        <w:left w:val="none" w:sz="0" w:space="0" w:color="auto"/>
                                                        <w:bottom w:val="none" w:sz="0" w:space="0" w:color="auto"/>
                                                        <w:right w:val="none" w:sz="0" w:space="0" w:color="auto"/>
                                                      </w:divBdr>
                                                      <w:divsChild>
                                                        <w:div w:id="814877348">
                                                          <w:marLeft w:val="0"/>
                                                          <w:marRight w:val="0"/>
                                                          <w:marTop w:val="0"/>
                                                          <w:marBottom w:val="0"/>
                                                          <w:divBdr>
                                                            <w:top w:val="none" w:sz="0" w:space="0" w:color="auto"/>
                                                            <w:left w:val="none" w:sz="0" w:space="0" w:color="auto"/>
                                                            <w:bottom w:val="none" w:sz="0" w:space="0" w:color="auto"/>
                                                            <w:right w:val="none" w:sz="0" w:space="0" w:color="auto"/>
                                                          </w:divBdr>
                                                          <w:divsChild>
                                                            <w:div w:id="814877907">
                                                              <w:marLeft w:val="0"/>
                                                              <w:marRight w:val="0"/>
                                                              <w:marTop w:val="0"/>
                                                              <w:marBottom w:val="0"/>
                                                              <w:divBdr>
                                                                <w:top w:val="none" w:sz="0" w:space="0" w:color="auto"/>
                                                                <w:left w:val="none" w:sz="0" w:space="0" w:color="auto"/>
                                                                <w:bottom w:val="none" w:sz="0" w:space="0" w:color="auto"/>
                                                                <w:right w:val="none" w:sz="0" w:space="0" w:color="auto"/>
                                                              </w:divBdr>
                                                              <w:divsChild>
                                                                <w:div w:id="814877345">
                                                                  <w:marLeft w:val="0"/>
                                                                  <w:marRight w:val="0"/>
                                                                  <w:marTop w:val="0"/>
                                                                  <w:marBottom w:val="0"/>
                                                                  <w:divBdr>
                                                                    <w:top w:val="none" w:sz="0" w:space="0" w:color="auto"/>
                                                                    <w:left w:val="none" w:sz="0" w:space="0" w:color="auto"/>
                                                                    <w:bottom w:val="none" w:sz="0" w:space="0" w:color="auto"/>
                                                                    <w:right w:val="none" w:sz="0" w:space="0" w:color="auto"/>
                                                                  </w:divBdr>
                                                                  <w:divsChild>
                                                                    <w:div w:id="814877349">
                                                                      <w:marLeft w:val="0"/>
                                                                      <w:marRight w:val="0"/>
                                                                      <w:marTop w:val="0"/>
                                                                      <w:marBottom w:val="0"/>
                                                                      <w:divBdr>
                                                                        <w:top w:val="none" w:sz="0" w:space="0" w:color="auto"/>
                                                                        <w:left w:val="none" w:sz="0" w:space="0" w:color="auto"/>
                                                                        <w:bottom w:val="none" w:sz="0" w:space="0" w:color="auto"/>
                                                                        <w:right w:val="none" w:sz="0" w:space="0" w:color="auto"/>
                                                                      </w:divBdr>
                                                                      <w:divsChild>
                                                                        <w:div w:id="814877352">
                                                                          <w:marLeft w:val="0"/>
                                                                          <w:marRight w:val="0"/>
                                                                          <w:marTop w:val="0"/>
                                                                          <w:marBottom w:val="0"/>
                                                                          <w:divBdr>
                                                                            <w:top w:val="none" w:sz="0" w:space="0" w:color="auto"/>
                                                                            <w:left w:val="none" w:sz="0" w:space="0" w:color="auto"/>
                                                                            <w:bottom w:val="none" w:sz="0" w:space="0" w:color="auto"/>
                                                                            <w:right w:val="none" w:sz="0" w:space="0" w:color="auto"/>
                                                                          </w:divBdr>
                                                                          <w:divsChild>
                                                                            <w:div w:id="814877909">
                                                                              <w:marLeft w:val="0"/>
                                                                              <w:marRight w:val="0"/>
                                                                              <w:marTop w:val="0"/>
                                                                              <w:marBottom w:val="0"/>
                                                                              <w:divBdr>
                                                                                <w:top w:val="none" w:sz="0" w:space="0" w:color="auto"/>
                                                                                <w:left w:val="none" w:sz="0" w:space="0" w:color="auto"/>
                                                                                <w:bottom w:val="none" w:sz="0" w:space="0" w:color="auto"/>
                                                                                <w:right w:val="none" w:sz="0" w:space="0" w:color="auto"/>
                                                                              </w:divBdr>
                                                                            </w:div>
                                                                            <w:div w:id="814877912">
                                                                              <w:marLeft w:val="0"/>
                                                                              <w:marRight w:val="0"/>
                                                                              <w:marTop w:val="0"/>
                                                                              <w:marBottom w:val="0"/>
                                                                              <w:divBdr>
                                                                                <w:top w:val="none" w:sz="0" w:space="0" w:color="auto"/>
                                                                                <w:left w:val="none" w:sz="0" w:space="0" w:color="auto"/>
                                                                                <w:bottom w:val="none" w:sz="0" w:space="0" w:color="auto"/>
                                                                                <w:right w:val="none" w:sz="0" w:space="0" w:color="auto"/>
                                                                              </w:divBdr>
                                                                            </w:div>
                                                                          </w:divsChild>
                                                                        </w:div>
                                                                        <w:div w:id="814877357">
                                                                          <w:marLeft w:val="0"/>
                                                                          <w:marRight w:val="0"/>
                                                                          <w:marTop w:val="0"/>
                                                                          <w:marBottom w:val="0"/>
                                                                          <w:divBdr>
                                                                            <w:top w:val="none" w:sz="0" w:space="0" w:color="auto"/>
                                                                            <w:left w:val="none" w:sz="0" w:space="0" w:color="auto"/>
                                                                            <w:bottom w:val="none" w:sz="0" w:space="0" w:color="auto"/>
                                                                            <w:right w:val="none" w:sz="0" w:space="0" w:color="auto"/>
                                                                          </w:divBdr>
                                                                        </w:div>
                                                                        <w:div w:id="814877361">
                                                                          <w:marLeft w:val="0"/>
                                                                          <w:marRight w:val="0"/>
                                                                          <w:marTop w:val="0"/>
                                                                          <w:marBottom w:val="0"/>
                                                                          <w:divBdr>
                                                                            <w:top w:val="none" w:sz="0" w:space="0" w:color="auto"/>
                                                                            <w:left w:val="none" w:sz="0" w:space="0" w:color="auto"/>
                                                                            <w:bottom w:val="none" w:sz="0" w:space="0" w:color="auto"/>
                                                                            <w:right w:val="none" w:sz="0" w:space="0" w:color="auto"/>
                                                                          </w:divBdr>
                                                                          <w:divsChild>
                                                                            <w:div w:id="814877344">
                                                                              <w:marLeft w:val="0"/>
                                                                              <w:marRight w:val="0"/>
                                                                              <w:marTop w:val="0"/>
                                                                              <w:marBottom w:val="0"/>
                                                                              <w:divBdr>
                                                                                <w:top w:val="none" w:sz="0" w:space="0" w:color="auto"/>
                                                                                <w:left w:val="none" w:sz="0" w:space="0" w:color="auto"/>
                                                                                <w:bottom w:val="none" w:sz="0" w:space="0" w:color="auto"/>
                                                                                <w:right w:val="none" w:sz="0" w:space="0" w:color="auto"/>
                                                                              </w:divBdr>
                                                                            </w:div>
                                                                            <w:div w:id="814877351">
                                                                              <w:marLeft w:val="0"/>
                                                                              <w:marRight w:val="0"/>
                                                                              <w:marTop w:val="0"/>
                                                                              <w:marBottom w:val="0"/>
                                                                              <w:divBdr>
                                                                                <w:top w:val="none" w:sz="0" w:space="0" w:color="auto"/>
                                                                                <w:left w:val="none" w:sz="0" w:space="0" w:color="auto"/>
                                                                                <w:bottom w:val="none" w:sz="0" w:space="0" w:color="auto"/>
                                                                                <w:right w:val="none" w:sz="0" w:space="0" w:color="auto"/>
                                                                              </w:divBdr>
                                                                            </w:div>
                                                                          </w:divsChild>
                                                                        </w:div>
                                                                        <w:div w:id="814877906">
                                                                          <w:marLeft w:val="0"/>
                                                                          <w:marRight w:val="0"/>
                                                                          <w:marTop w:val="0"/>
                                                                          <w:marBottom w:val="0"/>
                                                                          <w:divBdr>
                                                                            <w:top w:val="none" w:sz="0" w:space="0" w:color="auto"/>
                                                                            <w:left w:val="none" w:sz="0" w:space="0" w:color="auto"/>
                                                                            <w:bottom w:val="none" w:sz="0" w:space="0" w:color="auto"/>
                                                                            <w:right w:val="none" w:sz="0" w:space="0" w:color="auto"/>
                                                                          </w:divBdr>
                                                                        </w:div>
                                                                        <w:div w:id="814877913">
                                                                          <w:marLeft w:val="0"/>
                                                                          <w:marRight w:val="0"/>
                                                                          <w:marTop w:val="0"/>
                                                                          <w:marBottom w:val="0"/>
                                                                          <w:divBdr>
                                                                            <w:top w:val="none" w:sz="0" w:space="0" w:color="auto"/>
                                                                            <w:left w:val="none" w:sz="0" w:space="0" w:color="auto"/>
                                                                            <w:bottom w:val="none" w:sz="0" w:space="0" w:color="auto"/>
                                                                            <w:right w:val="none" w:sz="0" w:space="0" w:color="auto"/>
                                                                          </w:divBdr>
                                                                          <w:divsChild>
                                                                            <w:div w:id="814877343">
                                                                              <w:marLeft w:val="0"/>
                                                                              <w:marRight w:val="0"/>
                                                                              <w:marTop w:val="0"/>
                                                                              <w:marBottom w:val="0"/>
                                                                              <w:divBdr>
                                                                                <w:top w:val="none" w:sz="0" w:space="0" w:color="auto"/>
                                                                                <w:left w:val="none" w:sz="0" w:space="0" w:color="auto"/>
                                                                                <w:bottom w:val="none" w:sz="0" w:space="0" w:color="auto"/>
                                                                                <w:right w:val="none" w:sz="0" w:space="0" w:color="auto"/>
                                                                              </w:divBdr>
                                                                            </w:div>
                                                                            <w:div w:id="8148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77448">
      <w:marLeft w:val="0"/>
      <w:marRight w:val="0"/>
      <w:marTop w:val="0"/>
      <w:marBottom w:val="0"/>
      <w:divBdr>
        <w:top w:val="none" w:sz="0" w:space="0" w:color="auto"/>
        <w:left w:val="none" w:sz="0" w:space="0" w:color="auto"/>
        <w:bottom w:val="none" w:sz="0" w:space="0" w:color="auto"/>
        <w:right w:val="none" w:sz="0" w:space="0" w:color="auto"/>
      </w:divBdr>
      <w:divsChild>
        <w:div w:id="814877391">
          <w:marLeft w:val="0"/>
          <w:marRight w:val="0"/>
          <w:marTop w:val="100"/>
          <w:marBottom w:val="100"/>
          <w:divBdr>
            <w:top w:val="none" w:sz="0" w:space="0" w:color="auto"/>
            <w:left w:val="none" w:sz="0" w:space="0" w:color="auto"/>
            <w:bottom w:val="none" w:sz="0" w:space="0" w:color="auto"/>
            <w:right w:val="none" w:sz="0" w:space="0" w:color="auto"/>
          </w:divBdr>
          <w:divsChild>
            <w:div w:id="814877368">
              <w:marLeft w:val="0"/>
              <w:marRight w:val="0"/>
              <w:marTop w:val="225"/>
              <w:marBottom w:val="750"/>
              <w:divBdr>
                <w:top w:val="none" w:sz="0" w:space="0" w:color="auto"/>
                <w:left w:val="none" w:sz="0" w:space="0" w:color="auto"/>
                <w:bottom w:val="none" w:sz="0" w:space="0" w:color="auto"/>
                <w:right w:val="none" w:sz="0" w:space="0" w:color="auto"/>
              </w:divBdr>
              <w:divsChild>
                <w:div w:id="814877373">
                  <w:marLeft w:val="0"/>
                  <w:marRight w:val="0"/>
                  <w:marTop w:val="0"/>
                  <w:marBottom w:val="0"/>
                  <w:divBdr>
                    <w:top w:val="none" w:sz="0" w:space="0" w:color="auto"/>
                    <w:left w:val="none" w:sz="0" w:space="0" w:color="auto"/>
                    <w:bottom w:val="none" w:sz="0" w:space="0" w:color="auto"/>
                    <w:right w:val="none" w:sz="0" w:space="0" w:color="auto"/>
                  </w:divBdr>
                  <w:divsChild>
                    <w:div w:id="814877442">
                      <w:marLeft w:val="0"/>
                      <w:marRight w:val="0"/>
                      <w:marTop w:val="0"/>
                      <w:marBottom w:val="0"/>
                      <w:divBdr>
                        <w:top w:val="none" w:sz="0" w:space="0" w:color="auto"/>
                        <w:left w:val="none" w:sz="0" w:space="0" w:color="auto"/>
                        <w:bottom w:val="none" w:sz="0" w:space="0" w:color="auto"/>
                        <w:right w:val="none" w:sz="0" w:space="0" w:color="auto"/>
                      </w:divBdr>
                      <w:divsChild>
                        <w:div w:id="814877415">
                          <w:marLeft w:val="0"/>
                          <w:marRight w:val="0"/>
                          <w:marTop w:val="0"/>
                          <w:marBottom w:val="0"/>
                          <w:divBdr>
                            <w:top w:val="none" w:sz="0" w:space="0" w:color="auto"/>
                            <w:left w:val="none" w:sz="0" w:space="0" w:color="auto"/>
                            <w:bottom w:val="none" w:sz="0" w:space="0" w:color="auto"/>
                            <w:right w:val="none" w:sz="0" w:space="0" w:color="auto"/>
                          </w:divBdr>
                          <w:divsChild>
                            <w:div w:id="814877455">
                              <w:marLeft w:val="0"/>
                              <w:marRight w:val="0"/>
                              <w:marTop w:val="0"/>
                              <w:marBottom w:val="0"/>
                              <w:divBdr>
                                <w:top w:val="none" w:sz="0" w:space="0" w:color="auto"/>
                                <w:left w:val="none" w:sz="0" w:space="0" w:color="auto"/>
                                <w:bottom w:val="none" w:sz="0" w:space="0" w:color="auto"/>
                                <w:right w:val="none" w:sz="0" w:space="0" w:color="auto"/>
                              </w:divBdr>
                              <w:divsChild>
                                <w:div w:id="814877416">
                                  <w:marLeft w:val="0"/>
                                  <w:marRight w:val="0"/>
                                  <w:marTop w:val="0"/>
                                  <w:marBottom w:val="0"/>
                                  <w:divBdr>
                                    <w:top w:val="none" w:sz="0" w:space="0" w:color="auto"/>
                                    <w:left w:val="none" w:sz="0" w:space="0" w:color="auto"/>
                                    <w:bottom w:val="none" w:sz="0" w:space="0" w:color="auto"/>
                                    <w:right w:val="none" w:sz="0" w:space="0" w:color="auto"/>
                                  </w:divBdr>
                                  <w:divsChild>
                                    <w:div w:id="814877429">
                                      <w:marLeft w:val="0"/>
                                      <w:marRight w:val="0"/>
                                      <w:marTop w:val="0"/>
                                      <w:marBottom w:val="0"/>
                                      <w:divBdr>
                                        <w:top w:val="none" w:sz="0" w:space="0" w:color="auto"/>
                                        <w:left w:val="none" w:sz="0" w:space="0" w:color="auto"/>
                                        <w:bottom w:val="none" w:sz="0" w:space="0" w:color="auto"/>
                                        <w:right w:val="none" w:sz="0" w:space="0" w:color="auto"/>
                                      </w:divBdr>
                                      <w:divsChild>
                                        <w:div w:id="814877841">
                                          <w:marLeft w:val="0"/>
                                          <w:marRight w:val="0"/>
                                          <w:marTop w:val="0"/>
                                          <w:marBottom w:val="0"/>
                                          <w:divBdr>
                                            <w:top w:val="none" w:sz="0" w:space="0" w:color="auto"/>
                                            <w:left w:val="none" w:sz="0" w:space="0" w:color="auto"/>
                                            <w:bottom w:val="none" w:sz="0" w:space="0" w:color="auto"/>
                                            <w:right w:val="none" w:sz="0" w:space="0" w:color="auto"/>
                                          </w:divBdr>
                                          <w:divsChild>
                                            <w:div w:id="814877824">
                                              <w:marLeft w:val="0"/>
                                              <w:marRight w:val="0"/>
                                              <w:marTop w:val="0"/>
                                              <w:marBottom w:val="0"/>
                                              <w:divBdr>
                                                <w:top w:val="none" w:sz="0" w:space="0" w:color="auto"/>
                                                <w:left w:val="none" w:sz="0" w:space="0" w:color="auto"/>
                                                <w:bottom w:val="none" w:sz="0" w:space="0" w:color="auto"/>
                                                <w:right w:val="none" w:sz="0" w:space="0" w:color="auto"/>
                                              </w:divBdr>
                                              <w:divsChild>
                                                <w:div w:id="814877838">
                                                  <w:marLeft w:val="0"/>
                                                  <w:marRight w:val="0"/>
                                                  <w:marTop w:val="0"/>
                                                  <w:marBottom w:val="0"/>
                                                  <w:divBdr>
                                                    <w:top w:val="none" w:sz="0" w:space="0" w:color="auto"/>
                                                    <w:left w:val="none" w:sz="0" w:space="0" w:color="auto"/>
                                                    <w:bottom w:val="none" w:sz="0" w:space="0" w:color="auto"/>
                                                    <w:right w:val="none" w:sz="0" w:space="0" w:color="auto"/>
                                                  </w:divBdr>
                                                  <w:divsChild>
                                                    <w:div w:id="814877891">
                                                      <w:marLeft w:val="0"/>
                                                      <w:marRight w:val="0"/>
                                                      <w:marTop w:val="0"/>
                                                      <w:marBottom w:val="0"/>
                                                      <w:divBdr>
                                                        <w:top w:val="none" w:sz="0" w:space="0" w:color="auto"/>
                                                        <w:left w:val="none" w:sz="0" w:space="0" w:color="auto"/>
                                                        <w:bottom w:val="none" w:sz="0" w:space="0" w:color="auto"/>
                                                        <w:right w:val="none" w:sz="0" w:space="0" w:color="auto"/>
                                                      </w:divBdr>
                                                      <w:divsChild>
                                                        <w:div w:id="814877412">
                                                          <w:marLeft w:val="0"/>
                                                          <w:marRight w:val="0"/>
                                                          <w:marTop w:val="0"/>
                                                          <w:marBottom w:val="0"/>
                                                          <w:divBdr>
                                                            <w:top w:val="none" w:sz="0" w:space="0" w:color="auto"/>
                                                            <w:left w:val="none" w:sz="0" w:space="0" w:color="auto"/>
                                                            <w:bottom w:val="none" w:sz="0" w:space="0" w:color="auto"/>
                                                            <w:right w:val="none" w:sz="0" w:space="0" w:color="auto"/>
                                                          </w:divBdr>
                                                          <w:divsChild>
                                                            <w:div w:id="814877502">
                                                              <w:marLeft w:val="0"/>
                                                              <w:marRight w:val="0"/>
                                                              <w:marTop w:val="0"/>
                                                              <w:marBottom w:val="0"/>
                                                              <w:divBdr>
                                                                <w:top w:val="none" w:sz="0" w:space="0" w:color="auto"/>
                                                                <w:left w:val="none" w:sz="0" w:space="0" w:color="auto"/>
                                                                <w:bottom w:val="none" w:sz="0" w:space="0" w:color="auto"/>
                                                                <w:right w:val="none" w:sz="0" w:space="0" w:color="auto"/>
                                                              </w:divBdr>
                                                              <w:divsChild>
                                                                <w:div w:id="814877434">
                                                                  <w:marLeft w:val="0"/>
                                                                  <w:marRight w:val="0"/>
                                                                  <w:marTop w:val="0"/>
                                                                  <w:marBottom w:val="0"/>
                                                                  <w:divBdr>
                                                                    <w:top w:val="none" w:sz="0" w:space="0" w:color="auto"/>
                                                                    <w:left w:val="none" w:sz="0" w:space="0" w:color="auto"/>
                                                                    <w:bottom w:val="none" w:sz="0" w:space="0" w:color="auto"/>
                                                                    <w:right w:val="none" w:sz="0" w:space="0" w:color="auto"/>
                                                                  </w:divBdr>
                                                                </w:div>
                                                                <w:div w:id="814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521">
      <w:marLeft w:val="0"/>
      <w:marRight w:val="0"/>
      <w:marTop w:val="0"/>
      <w:marBottom w:val="0"/>
      <w:divBdr>
        <w:top w:val="none" w:sz="0" w:space="0" w:color="auto"/>
        <w:left w:val="none" w:sz="0" w:space="0" w:color="auto"/>
        <w:bottom w:val="none" w:sz="0" w:space="0" w:color="auto"/>
        <w:right w:val="none" w:sz="0" w:space="0" w:color="auto"/>
      </w:divBdr>
      <w:divsChild>
        <w:div w:id="814877798">
          <w:marLeft w:val="0"/>
          <w:marRight w:val="0"/>
          <w:marTop w:val="100"/>
          <w:marBottom w:val="100"/>
          <w:divBdr>
            <w:top w:val="none" w:sz="0" w:space="0" w:color="auto"/>
            <w:left w:val="none" w:sz="0" w:space="0" w:color="auto"/>
            <w:bottom w:val="none" w:sz="0" w:space="0" w:color="auto"/>
            <w:right w:val="none" w:sz="0" w:space="0" w:color="auto"/>
          </w:divBdr>
          <w:divsChild>
            <w:div w:id="814877759">
              <w:marLeft w:val="0"/>
              <w:marRight w:val="0"/>
              <w:marTop w:val="225"/>
              <w:marBottom w:val="750"/>
              <w:divBdr>
                <w:top w:val="none" w:sz="0" w:space="0" w:color="auto"/>
                <w:left w:val="none" w:sz="0" w:space="0" w:color="auto"/>
                <w:bottom w:val="none" w:sz="0" w:space="0" w:color="auto"/>
                <w:right w:val="none" w:sz="0" w:space="0" w:color="auto"/>
              </w:divBdr>
              <w:divsChild>
                <w:div w:id="814877755">
                  <w:marLeft w:val="0"/>
                  <w:marRight w:val="0"/>
                  <w:marTop w:val="0"/>
                  <w:marBottom w:val="0"/>
                  <w:divBdr>
                    <w:top w:val="none" w:sz="0" w:space="0" w:color="auto"/>
                    <w:left w:val="none" w:sz="0" w:space="0" w:color="auto"/>
                    <w:bottom w:val="none" w:sz="0" w:space="0" w:color="auto"/>
                    <w:right w:val="none" w:sz="0" w:space="0" w:color="auto"/>
                  </w:divBdr>
                  <w:divsChild>
                    <w:div w:id="814877527">
                      <w:marLeft w:val="0"/>
                      <w:marRight w:val="0"/>
                      <w:marTop w:val="0"/>
                      <w:marBottom w:val="0"/>
                      <w:divBdr>
                        <w:top w:val="none" w:sz="0" w:space="0" w:color="auto"/>
                        <w:left w:val="none" w:sz="0" w:space="0" w:color="auto"/>
                        <w:bottom w:val="none" w:sz="0" w:space="0" w:color="auto"/>
                        <w:right w:val="none" w:sz="0" w:space="0" w:color="auto"/>
                      </w:divBdr>
                      <w:divsChild>
                        <w:div w:id="814877737">
                          <w:marLeft w:val="0"/>
                          <w:marRight w:val="0"/>
                          <w:marTop w:val="0"/>
                          <w:marBottom w:val="0"/>
                          <w:divBdr>
                            <w:top w:val="none" w:sz="0" w:space="0" w:color="auto"/>
                            <w:left w:val="none" w:sz="0" w:space="0" w:color="auto"/>
                            <w:bottom w:val="none" w:sz="0" w:space="0" w:color="auto"/>
                            <w:right w:val="none" w:sz="0" w:space="0" w:color="auto"/>
                          </w:divBdr>
                          <w:divsChild>
                            <w:div w:id="814877794">
                              <w:marLeft w:val="0"/>
                              <w:marRight w:val="0"/>
                              <w:marTop w:val="0"/>
                              <w:marBottom w:val="0"/>
                              <w:divBdr>
                                <w:top w:val="none" w:sz="0" w:space="0" w:color="auto"/>
                                <w:left w:val="none" w:sz="0" w:space="0" w:color="auto"/>
                                <w:bottom w:val="none" w:sz="0" w:space="0" w:color="auto"/>
                                <w:right w:val="none" w:sz="0" w:space="0" w:color="auto"/>
                              </w:divBdr>
                              <w:divsChild>
                                <w:div w:id="814877531">
                                  <w:marLeft w:val="0"/>
                                  <w:marRight w:val="0"/>
                                  <w:marTop w:val="0"/>
                                  <w:marBottom w:val="0"/>
                                  <w:divBdr>
                                    <w:top w:val="none" w:sz="0" w:space="0" w:color="auto"/>
                                    <w:left w:val="none" w:sz="0" w:space="0" w:color="auto"/>
                                    <w:bottom w:val="none" w:sz="0" w:space="0" w:color="auto"/>
                                    <w:right w:val="none" w:sz="0" w:space="0" w:color="auto"/>
                                  </w:divBdr>
                                  <w:divsChild>
                                    <w:div w:id="814877748">
                                      <w:marLeft w:val="0"/>
                                      <w:marRight w:val="0"/>
                                      <w:marTop w:val="0"/>
                                      <w:marBottom w:val="0"/>
                                      <w:divBdr>
                                        <w:top w:val="none" w:sz="0" w:space="0" w:color="auto"/>
                                        <w:left w:val="none" w:sz="0" w:space="0" w:color="auto"/>
                                        <w:bottom w:val="none" w:sz="0" w:space="0" w:color="auto"/>
                                        <w:right w:val="none" w:sz="0" w:space="0" w:color="auto"/>
                                      </w:divBdr>
                                      <w:divsChild>
                                        <w:div w:id="814877795">
                                          <w:marLeft w:val="0"/>
                                          <w:marRight w:val="0"/>
                                          <w:marTop w:val="0"/>
                                          <w:marBottom w:val="0"/>
                                          <w:divBdr>
                                            <w:top w:val="none" w:sz="0" w:space="0" w:color="auto"/>
                                            <w:left w:val="none" w:sz="0" w:space="0" w:color="auto"/>
                                            <w:bottom w:val="none" w:sz="0" w:space="0" w:color="auto"/>
                                            <w:right w:val="none" w:sz="0" w:space="0" w:color="auto"/>
                                          </w:divBdr>
                                          <w:divsChild>
                                            <w:div w:id="814877520">
                                              <w:marLeft w:val="0"/>
                                              <w:marRight w:val="0"/>
                                              <w:marTop w:val="0"/>
                                              <w:marBottom w:val="0"/>
                                              <w:divBdr>
                                                <w:top w:val="none" w:sz="0" w:space="0" w:color="auto"/>
                                                <w:left w:val="none" w:sz="0" w:space="0" w:color="auto"/>
                                                <w:bottom w:val="none" w:sz="0" w:space="0" w:color="auto"/>
                                                <w:right w:val="none" w:sz="0" w:space="0" w:color="auto"/>
                                              </w:divBdr>
                                              <w:divsChild>
                                                <w:div w:id="814877741">
                                                  <w:marLeft w:val="0"/>
                                                  <w:marRight w:val="0"/>
                                                  <w:marTop w:val="0"/>
                                                  <w:marBottom w:val="0"/>
                                                  <w:divBdr>
                                                    <w:top w:val="none" w:sz="0" w:space="0" w:color="auto"/>
                                                    <w:left w:val="none" w:sz="0" w:space="0" w:color="auto"/>
                                                    <w:bottom w:val="none" w:sz="0" w:space="0" w:color="auto"/>
                                                    <w:right w:val="none" w:sz="0" w:space="0" w:color="auto"/>
                                                  </w:divBdr>
                                                  <w:divsChild>
                                                    <w:div w:id="814877790">
                                                      <w:marLeft w:val="0"/>
                                                      <w:marRight w:val="0"/>
                                                      <w:marTop w:val="0"/>
                                                      <w:marBottom w:val="0"/>
                                                      <w:divBdr>
                                                        <w:top w:val="none" w:sz="0" w:space="0" w:color="auto"/>
                                                        <w:left w:val="none" w:sz="0" w:space="0" w:color="auto"/>
                                                        <w:bottom w:val="none" w:sz="0" w:space="0" w:color="auto"/>
                                                        <w:right w:val="none" w:sz="0" w:space="0" w:color="auto"/>
                                                      </w:divBdr>
                                                      <w:divsChild>
                                                        <w:div w:id="814877786">
                                                          <w:marLeft w:val="0"/>
                                                          <w:marRight w:val="0"/>
                                                          <w:marTop w:val="0"/>
                                                          <w:marBottom w:val="0"/>
                                                          <w:divBdr>
                                                            <w:top w:val="none" w:sz="0" w:space="0" w:color="auto"/>
                                                            <w:left w:val="none" w:sz="0" w:space="0" w:color="auto"/>
                                                            <w:bottom w:val="none" w:sz="0" w:space="0" w:color="auto"/>
                                                            <w:right w:val="none" w:sz="0" w:space="0" w:color="auto"/>
                                                          </w:divBdr>
                                                          <w:divsChild>
                                                            <w:div w:id="814877729">
                                                              <w:marLeft w:val="0"/>
                                                              <w:marRight w:val="0"/>
                                                              <w:marTop w:val="0"/>
                                                              <w:marBottom w:val="0"/>
                                                              <w:divBdr>
                                                                <w:top w:val="none" w:sz="0" w:space="0" w:color="auto"/>
                                                                <w:left w:val="none" w:sz="0" w:space="0" w:color="auto"/>
                                                                <w:bottom w:val="none" w:sz="0" w:space="0" w:color="auto"/>
                                                                <w:right w:val="none" w:sz="0" w:space="0" w:color="auto"/>
                                                              </w:divBdr>
                                                              <w:divsChild>
                                                                <w:div w:id="814877731">
                                                                  <w:marLeft w:val="0"/>
                                                                  <w:marRight w:val="0"/>
                                                                  <w:marTop w:val="0"/>
                                                                  <w:marBottom w:val="0"/>
                                                                  <w:divBdr>
                                                                    <w:top w:val="none" w:sz="0" w:space="0" w:color="auto"/>
                                                                    <w:left w:val="none" w:sz="0" w:space="0" w:color="auto"/>
                                                                    <w:bottom w:val="none" w:sz="0" w:space="0" w:color="auto"/>
                                                                    <w:right w:val="none" w:sz="0" w:space="0" w:color="auto"/>
                                                                  </w:divBdr>
                                                                  <w:divsChild>
                                                                    <w:div w:id="814877526">
                                                                      <w:marLeft w:val="0"/>
                                                                      <w:marRight w:val="0"/>
                                                                      <w:marTop w:val="0"/>
                                                                      <w:marBottom w:val="0"/>
                                                                      <w:divBdr>
                                                                        <w:top w:val="none" w:sz="0" w:space="0" w:color="auto"/>
                                                                        <w:left w:val="none" w:sz="0" w:space="0" w:color="auto"/>
                                                                        <w:bottom w:val="none" w:sz="0" w:space="0" w:color="auto"/>
                                                                        <w:right w:val="none" w:sz="0" w:space="0" w:color="auto"/>
                                                                      </w:divBdr>
                                                                    </w:div>
                                                                    <w:div w:id="814877773">
                                                                      <w:marLeft w:val="0"/>
                                                                      <w:marRight w:val="0"/>
                                                                      <w:marTop w:val="0"/>
                                                                      <w:marBottom w:val="0"/>
                                                                      <w:divBdr>
                                                                        <w:top w:val="none" w:sz="0" w:space="0" w:color="auto"/>
                                                                        <w:left w:val="none" w:sz="0" w:space="0" w:color="auto"/>
                                                                        <w:bottom w:val="none" w:sz="0" w:space="0" w:color="auto"/>
                                                                        <w:right w:val="none" w:sz="0" w:space="0" w:color="auto"/>
                                                                      </w:divBdr>
                                                                    </w:div>
                                                                  </w:divsChild>
                                                                </w:div>
                                                                <w:div w:id="814877768">
                                                                  <w:marLeft w:val="0"/>
                                                                  <w:marRight w:val="0"/>
                                                                  <w:marTop w:val="0"/>
                                                                  <w:marBottom w:val="0"/>
                                                                  <w:divBdr>
                                                                    <w:top w:val="none" w:sz="0" w:space="0" w:color="auto"/>
                                                                    <w:left w:val="none" w:sz="0" w:space="0" w:color="auto"/>
                                                                    <w:bottom w:val="none" w:sz="0" w:space="0" w:color="auto"/>
                                                                    <w:right w:val="none" w:sz="0" w:space="0" w:color="auto"/>
                                                                  </w:divBdr>
                                                                  <w:divsChild>
                                                                    <w:div w:id="814877530">
                                                                      <w:marLeft w:val="0"/>
                                                                      <w:marRight w:val="0"/>
                                                                      <w:marTop w:val="0"/>
                                                                      <w:marBottom w:val="0"/>
                                                                      <w:divBdr>
                                                                        <w:top w:val="none" w:sz="0" w:space="0" w:color="auto"/>
                                                                        <w:left w:val="none" w:sz="0" w:space="0" w:color="auto"/>
                                                                        <w:bottom w:val="none" w:sz="0" w:space="0" w:color="auto"/>
                                                                        <w:right w:val="none" w:sz="0" w:space="0" w:color="auto"/>
                                                                      </w:divBdr>
                                                                    </w:div>
                                                                    <w:div w:id="814877800">
                                                                      <w:marLeft w:val="0"/>
                                                                      <w:marRight w:val="0"/>
                                                                      <w:marTop w:val="0"/>
                                                                      <w:marBottom w:val="0"/>
                                                                      <w:divBdr>
                                                                        <w:top w:val="none" w:sz="0" w:space="0" w:color="auto"/>
                                                                        <w:left w:val="none" w:sz="0" w:space="0" w:color="auto"/>
                                                                        <w:bottom w:val="none" w:sz="0" w:space="0" w:color="auto"/>
                                                                        <w:right w:val="none" w:sz="0" w:space="0" w:color="auto"/>
                                                                      </w:divBdr>
                                                                    </w:div>
                                                                  </w:divsChild>
                                                                </w:div>
                                                                <w:div w:id="814877770">
                                                                  <w:marLeft w:val="0"/>
                                                                  <w:marRight w:val="0"/>
                                                                  <w:marTop w:val="0"/>
                                                                  <w:marBottom w:val="0"/>
                                                                  <w:divBdr>
                                                                    <w:top w:val="none" w:sz="0" w:space="0" w:color="auto"/>
                                                                    <w:left w:val="none" w:sz="0" w:space="0" w:color="auto"/>
                                                                    <w:bottom w:val="none" w:sz="0" w:space="0" w:color="auto"/>
                                                                    <w:right w:val="none" w:sz="0" w:space="0" w:color="auto"/>
                                                                  </w:divBdr>
                                                                </w:div>
                                                                <w:div w:id="814877782">
                                                                  <w:marLeft w:val="0"/>
                                                                  <w:marRight w:val="0"/>
                                                                  <w:marTop w:val="0"/>
                                                                  <w:marBottom w:val="0"/>
                                                                  <w:divBdr>
                                                                    <w:top w:val="none" w:sz="0" w:space="0" w:color="auto"/>
                                                                    <w:left w:val="none" w:sz="0" w:space="0" w:color="auto"/>
                                                                    <w:bottom w:val="none" w:sz="0" w:space="0" w:color="auto"/>
                                                                    <w:right w:val="none" w:sz="0" w:space="0" w:color="auto"/>
                                                                  </w:divBdr>
                                                                  <w:divsChild>
                                                                    <w:div w:id="814877758">
                                                                      <w:marLeft w:val="0"/>
                                                                      <w:marRight w:val="0"/>
                                                                      <w:marTop w:val="0"/>
                                                                      <w:marBottom w:val="0"/>
                                                                      <w:divBdr>
                                                                        <w:top w:val="none" w:sz="0" w:space="0" w:color="auto"/>
                                                                        <w:left w:val="none" w:sz="0" w:space="0" w:color="auto"/>
                                                                        <w:bottom w:val="none" w:sz="0" w:space="0" w:color="auto"/>
                                                                        <w:right w:val="none" w:sz="0" w:space="0" w:color="auto"/>
                                                                      </w:divBdr>
                                                                    </w:div>
                                                                    <w:div w:id="814877803">
                                                                      <w:marLeft w:val="0"/>
                                                                      <w:marRight w:val="0"/>
                                                                      <w:marTop w:val="0"/>
                                                                      <w:marBottom w:val="0"/>
                                                                      <w:divBdr>
                                                                        <w:top w:val="none" w:sz="0" w:space="0" w:color="auto"/>
                                                                        <w:left w:val="none" w:sz="0" w:space="0" w:color="auto"/>
                                                                        <w:bottom w:val="none" w:sz="0" w:space="0" w:color="auto"/>
                                                                        <w:right w:val="none" w:sz="0" w:space="0" w:color="auto"/>
                                                                      </w:divBdr>
                                                                    </w:div>
                                                                  </w:divsChild>
                                                                </w:div>
                                                                <w:div w:id="814877783">
                                                                  <w:marLeft w:val="0"/>
                                                                  <w:marRight w:val="0"/>
                                                                  <w:marTop w:val="0"/>
                                                                  <w:marBottom w:val="0"/>
                                                                  <w:divBdr>
                                                                    <w:top w:val="none" w:sz="0" w:space="0" w:color="auto"/>
                                                                    <w:left w:val="none" w:sz="0" w:space="0" w:color="auto"/>
                                                                    <w:bottom w:val="none" w:sz="0" w:space="0" w:color="auto"/>
                                                                    <w:right w:val="none" w:sz="0" w:space="0" w:color="auto"/>
                                                                  </w:divBdr>
                                                                  <w:divsChild>
                                                                    <w:div w:id="814877739">
                                                                      <w:marLeft w:val="0"/>
                                                                      <w:marRight w:val="0"/>
                                                                      <w:marTop w:val="0"/>
                                                                      <w:marBottom w:val="0"/>
                                                                      <w:divBdr>
                                                                        <w:top w:val="none" w:sz="0" w:space="0" w:color="auto"/>
                                                                        <w:left w:val="none" w:sz="0" w:space="0" w:color="auto"/>
                                                                        <w:bottom w:val="none" w:sz="0" w:space="0" w:color="auto"/>
                                                                        <w:right w:val="none" w:sz="0" w:space="0" w:color="auto"/>
                                                                      </w:divBdr>
                                                                    </w:div>
                                                                    <w:div w:id="814877754">
                                                                      <w:marLeft w:val="0"/>
                                                                      <w:marRight w:val="0"/>
                                                                      <w:marTop w:val="0"/>
                                                                      <w:marBottom w:val="0"/>
                                                                      <w:divBdr>
                                                                        <w:top w:val="none" w:sz="0" w:space="0" w:color="auto"/>
                                                                        <w:left w:val="none" w:sz="0" w:space="0" w:color="auto"/>
                                                                        <w:bottom w:val="none" w:sz="0" w:space="0" w:color="auto"/>
                                                                        <w:right w:val="none" w:sz="0" w:space="0" w:color="auto"/>
                                                                      </w:divBdr>
                                                                    </w:div>
                                                                  </w:divsChild>
                                                                </w:div>
                                                                <w:div w:id="814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537">
      <w:marLeft w:val="0"/>
      <w:marRight w:val="0"/>
      <w:marTop w:val="0"/>
      <w:marBottom w:val="0"/>
      <w:divBdr>
        <w:top w:val="none" w:sz="0" w:space="0" w:color="auto"/>
        <w:left w:val="none" w:sz="0" w:space="0" w:color="auto"/>
        <w:bottom w:val="none" w:sz="0" w:space="0" w:color="auto"/>
        <w:right w:val="none" w:sz="0" w:space="0" w:color="auto"/>
      </w:divBdr>
      <w:divsChild>
        <w:div w:id="814877539">
          <w:marLeft w:val="0"/>
          <w:marRight w:val="0"/>
          <w:marTop w:val="100"/>
          <w:marBottom w:val="100"/>
          <w:divBdr>
            <w:top w:val="none" w:sz="0" w:space="0" w:color="auto"/>
            <w:left w:val="none" w:sz="0" w:space="0" w:color="auto"/>
            <w:bottom w:val="none" w:sz="0" w:space="0" w:color="auto"/>
            <w:right w:val="none" w:sz="0" w:space="0" w:color="auto"/>
          </w:divBdr>
          <w:divsChild>
            <w:div w:id="814877659">
              <w:marLeft w:val="0"/>
              <w:marRight w:val="0"/>
              <w:marTop w:val="225"/>
              <w:marBottom w:val="750"/>
              <w:divBdr>
                <w:top w:val="none" w:sz="0" w:space="0" w:color="auto"/>
                <w:left w:val="none" w:sz="0" w:space="0" w:color="auto"/>
                <w:bottom w:val="none" w:sz="0" w:space="0" w:color="auto"/>
                <w:right w:val="none" w:sz="0" w:space="0" w:color="auto"/>
              </w:divBdr>
              <w:divsChild>
                <w:div w:id="814877576">
                  <w:marLeft w:val="0"/>
                  <w:marRight w:val="0"/>
                  <w:marTop w:val="0"/>
                  <w:marBottom w:val="0"/>
                  <w:divBdr>
                    <w:top w:val="none" w:sz="0" w:space="0" w:color="auto"/>
                    <w:left w:val="none" w:sz="0" w:space="0" w:color="auto"/>
                    <w:bottom w:val="none" w:sz="0" w:space="0" w:color="auto"/>
                    <w:right w:val="none" w:sz="0" w:space="0" w:color="auto"/>
                  </w:divBdr>
                  <w:divsChild>
                    <w:div w:id="814877637">
                      <w:marLeft w:val="0"/>
                      <w:marRight w:val="0"/>
                      <w:marTop w:val="0"/>
                      <w:marBottom w:val="0"/>
                      <w:divBdr>
                        <w:top w:val="none" w:sz="0" w:space="0" w:color="auto"/>
                        <w:left w:val="none" w:sz="0" w:space="0" w:color="auto"/>
                        <w:bottom w:val="none" w:sz="0" w:space="0" w:color="auto"/>
                        <w:right w:val="none" w:sz="0" w:space="0" w:color="auto"/>
                      </w:divBdr>
                      <w:divsChild>
                        <w:div w:id="814877726">
                          <w:marLeft w:val="0"/>
                          <w:marRight w:val="0"/>
                          <w:marTop w:val="0"/>
                          <w:marBottom w:val="0"/>
                          <w:divBdr>
                            <w:top w:val="none" w:sz="0" w:space="0" w:color="auto"/>
                            <w:left w:val="none" w:sz="0" w:space="0" w:color="auto"/>
                            <w:bottom w:val="none" w:sz="0" w:space="0" w:color="auto"/>
                            <w:right w:val="none" w:sz="0" w:space="0" w:color="auto"/>
                          </w:divBdr>
                          <w:divsChild>
                            <w:div w:id="814877662">
                              <w:marLeft w:val="0"/>
                              <w:marRight w:val="0"/>
                              <w:marTop w:val="0"/>
                              <w:marBottom w:val="0"/>
                              <w:divBdr>
                                <w:top w:val="none" w:sz="0" w:space="0" w:color="auto"/>
                                <w:left w:val="none" w:sz="0" w:space="0" w:color="auto"/>
                                <w:bottom w:val="none" w:sz="0" w:space="0" w:color="auto"/>
                                <w:right w:val="none" w:sz="0" w:space="0" w:color="auto"/>
                              </w:divBdr>
                              <w:divsChild>
                                <w:div w:id="814877616">
                                  <w:marLeft w:val="0"/>
                                  <w:marRight w:val="0"/>
                                  <w:marTop w:val="0"/>
                                  <w:marBottom w:val="0"/>
                                  <w:divBdr>
                                    <w:top w:val="none" w:sz="0" w:space="0" w:color="auto"/>
                                    <w:left w:val="none" w:sz="0" w:space="0" w:color="auto"/>
                                    <w:bottom w:val="none" w:sz="0" w:space="0" w:color="auto"/>
                                    <w:right w:val="none" w:sz="0" w:space="0" w:color="auto"/>
                                  </w:divBdr>
                                  <w:divsChild>
                                    <w:div w:id="814877698">
                                      <w:marLeft w:val="0"/>
                                      <w:marRight w:val="0"/>
                                      <w:marTop w:val="0"/>
                                      <w:marBottom w:val="0"/>
                                      <w:divBdr>
                                        <w:top w:val="none" w:sz="0" w:space="0" w:color="auto"/>
                                        <w:left w:val="none" w:sz="0" w:space="0" w:color="auto"/>
                                        <w:bottom w:val="none" w:sz="0" w:space="0" w:color="auto"/>
                                        <w:right w:val="none" w:sz="0" w:space="0" w:color="auto"/>
                                      </w:divBdr>
                                      <w:divsChild>
                                        <w:div w:id="814877619">
                                          <w:marLeft w:val="0"/>
                                          <w:marRight w:val="0"/>
                                          <w:marTop w:val="0"/>
                                          <w:marBottom w:val="0"/>
                                          <w:divBdr>
                                            <w:top w:val="none" w:sz="0" w:space="0" w:color="auto"/>
                                            <w:left w:val="none" w:sz="0" w:space="0" w:color="auto"/>
                                            <w:bottom w:val="none" w:sz="0" w:space="0" w:color="auto"/>
                                            <w:right w:val="none" w:sz="0" w:space="0" w:color="auto"/>
                                          </w:divBdr>
                                          <w:divsChild>
                                            <w:div w:id="814877563">
                                              <w:marLeft w:val="0"/>
                                              <w:marRight w:val="0"/>
                                              <w:marTop w:val="0"/>
                                              <w:marBottom w:val="0"/>
                                              <w:divBdr>
                                                <w:top w:val="none" w:sz="0" w:space="0" w:color="auto"/>
                                                <w:left w:val="none" w:sz="0" w:space="0" w:color="auto"/>
                                                <w:bottom w:val="none" w:sz="0" w:space="0" w:color="auto"/>
                                                <w:right w:val="none" w:sz="0" w:space="0" w:color="auto"/>
                                              </w:divBdr>
                                              <w:divsChild>
                                                <w:div w:id="814877630">
                                                  <w:marLeft w:val="0"/>
                                                  <w:marRight w:val="0"/>
                                                  <w:marTop w:val="0"/>
                                                  <w:marBottom w:val="0"/>
                                                  <w:divBdr>
                                                    <w:top w:val="none" w:sz="0" w:space="0" w:color="auto"/>
                                                    <w:left w:val="none" w:sz="0" w:space="0" w:color="auto"/>
                                                    <w:bottom w:val="none" w:sz="0" w:space="0" w:color="auto"/>
                                                    <w:right w:val="none" w:sz="0" w:space="0" w:color="auto"/>
                                                  </w:divBdr>
                                                  <w:divsChild>
                                                    <w:div w:id="814877607">
                                                      <w:marLeft w:val="0"/>
                                                      <w:marRight w:val="0"/>
                                                      <w:marTop w:val="0"/>
                                                      <w:marBottom w:val="0"/>
                                                      <w:divBdr>
                                                        <w:top w:val="none" w:sz="0" w:space="0" w:color="auto"/>
                                                        <w:left w:val="none" w:sz="0" w:space="0" w:color="auto"/>
                                                        <w:bottom w:val="none" w:sz="0" w:space="0" w:color="auto"/>
                                                        <w:right w:val="none" w:sz="0" w:space="0" w:color="auto"/>
                                                      </w:divBdr>
                                                      <w:divsChild>
                                                        <w:div w:id="814877584">
                                                          <w:marLeft w:val="0"/>
                                                          <w:marRight w:val="0"/>
                                                          <w:marTop w:val="0"/>
                                                          <w:marBottom w:val="0"/>
                                                          <w:divBdr>
                                                            <w:top w:val="none" w:sz="0" w:space="0" w:color="auto"/>
                                                            <w:left w:val="none" w:sz="0" w:space="0" w:color="auto"/>
                                                            <w:bottom w:val="none" w:sz="0" w:space="0" w:color="auto"/>
                                                            <w:right w:val="none" w:sz="0" w:space="0" w:color="auto"/>
                                                          </w:divBdr>
                                                          <w:divsChild>
                                                            <w:div w:id="814877564">
                                                              <w:marLeft w:val="0"/>
                                                              <w:marRight w:val="0"/>
                                                              <w:marTop w:val="0"/>
                                                              <w:marBottom w:val="0"/>
                                                              <w:divBdr>
                                                                <w:top w:val="none" w:sz="0" w:space="0" w:color="auto"/>
                                                                <w:left w:val="none" w:sz="0" w:space="0" w:color="auto"/>
                                                                <w:bottom w:val="none" w:sz="0" w:space="0" w:color="auto"/>
                                                                <w:right w:val="none" w:sz="0" w:space="0" w:color="auto"/>
                                                              </w:divBdr>
                                                              <w:divsChild>
                                                                <w:div w:id="814877541">
                                                                  <w:marLeft w:val="0"/>
                                                                  <w:marRight w:val="0"/>
                                                                  <w:marTop w:val="0"/>
                                                                  <w:marBottom w:val="0"/>
                                                                  <w:divBdr>
                                                                    <w:top w:val="none" w:sz="0" w:space="0" w:color="auto"/>
                                                                    <w:left w:val="none" w:sz="0" w:space="0" w:color="auto"/>
                                                                    <w:bottom w:val="none" w:sz="0" w:space="0" w:color="auto"/>
                                                                    <w:right w:val="none" w:sz="0" w:space="0" w:color="auto"/>
                                                                  </w:divBdr>
                                                                  <w:divsChild>
                                                                    <w:div w:id="814877579">
                                                                      <w:marLeft w:val="0"/>
                                                                      <w:marRight w:val="0"/>
                                                                      <w:marTop w:val="0"/>
                                                                      <w:marBottom w:val="0"/>
                                                                      <w:divBdr>
                                                                        <w:top w:val="none" w:sz="0" w:space="0" w:color="auto"/>
                                                                        <w:left w:val="none" w:sz="0" w:space="0" w:color="auto"/>
                                                                        <w:bottom w:val="none" w:sz="0" w:space="0" w:color="auto"/>
                                                                        <w:right w:val="none" w:sz="0" w:space="0" w:color="auto"/>
                                                                      </w:divBdr>
                                                                    </w:div>
                                                                    <w:div w:id="8148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568">
      <w:marLeft w:val="0"/>
      <w:marRight w:val="0"/>
      <w:marTop w:val="0"/>
      <w:marBottom w:val="0"/>
      <w:divBdr>
        <w:top w:val="none" w:sz="0" w:space="0" w:color="auto"/>
        <w:left w:val="none" w:sz="0" w:space="0" w:color="auto"/>
        <w:bottom w:val="none" w:sz="0" w:space="0" w:color="auto"/>
        <w:right w:val="none" w:sz="0" w:space="0" w:color="auto"/>
      </w:divBdr>
      <w:divsChild>
        <w:div w:id="814877657">
          <w:marLeft w:val="0"/>
          <w:marRight w:val="0"/>
          <w:marTop w:val="100"/>
          <w:marBottom w:val="100"/>
          <w:divBdr>
            <w:top w:val="none" w:sz="0" w:space="0" w:color="auto"/>
            <w:left w:val="none" w:sz="0" w:space="0" w:color="auto"/>
            <w:bottom w:val="none" w:sz="0" w:space="0" w:color="auto"/>
            <w:right w:val="none" w:sz="0" w:space="0" w:color="auto"/>
          </w:divBdr>
          <w:divsChild>
            <w:div w:id="814877639">
              <w:marLeft w:val="0"/>
              <w:marRight w:val="0"/>
              <w:marTop w:val="225"/>
              <w:marBottom w:val="750"/>
              <w:divBdr>
                <w:top w:val="none" w:sz="0" w:space="0" w:color="auto"/>
                <w:left w:val="none" w:sz="0" w:space="0" w:color="auto"/>
                <w:bottom w:val="none" w:sz="0" w:space="0" w:color="auto"/>
                <w:right w:val="none" w:sz="0" w:space="0" w:color="auto"/>
              </w:divBdr>
              <w:divsChild>
                <w:div w:id="814877567">
                  <w:marLeft w:val="0"/>
                  <w:marRight w:val="0"/>
                  <w:marTop w:val="0"/>
                  <w:marBottom w:val="0"/>
                  <w:divBdr>
                    <w:top w:val="none" w:sz="0" w:space="0" w:color="auto"/>
                    <w:left w:val="none" w:sz="0" w:space="0" w:color="auto"/>
                    <w:bottom w:val="none" w:sz="0" w:space="0" w:color="auto"/>
                    <w:right w:val="none" w:sz="0" w:space="0" w:color="auto"/>
                  </w:divBdr>
                  <w:divsChild>
                    <w:div w:id="814877625">
                      <w:marLeft w:val="0"/>
                      <w:marRight w:val="0"/>
                      <w:marTop w:val="0"/>
                      <w:marBottom w:val="0"/>
                      <w:divBdr>
                        <w:top w:val="none" w:sz="0" w:space="0" w:color="auto"/>
                        <w:left w:val="none" w:sz="0" w:space="0" w:color="auto"/>
                        <w:bottom w:val="none" w:sz="0" w:space="0" w:color="auto"/>
                        <w:right w:val="none" w:sz="0" w:space="0" w:color="auto"/>
                      </w:divBdr>
                      <w:divsChild>
                        <w:div w:id="814877688">
                          <w:marLeft w:val="0"/>
                          <w:marRight w:val="0"/>
                          <w:marTop w:val="0"/>
                          <w:marBottom w:val="0"/>
                          <w:divBdr>
                            <w:top w:val="none" w:sz="0" w:space="0" w:color="auto"/>
                            <w:left w:val="none" w:sz="0" w:space="0" w:color="auto"/>
                            <w:bottom w:val="none" w:sz="0" w:space="0" w:color="auto"/>
                            <w:right w:val="none" w:sz="0" w:space="0" w:color="auto"/>
                          </w:divBdr>
                          <w:divsChild>
                            <w:div w:id="814877700">
                              <w:marLeft w:val="0"/>
                              <w:marRight w:val="0"/>
                              <w:marTop w:val="0"/>
                              <w:marBottom w:val="0"/>
                              <w:divBdr>
                                <w:top w:val="none" w:sz="0" w:space="0" w:color="auto"/>
                                <w:left w:val="none" w:sz="0" w:space="0" w:color="auto"/>
                                <w:bottom w:val="none" w:sz="0" w:space="0" w:color="auto"/>
                                <w:right w:val="none" w:sz="0" w:space="0" w:color="auto"/>
                              </w:divBdr>
                              <w:divsChild>
                                <w:div w:id="814877686">
                                  <w:marLeft w:val="0"/>
                                  <w:marRight w:val="0"/>
                                  <w:marTop w:val="0"/>
                                  <w:marBottom w:val="0"/>
                                  <w:divBdr>
                                    <w:top w:val="none" w:sz="0" w:space="0" w:color="auto"/>
                                    <w:left w:val="none" w:sz="0" w:space="0" w:color="auto"/>
                                    <w:bottom w:val="none" w:sz="0" w:space="0" w:color="auto"/>
                                    <w:right w:val="none" w:sz="0" w:space="0" w:color="auto"/>
                                  </w:divBdr>
                                  <w:divsChild>
                                    <w:div w:id="814877578">
                                      <w:marLeft w:val="0"/>
                                      <w:marRight w:val="0"/>
                                      <w:marTop w:val="0"/>
                                      <w:marBottom w:val="0"/>
                                      <w:divBdr>
                                        <w:top w:val="none" w:sz="0" w:space="0" w:color="auto"/>
                                        <w:left w:val="none" w:sz="0" w:space="0" w:color="auto"/>
                                        <w:bottom w:val="none" w:sz="0" w:space="0" w:color="auto"/>
                                        <w:right w:val="none" w:sz="0" w:space="0" w:color="auto"/>
                                      </w:divBdr>
                                      <w:divsChild>
                                        <w:div w:id="814877641">
                                          <w:marLeft w:val="0"/>
                                          <w:marRight w:val="0"/>
                                          <w:marTop w:val="0"/>
                                          <w:marBottom w:val="0"/>
                                          <w:divBdr>
                                            <w:top w:val="none" w:sz="0" w:space="0" w:color="auto"/>
                                            <w:left w:val="none" w:sz="0" w:space="0" w:color="auto"/>
                                            <w:bottom w:val="none" w:sz="0" w:space="0" w:color="auto"/>
                                            <w:right w:val="none" w:sz="0" w:space="0" w:color="auto"/>
                                          </w:divBdr>
                                          <w:divsChild>
                                            <w:div w:id="814877685">
                                              <w:marLeft w:val="0"/>
                                              <w:marRight w:val="0"/>
                                              <w:marTop w:val="0"/>
                                              <w:marBottom w:val="0"/>
                                              <w:divBdr>
                                                <w:top w:val="none" w:sz="0" w:space="0" w:color="auto"/>
                                                <w:left w:val="none" w:sz="0" w:space="0" w:color="auto"/>
                                                <w:bottom w:val="none" w:sz="0" w:space="0" w:color="auto"/>
                                                <w:right w:val="none" w:sz="0" w:space="0" w:color="auto"/>
                                              </w:divBdr>
                                              <w:divsChild>
                                                <w:div w:id="814877645">
                                                  <w:marLeft w:val="0"/>
                                                  <w:marRight w:val="0"/>
                                                  <w:marTop w:val="0"/>
                                                  <w:marBottom w:val="0"/>
                                                  <w:divBdr>
                                                    <w:top w:val="none" w:sz="0" w:space="0" w:color="auto"/>
                                                    <w:left w:val="none" w:sz="0" w:space="0" w:color="auto"/>
                                                    <w:bottom w:val="none" w:sz="0" w:space="0" w:color="auto"/>
                                                    <w:right w:val="none" w:sz="0" w:space="0" w:color="auto"/>
                                                  </w:divBdr>
                                                  <w:divsChild>
                                                    <w:div w:id="814877618">
                                                      <w:marLeft w:val="0"/>
                                                      <w:marRight w:val="0"/>
                                                      <w:marTop w:val="0"/>
                                                      <w:marBottom w:val="0"/>
                                                      <w:divBdr>
                                                        <w:top w:val="none" w:sz="0" w:space="0" w:color="auto"/>
                                                        <w:left w:val="none" w:sz="0" w:space="0" w:color="auto"/>
                                                        <w:bottom w:val="none" w:sz="0" w:space="0" w:color="auto"/>
                                                        <w:right w:val="none" w:sz="0" w:space="0" w:color="auto"/>
                                                      </w:divBdr>
                                                      <w:divsChild>
                                                        <w:div w:id="814877612">
                                                          <w:marLeft w:val="0"/>
                                                          <w:marRight w:val="0"/>
                                                          <w:marTop w:val="0"/>
                                                          <w:marBottom w:val="0"/>
                                                          <w:divBdr>
                                                            <w:top w:val="none" w:sz="0" w:space="0" w:color="auto"/>
                                                            <w:left w:val="none" w:sz="0" w:space="0" w:color="auto"/>
                                                            <w:bottom w:val="none" w:sz="0" w:space="0" w:color="auto"/>
                                                            <w:right w:val="none" w:sz="0" w:space="0" w:color="auto"/>
                                                          </w:divBdr>
                                                          <w:divsChild>
                                                            <w:div w:id="814877643">
                                                              <w:marLeft w:val="0"/>
                                                              <w:marRight w:val="0"/>
                                                              <w:marTop w:val="0"/>
                                                              <w:marBottom w:val="0"/>
                                                              <w:divBdr>
                                                                <w:top w:val="none" w:sz="0" w:space="0" w:color="auto"/>
                                                                <w:left w:val="none" w:sz="0" w:space="0" w:color="auto"/>
                                                                <w:bottom w:val="none" w:sz="0" w:space="0" w:color="auto"/>
                                                                <w:right w:val="none" w:sz="0" w:space="0" w:color="auto"/>
                                                              </w:divBdr>
                                                              <w:divsChild>
                                                                <w:div w:id="814877533">
                                                                  <w:marLeft w:val="0"/>
                                                                  <w:marRight w:val="0"/>
                                                                  <w:marTop w:val="0"/>
                                                                  <w:marBottom w:val="0"/>
                                                                  <w:divBdr>
                                                                    <w:top w:val="none" w:sz="0" w:space="0" w:color="auto"/>
                                                                    <w:left w:val="none" w:sz="0" w:space="0" w:color="auto"/>
                                                                    <w:bottom w:val="none" w:sz="0" w:space="0" w:color="auto"/>
                                                                    <w:right w:val="none" w:sz="0" w:space="0" w:color="auto"/>
                                                                  </w:divBdr>
                                                                </w:div>
                                                                <w:div w:id="814877588">
                                                                  <w:marLeft w:val="0"/>
                                                                  <w:marRight w:val="0"/>
                                                                  <w:marTop w:val="0"/>
                                                                  <w:marBottom w:val="0"/>
                                                                  <w:divBdr>
                                                                    <w:top w:val="none" w:sz="0" w:space="0" w:color="auto"/>
                                                                    <w:left w:val="none" w:sz="0" w:space="0" w:color="auto"/>
                                                                    <w:bottom w:val="none" w:sz="0" w:space="0" w:color="auto"/>
                                                                    <w:right w:val="none" w:sz="0" w:space="0" w:color="auto"/>
                                                                  </w:divBdr>
                                                                  <w:divsChild>
                                                                    <w:div w:id="814877560">
                                                                      <w:marLeft w:val="0"/>
                                                                      <w:marRight w:val="0"/>
                                                                      <w:marTop w:val="0"/>
                                                                      <w:marBottom w:val="0"/>
                                                                      <w:divBdr>
                                                                        <w:top w:val="none" w:sz="0" w:space="0" w:color="auto"/>
                                                                        <w:left w:val="none" w:sz="0" w:space="0" w:color="auto"/>
                                                                        <w:bottom w:val="none" w:sz="0" w:space="0" w:color="auto"/>
                                                                        <w:right w:val="none" w:sz="0" w:space="0" w:color="auto"/>
                                                                      </w:divBdr>
                                                                    </w:div>
                                                                    <w:div w:id="814877627">
                                                                      <w:marLeft w:val="0"/>
                                                                      <w:marRight w:val="0"/>
                                                                      <w:marTop w:val="0"/>
                                                                      <w:marBottom w:val="0"/>
                                                                      <w:divBdr>
                                                                        <w:top w:val="none" w:sz="0" w:space="0" w:color="auto"/>
                                                                        <w:left w:val="none" w:sz="0" w:space="0" w:color="auto"/>
                                                                        <w:bottom w:val="none" w:sz="0" w:space="0" w:color="auto"/>
                                                                        <w:right w:val="none" w:sz="0" w:space="0" w:color="auto"/>
                                                                      </w:divBdr>
                                                                    </w:div>
                                                                  </w:divsChild>
                                                                </w:div>
                                                                <w:div w:id="814877651">
                                                                  <w:marLeft w:val="0"/>
                                                                  <w:marRight w:val="0"/>
                                                                  <w:marTop w:val="0"/>
                                                                  <w:marBottom w:val="0"/>
                                                                  <w:divBdr>
                                                                    <w:top w:val="none" w:sz="0" w:space="0" w:color="auto"/>
                                                                    <w:left w:val="none" w:sz="0" w:space="0" w:color="auto"/>
                                                                    <w:bottom w:val="none" w:sz="0" w:space="0" w:color="auto"/>
                                                                    <w:right w:val="none" w:sz="0" w:space="0" w:color="auto"/>
                                                                  </w:divBdr>
                                                                  <w:divsChild>
                                                                    <w:div w:id="814877545">
                                                                      <w:marLeft w:val="0"/>
                                                                      <w:marRight w:val="0"/>
                                                                      <w:marTop w:val="0"/>
                                                                      <w:marBottom w:val="0"/>
                                                                      <w:divBdr>
                                                                        <w:top w:val="none" w:sz="0" w:space="0" w:color="auto"/>
                                                                        <w:left w:val="none" w:sz="0" w:space="0" w:color="auto"/>
                                                                        <w:bottom w:val="none" w:sz="0" w:space="0" w:color="auto"/>
                                                                        <w:right w:val="none" w:sz="0" w:space="0" w:color="auto"/>
                                                                      </w:divBdr>
                                                                    </w:div>
                                                                    <w:div w:id="814877573">
                                                                      <w:marLeft w:val="0"/>
                                                                      <w:marRight w:val="0"/>
                                                                      <w:marTop w:val="0"/>
                                                                      <w:marBottom w:val="0"/>
                                                                      <w:divBdr>
                                                                        <w:top w:val="none" w:sz="0" w:space="0" w:color="auto"/>
                                                                        <w:left w:val="none" w:sz="0" w:space="0" w:color="auto"/>
                                                                        <w:bottom w:val="none" w:sz="0" w:space="0" w:color="auto"/>
                                                                        <w:right w:val="none" w:sz="0" w:space="0" w:color="auto"/>
                                                                      </w:divBdr>
                                                                      <w:divsChild>
                                                                        <w:div w:id="814877631">
                                                                          <w:marLeft w:val="0"/>
                                                                          <w:marRight w:val="0"/>
                                                                          <w:marTop w:val="0"/>
                                                                          <w:marBottom w:val="0"/>
                                                                          <w:divBdr>
                                                                            <w:top w:val="none" w:sz="0" w:space="0" w:color="auto"/>
                                                                            <w:left w:val="none" w:sz="0" w:space="0" w:color="auto"/>
                                                                            <w:bottom w:val="none" w:sz="0" w:space="0" w:color="auto"/>
                                                                            <w:right w:val="none" w:sz="0" w:space="0" w:color="auto"/>
                                                                          </w:divBdr>
                                                                        </w:div>
                                                                        <w:div w:id="814877647">
                                                                          <w:marLeft w:val="0"/>
                                                                          <w:marRight w:val="0"/>
                                                                          <w:marTop w:val="0"/>
                                                                          <w:marBottom w:val="0"/>
                                                                          <w:divBdr>
                                                                            <w:top w:val="none" w:sz="0" w:space="0" w:color="auto"/>
                                                                            <w:left w:val="none" w:sz="0" w:space="0" w:color="auto"/>
                                                                            <w:bottom w:val="none" w:sz="0" w:space="0" w:color="auto"/>
                                                                            <w:right w:val="none" w:sz="0" w:space="0" w:color="auto"/>
                                                                          </w:divBdr>
                                                                        </w:div>
                                                                      </w:divsChild>
                                                                    </w:div>
                                                                    <w:div w:id="814877606">
                                                                      <w:marLeft w:val="0"/>
                                                                      <w:marRight w:val="0"/>
                                                                      <w:marTop w:val="0"/>
                                                                      <w:marBottom w:val="0"/>
                                                                      <w:divBdr>
                                                                        <w:top w:val="none" w:sz="0" w:space="0" w:color="auto"/>
                                                                        <w:left w:val="none" w:sz="0" w:space="0" w:color="auto"/>
                                                                        <w:bottom w:val="none" w:sz="0" w:space="0" w:color="auto"/>
                                                                        <w:right w:val="none" w:sz="0" w:space="0" w:color="auto"/>
                                                                      </w:divBdr>
                                                                      <w:divsChild>
                                                                        <w:div w:id="814877634">
                                                                          <w:marLeft w:val="0"/>
                                                                          <w:marRight w:val="0"/>
                                                                          <w:marTop w:val="0"/>
                                                                          <w:marBottom w:val="0"/>
                                                                          <w:divBdr>
                                                                            <w:top w:val="none" w:sz="0" w:space="0" w:color="auto"/>
                                                                            <w:left w:val="none" w:sz="0" w:space="0" w:color="auto"/>
                                                                            <w:bottom w:val="none" w:sz="0" w:space="0" w:color="auto"/>
                                                                            <w:right w:val="none" w:sz="0" w:space="0" w:color="auto"/>
                                                                          </w:divBdr>
                                                                        </w:div>
                                                                        <w:div w:id="814877652">
                                                                          <w:marLeft w:val="0"/>
                                                                          <w:marRight w:val="0"/>
                                                                          <w:marTop w:val="0"/>
                                                                          <w:marBottom w:val="0"/>
                                                                          <w:divBdr>
                                                                            <w:top w:val="none" w:sz="0" w:space="0" w:color="auto"/>
                                                                            <w:left w:val="none" w:sz="0" w:space="0" w:color="auto"/>
                                                                            <w:bottom w:val="none" w:sz="0" w:space="0" w:color="auto"/>
                                                                            <w:right w:val="none" w:sz="0" w:space="0" w:color="auto"/>
                                                                          </w:divBdr>
                                                                        </w:div>
                                                                      </w:divsChild>
                                                                    </w:div>
                                                                    <w:div w:id="814877632">
                                                                      <w:marLeft w:val="0"/>
                                                                      <w:marRight w:val="0"/>
                                                                      <w:marTop w:val="0"/>
                                                                      <w:marBottom w:val="0"/>
                                                                      <w:divBdr>
                                                                        <w:top w:val="none" w:sz="0" w:space="0" w:color="auto"/>
                                                                        <w:left w:val="none" w:sz="0" w:space="0" w:color="auto"/>
                                                                        <w:bottom w:val="none" w:sz="0" w:space="0" w:color="auto"/>
                                                                        <w:right w:val="none" w:sz="0" w:space="0" w:color="auto"/>
                                                                      </w:divBdr>
                                                                    </w:div>
                                                                    <w:div w:id="814877658">
                                                                      <w:marLeft w:val="0"/>
                                                                      <w:marRight w:val="0"/>
                                                                      <w:marTop w:val="0"/>
                                                                      <w:marBottom w:val="0"/>
                                                                      <w:divBdr>
                                                                        <w:top w:val="none" w:sz="0" w:space="0" w:color="auto"/>
                                                                        <w:left w:val="none" w:sz="0" w:space="0" w:color="auto"/>
                                                                        <w:bottom w:val="none" w:sz="0" w:space="0" w:color="auto"/>
                                                                        <w:right w:val="none" w:sz="0" w:space="0" w:color="auto"/>
                                                                      </w:divBdr>
                                                                      <w:divsChild>
                                                                        <w:div w:id="814877611">
                                                                          <w:marLeft w:val="0"/>
                                                                          <w:marRight w:val="0"/>
                                                                          <w:marTop w:val="0"/>
                                                                          <w:marBottom w:val="0"/>
                                                                          <w:divBdr>
                                                                            <w:top w:val="none" w:sz="0" w:space="0" w:color="auto"/>
                                                                            <w:left w:val="none" w:sz="0" w:space="0" w:color="auto"/>
                                                                            <w:bottom w:val="none" w:sz="0" w:space="0" w:color="auto"/>
                                                                            <w:right w:val="none" w:sz="0" w:space="0" w:color="auto"/>
                                                                          </w:divBdr>
                                                                        </w:div>
                                                                        <w:div w:id="814877650">
                                                                          <w:marLeft w:val="0"/>
                                                                          <w:marRight w:val="0"/>
                                                                          <w:marTop w:val="0"/>
                                                                          <w:marBottom w:val="0"/>
                                                                          <w:divBdr>
                                                                            <w:top w:val="none" w:sz="0" w:space="0" w:color="auto"/>
                                                                            <w:left w:val="none" w:sz="0" w:space="0" w:color="auto"/>
                                                                            <w:bottom w:val="none" w:sz="0" w:space="0" w:color="auto"/>
                                                                            <w:right w:val="none" w:sz="0" w:space="0" w:color="auto"/>
                                                                          </w:divBdr>
                                                                        </w:div>
                                                                      </w:divsChild>
                                                                    </w:div>
                                                                    <w:div w:id="814877676">
                                                                      <w:marLeft w:val="0"/>
                                                                      <w:marRight w:val="0"/>
                                                                      <w:marTop w:val="0"/>
                                                                      <w:marBottom w:val="0"/>
                                                                      <w:divBdr>
                                                                        <w:top w:val="none" w:sz="0" w:space="0" w:color="auto"/>
                                                                        <w:left w:val="none" w:sz="0" w:space="0" w:color="auto"/>
                                                                        <w:bottom w:val="none" w:sz="0" w:space="0" w:color="auto"/>
                                                                        <w:right w:val="none" w:sz="0" w:space="0" w:color="auto"/>
                                                                      </w:divBdr>
                                                                      <w:divsChild>
                                                                        <w:div w:id="814877636">
                                                                          <w:marLeft w:val="0"/>
                                                                          <w:marRight w:val="0"/>
                                                                          <w:marTop w:val="0"/>
                                                                          <w:marBottom w:val="0"/>
                                                                          <w:divBdr>
                                                                            <w:top w:val="none" w:sz="0" w:space="0" w:color="auto"/>
                                                                            <w:left w:val="none" w:sz="0" w:space="0" w:color="auto"/>
                                                                            <w:bottom w:val="none" w:sz="0" w:space="0" w:color="auto"/>
                                                                            <w:right w:val="none" w:sz="0" w:space="0" w:color="auto"/>
                                                                          </w:divBdr>
                                                                        </w:div>
                                                                        <w:div w:id="814877720">
                                                                          <w:marLeft w:val="0"/>
                                                                          <w:marRight w:val="0"/>
                                                                          <w:marTop w:val="0"/>
                                                                          <w:marBottom w:val="0"/>
                                                                          <w:divBdr>
                                                                            <w:top w:val="none" w:sz="0" w:space="0" w:color="auto"/>
                                                                            <w:left w:val="none" w:sz="0" w:space="0" w:color="auto"/>
                                                                            <w:bottom w:val="none" w:sz="0" w:space="0" w:color="auto"/>
                                                                            <w:right w:val="none" w:sz="0" w:space="0" w:color="auto"/>
                                                                          </w:divBdr>
                                                                        </w:div>
                                                                      </w:divsChild>
                                                                    </w:div>
                                                                    <w:div w:id="814877679">
                                                                      <w:marLeft w:val="0"/>
                                                                      <w:marRight w:val="0"/>
                                                                      <w:marTop w:val="0"/>
                                                                      <w:marBottom w:val="0"/>
                                                                      <w:divBdr>
                                                                        <w:top w:val="none" w:sz="0" w:space="0" w:color="auto"/>
                                                                        <w:left w:val="none" w:sz="0" w:space="0" w:color="auto"/>
                                                                        <w:bottom w:val="none" w:sz="0" w:space="0" w:color="auto"/>
                                                                        <w:right w:val="none" w:sz="0" w:space="0" w:color="auto"/>
                                                                      </w:divBdr>
                                                                      <w:divsChild>
                                                                        <w:div w:id="814877585">
                                                                          <w:marLeft w:val="0"/>
                                                                          <w:marRight w:val="0"/>
                                                                          <w:marTop w:val="0"/>
                                                                          <w:marBottom w:val="0"/>
                                                                          <w:divBdr>
                                                                            <w:top w:val="none" w:sz="0" w:space="0" w:color="auto"/>
                                                                            <w:left w:val="none" w:sz="0" w:space="0" w:color="auto"/>
                                                                            <w:bottom w:val="none" w:sz="0" w:space="0" w:color="auto"/>
                                                                            <w:right w:val="none" w:sz="0" w:space="0" w:color="auto"/>
                                                                          </w:divBdr>
                                                                        </w:div>
                                                                        <w:div w:id="8148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675">
                                                                  <w:marLeft w:val="0"/>
                                                                  <w:marRight w:val="0"/>
                                                                  <w:marTop w:val="0"/>
                                                                  <w:marBottom w:val="0"/>
                                                                  <w:divBdr>
                                                                    <w:top w:val="none" w:sz="0" w:space="0" w:color="auto"/>
                                                                    <w:left w:val="none" w:sz="0" w:space="0" w:color="auto"/>
                                                                    <w:bottom w:val="none" w:sz="0" w:space="0" w:color="auto"/>
                                                                    <w:right w:val="none" w:sz="0" w:space="0" w:color="auto"/>
                                                                  </w:divBdr>
                                                                  <w:divsChild>
                                                                    <w:div w:id="814877592">
                                                                      <w:marLeft w:val="0"/>
                                                                      <w:marRight w:val="0"/>
                                                                      <w:marTop w:val="0"/>
                                                                      <w:marBottom w:val="0"/>
                                                                      <w:divBdr>
                                                                        <w:top w:val="none" w:sz="0" w:space="0" w:color="auto"/>
                                                                        <w:left w:val="none" w:sz="0" w:space="0" w:color="auto"/>
                                                                        <w:bottom w:val="none" w:sz="0" w:space="0" w:color="auto"/>
                                                                        <w:right w:val="none" w:sz="0" w:space="0" w:color="auto"/>
                                                                      </w:divBdr>
                                                                    </w:div>
                                                                    <w:div w:id="814877722">
                                                                      <w:marLeft w:val="0"/>
                                                                      <w:marRight w:val="0"/>
                                                                      <w:marTop w:val="0"/>
                                                                      <w:marBottom w:val="0"/>
                                                                      <w:divBdr>
                                                                        <w:top w:val="none" w:sz="0" w:space="0" w:color="auto"/>
                                                                        <w:left w:val="none" w:sz="0" w:space="0" w:color="auto"/>
                                                                        <w:bottom w:val="none" w:sz="0" w:space="0" w:color="auto"/>
                                                                        <w:right w:val="none" w:sz="0" w:space="0" w:color="auto"/>
                                                                      </w:divBdr>
                                                                    </w:div>
                                                                  </w:divsChild>
                                                                </w:div>
                                                                <w:div w:id="814877687">
                                                                  <w:marLeft w:val="0"/>
                                                                  <w:marRight w:val="0"/>
                                                                  <w:marTop w:val="0"/>
                                                                  <w:marBottom w:val="0"/>
                                                                  <w:divBdr>
                                                                    <w:top w:val="none" w:sz="0" w:space="0" w:color="auto"/>
                                                                    <w:left w:val="none" w:sz="0" w:space="0" w:color="auto"/>
                                                                    <w:bottom w:val="none" w:sz="0" w:space="0" w:color="auto"/>
                                                                    <w:right w:val="none" w:sz="0" w:space="0" w:color="auto"/>
                                                                  </w:divBdr>
                                                                </w:div>
                                                              </w:divsChild>
                                                            </w:div>
                                                            <w:div w:id="814877705">
                                                              <w:marLeft w:val="0"/>
                                                              <w:marRight w:val="0"/>
                                                              <w:marTop w:val="0"/>
                                                              <w:marBottom w:val="0"/>
                                                              <w:divBdr>
                                                                <w:top w:val="none" w:sz="0" w:space="0" w:color="auto"/>
                                                                <w:left w:val="none" w:sz="0" w:space="0" w:color="auto"/>
                                                                <w:bottom w:val="none" w:sz="0" w:space="0" w:color="auto"/>
                                                                <w:right w:val="none" w:sz="0" w:space="0" w:color="auto"/>
                                                              </w:divBdr>
                                                              <w:divsChild>
                                                                <w:div w:id="814877574">
                                                                  <w:marLeft w:val="0"/>
                                                                  <w:marRight w:val="0"/>
                                                                  <w:marTop w:val="0"/>
                                                                  <w:marBottom w:val="0"/>
                                                                  <w:divBdr>
                                                                    <w:top w:val="none" w:sz="0" w:space="0" w:color="auto"/>
                                                                    <w:left w:val="none" w:sz="0" w:space="0" w:color="auto"/>
                                                                    <w:bottom w:val="none" w:sz="0" w:space="0" w:color="auto"/>
                                                                    <w:right w:val="none" w:sz="0" w:space="0" w:color="auto"/>
                                                                  </w:divBdr>
                                                                  <w:divsChild>
                                                                    <w:div w:id="814877547">
                                                                      <w:marLeft w:val="0"/>
                                                                      <w:marRight w:val="0"/>
                                                                      <w:marTop w:val="0"/>
                                                                      <w:marBottom w:val="0"/>
                                                                      <w:divBdr>
                                                                        <w:top w:val="none" w:sz="0" w:space="0" w:color="auto"/>
                                                                        <w:left w:val="none" w:sz="0" w:space="0" w:color="auto"/>
                                                                        <w:bottom w:val="none" w:sz="0" w:space="0" w:color="auto"/>
                                                                        <w:right w:val="none" w:sz="0" w:space="0" w:color="auto"/>
                                                                      </w:divBdr>
                                                                    </w:div>
                                                                    <w:div w:id="814877711">
                                                                      <w:marLeft w:val="0"/>
                                                                      <w:marRight w:val="0"/>
                                                                      <w:marTop w:val="0"/>
                                                                      <w:marBottom w:val="0"/>
                                                                      <w:divBdr>
                                                                        <w:top w:val="none" w:sz="0" w:space="0" w:color="auto"/>
                                                                        <w:left w:val="none" w:sz="0" w:space="0" w:color="auto"/>
                                                                        <w:bottom w:val="none" w:sz="0" w:space="0" w:color="auto"/>
                                                                        <w:right w:val="none" w:sz="0" w:space="0" w:color="auto"/>
                                                                      </w:divBdr>
                                                                    </w:div>
                                                                  </w:divsChild>
                                                                </w:div>
                                                                <w:div w:id="814877586">
                                                                  <w:marLeft w:val="0"/>
                                                                  <w:marRight w:val="0"/>
                                                                  <w:marTop w:val="0"/>
                                                                  <w:marBottom w:val="0"/>
                                                                  <w:divBdr>
                                                                    <w:top w:val="none" w:sz="0" w:space="0" w:color="auto"/>
                                                                    <w:left w:val="none" w:sz="0" w:space="0" w:color="auto"/>
                                                                    <w:bottom w:val="none" w:sz="0" w:space="0" w:color="auto"/>
                                                                    <w:right w:val="none" w:sz="0" w:space="0" w:color="auto"/>
                                                                  </w:divBdr>
                                                                </w:div>
                                                                <w:div w:id="814877638">
                                                                  <w:marLeft w:val="0"/>
                                                                  <w:marRight w:val="0"/>
                                                                  <w:marTop w:val="0"/>
                                                                  <w:marBottom w:val="0"/>
                                                                  <w:divBdr>
                                                                    <w:top w:val="none" w:sz="0" w:space="0" w:color="auto"/>
                                                                    <w:left w:val="none" w:sz="0" w:space="0" w:color="auto"/>
                                                                    <w:bottom w:val="none" w:sz="0" w:space="0" w:color="auto"/>
                                                                    <w:right w:val="none" w:sz="0" w:space="0" w:color="auto"/>
                                                                  </w:divBdr>
                                                                  <w:divsChild>
                                                                    <w:div w:id="814877621">
                                                                      <w:marLeft w:val="0"/>
                                                                      <w:marRight w:val="0"/>
                                                                      <w:marTop w:val="0"/>
                                                                      <w:marBottom w:val="0"/>
                                                                      <w:divBdr>
                                                                        <w:top w:val="none" w:sz="0" w:space="0" w:color="auto"/>
                                                                        <w:left w:val="none" w:sz="0" w:space="0" w:color="auto"/>
                                                                        <w:bottom w:val="none" w:sz="0" w:space="0" w:color="auto"/>
                                                                        <w:right w:val="none" w:sz="0" w:space="0" w:color="auto"/>
                                                                      </w:divBdr>
                                                                    </w:div>
                                                                    <w:div w:id="814877668">
                                                                      <w:marLeft w:val="0"/>
                                                                      <w:marRight w:val="0"/>
                                                                      <w:marTop w:val="0"/>
                                                                      <w:marBottom w:val="0"/>
                                                                      <w:divBdr>
                                                                        <w:top w:val="none" w:sz="0" w:space="0" w:color="auto"/>
                                                                        <w:left w:val="none" w:sz="0" w:space="0" w:color="auto"/>
                                                                        <w:bottom w:val="none" w:sz="0" w:space="0" w:color="auto"/>
                                                                        <w:right w:val="none" w:sz="0" w:space="0" w:color="auto"/>
                                                                      </w:divBdr>
                                                                    </w:div>
                                                                  </w:divsChild>
                                                                </w:div>
                                                                <w:div w:id="814877654">
                                                                  <w:marLeft w:val="0"/>
                                                                  <w:marRight w:val="0"/>
                                                                  <w:marTop w:val="0"/>
                                                                  <w:marBottom w:val="0"/>
                                                                  <w:divBdr>
                                                                    <w:top w:val="none" w:sz="0" w:space="0" w:color="auto"/>
                                                                    <w:left w:val="none" w:sz="0" w:space="0" w:color="auto"/>
                                                                    <w:bottom w:val="none" w:sz="0" w:space="0" w:color="auto"/>
                                                                    <w:right w:val="none" w:sz="0" w:space="0" w:color="auto"/>
                                                                  </w:divBdr>
                                                                  <w:divsChild>
                                                                    <w:div w:id="814877551">
                                                                      <w:marLeft w:val="0"/>
                                                                      <w:marRight w:val="0"/>
                                                                      <w:marTop w:val="0"/>
                                                                      <w:marBottom w:val="0"/>
                                                                      <w:divBdr>
                                                                        <w:top w:val="none" w:sz="0" w:space="0" w:color="auto"/>
                                                                        <w:left w:val="none" w:sz="0" w:space="0" w:color="auto"/>
                                                                        <w:bottom w:val="none" w:sz="0" w:space="0" w:color="auto"/>
                                                                        <w:right w:val="none" w:sz="0" w:space="0" w:color="auto"/>
                                                                      </w:divBdr>
                                                                    </w:div>
                                                                    <w:div w:id="814877622">
                                                                      <w:marLeft w:val="0"/>
                                                                      <w:marRight w:val="0"/>
                                                                      <w:marTop w:val="0"/>
                                                                      <w:marBottom w:val="0"/>
                                                                      <w:divBdr>
                                                                        <w:top w:val="none" w:sz="0" w:space="0" w:color="auto"/>
                                                                        <w:left w:val="none" w:sz="0" w:space="0" w:color="auto"/>
                                                                        <w:bottom w:val="none" w:sz="0" w:space="0" w:color="auto"/>
                                                                        <w:right w:val="none" w:sz="0" w:space="0" w:color="auto"/>
                                                                      </w:divBdr>
                                                                    </w:div>
                                                                  </w:divsChild>
                                                                </w:div>
                                                                <w:div w:id="814877663">
                                                                  <w:marLeft w:val="0"/>
                                                                  <w:marRight w:val="0"/>
                                                                  <w:marTop w:val="0"/>
                                                                  <w:marBottom w:val="0"/>
                                                                  <w:divBdr>
                                                                    <w:top w:val="none" w:sz="0" w:space="0" w:color="auto"/>
                                                                    <w:left w:val="none" w:sz="0" w:space="0" w:color="auto"/>
                                                                    <w:bottom w:val="none" w:sz="0" w:space="0" w:color="auto"/>
                                                                    <w:right w:val="none" w:sz="0" w:space="0" w:color="auto"/>
                                                                  </w:divBdr>
                                                                  <w:divsChild>
                                                                    <w:div w:id="814877695">
                                                                      <w:marLeft w:val="0"/>
                                                                      <w:marRight w:val="0"/>
                                                                      <w:marTop w:val="0"/>
                                                                      <w:marBottom w:val="0"/>
                                                                      <w:divBdr>
                                                                        <w:top w:val="none" w:sz="0" w:space="0" w:color="auto"/>
                                                                        <w:left w:val="none" w:sz="0" w:space="0" w:color="auto"/>
                                                                        <w:bottom w:val="none" w:sz="0" w:space="0" w:color="auto"/>
                                                                        <w:right w:val="none" w:sz="0" w:space="0" w:color="auto"/>
                                                                      </w:divBdr>
                                                                    </w:div>
                                                                    <w:div w:id="814877703">
                                                                      <w:marLeft w:val="0"/>
                                                                      <w:marRight w:val="0"/>
                                                                      <w:marTop w:val="0"/>
                                                                      <w:marBottom w:val="0"/>
                                                                      <w:divBdr>
                                                                        <w:top w:val="none" w:sz="0" w:space="0" w:color="auto"/>
                                                                        <w:left w:val="none" w:sz="0" w:space="0" w:color="auto"/>
                                                                        <w:bottom w:val="none" w:sz="0" w:space="0" w:color="auto"/>
                                                                        <w:right w:val="none" w:sz="0" w:space="0" w:color="auto"/>
                                                                      </w:divBdr>
                                                                    </w:div>
                                                                  </w:divsChild>
                                                                </w:div>
                                                                <w:div w:id="814877672">
                                                                  <w:marLeft w:val="0"/>
                                                                  <w:marRight w:val="0"/>
                                                                  <w:marTop w:val="0"/>
                                                                  <w:marBottom w:val="0"/>
                                                                  <w:divBdr>
                                                                    <w:top w:val="none" w:sz="0" w:space="0" w:color="auto"/>
                                                                    <w:left w:val="none" w:sz="0" w:space="0" w:color="auto"/>
                                                                    <w:bottom w:val="none" w:sz="0" w:space="0" w:color="auto"/>
                                                                    <w:right w:val="none" w:sz="0" w:space="0" w:color="auto"/>
                                                                  </w:divBdr>
                                                                  <w:divsChild>
                                                                    <w:div w:id="814877559">
                                                                      <w:marLeft w:val="0"/>
                                                                      <w:marRight w:val="0"/>
                                                                      <w:marTop w:val="0"/>
                                                                      <w:marBottom w:val="0"/>
                                                                      <w:divBdr>
                                                                        <w:top w:val="none" w:sz="0" w:space="0" w:color="auto"/>
                                                                        <w:left w:val="none" w:sz="0" w:space="0" w:color="auto"/>
                                                                        <w:bottom w:val="none" w:sz="0" w:space="0" w:color="auto"/>
                                                                        <w:right w:val="none" w:sz="0" w:space="0" w:color="auto"/>
                                                                      </w:divBdr>
                                                                    </w:div>
                                                                    <w:div w:id="814877565">
                                                                      <w:marLeft w:val="0"/>
                                                                      <w:marRight w:val="0"/>
                                                                      <w:marTop w:val="0"/>
                                                                      <w:marBottom w:val="0"/>
                                                                      <w:divBdr>
                                                                        <w:top w:val="none" w:sz="0" w:space="0" w:color="auto"/>
                                                                        <w:left w:val="none" w:sz="0" w:space="0" w:color="auto"/>
                                                                        <w:bottom w:val="none" w:sz="0" w:space="0" w:color="auto"/>
                                                                        <w:right w:val="none" w:sz="0" w:space="0" w:color="auto"/>
                                                                      </w:divBdr>
                                                                    </w:div>
                                                                  </w:divsChild>
                                                                </w:div>
                                                                <w:div w:id="814877673">
                                                                  <w:marLeft w:val="0"/>
                                                                  <w:marRight w:val="0"/>
                                                                  <w:marTop w:val="0"/>
                                                                  <w:marBottom w:val="0"/>
                                                                  <w:divBdr>
                                                                    <w:top w:val="none" w:sz="0" w:space="0" w:color="auto"/>
                                                                    <w:left w:val="none" w:sz="0" w:space="0" w:color="auto"/>
                                                                    <w:bottom w:val="none" w:sz="0" w:space="0" w:color="auto"/>
                                                                    <w:right w:val="none" w:sz="0" w:space="0" w:color="auto"/>
                                                                  </w:divBdr>
                                                                  <w:divsChild>
                                                                    <w:div w:id="814877649">
                                                                      <w:marLeft w:val="0"/>
                                                                      <w:marRight w:val="0"/>
                                                                      <w:marTop w:val="0"/>
                                                                      <w:marBottom w:val="0"/>
                                                                      <w:divBdr>
                                                                        <w:top w:val="none" w:sz="0" w:space="0" w:color="auto"/>
                                                                        <w:left w:val="none" w:sz="0" w:space="0" w:color="auto"/>
                                                                        <w:bottom w:val="none" w:sz="0" w:space="0" w:color="auto"/>
                                                                        <w:right w:val="none" w:sz="0" w:space="0" w:color="auto"/>
                                                                      </w:divBdr>
                                                                    </w:div>
                                                                    <w:div w:id="814877682">
                                                                      <w:marLeft w:val="0"/>
                                                                      <w:marRight w:val="0"/>
                                                                      <w:marTop w:val="0"/>
                                                                      <w:marBottom w:val="0"/>
                                                                      <w:divBdr>
                                                                        <w:top w:val="none" w:sz="0" w:space="0" w:color="auto"/>
                                                                        <w:left w:val="none" w:sz="0" w:space="0" w:color="auto"/>
                                                                        <w:bottom w:val="none" w:sz="0" w:space="0" w:color="auto"/>
                                                                        <w:right w:val="none" w:sz="0" w:space="0" w:color="auto"/>
                                                                      </w:divBdr>
                                                                    </w:div>
                                                                  </w:divsChild>
                                                                </w:div>
                                                                <w:div w:id="814877677">
                                                                  <w:marLeft w:val="0"/>
                                                                  <w:marRight w:val="0"/>
                                                                  <w:marTop w:val="0"/>
                                                                  <w:marBottom w:val="0"/>
                                                                  <w:divBdr>
                                                                    <w:top w:val="none" w:sz="0" w:space="0" w:color="auto"/>
                                                                    <w:left w:val="none" w:sz="0" w:space="0" w:color="auto"/>
                                                                    <w:bottom w:val="none" w:sz="0" w:space="0" w:color="auto"/>
                                                                    <w:right w:val="none" w:sz="0" w:space="0" w:color="auto"/>
                                                                  </w:divBdr>
                                                                  <w:divsChild>
                                                                    <w:div w:id="814877534">
                                                                      <w:marLeft w:val="0"/>
                                                                      <w:marRight w:val="0"/>
                                                                      <w:marTop w:val="0"/>
                                                                      <w:marBottom w:val="0"/>
                                                                      <w:divBdr>
                                                                        <w:top w:val="none" w:sz="0" w:space="0" w:color="auto"/>
                                                                        <w:left w:val="none" w:sz="0" w:space="0" w:color="auto"/>
                                                                        <w:bottom w:val="none" w:sz="0" w:space="0" w:color="auto"/>
                                                                        <w:right w:val="none" w:sz="0" w:space="0" w:color="auto"/>
                                                                      </w:divBdr>
                                                                    </w:div>
                                                                    <w:div w:id="814877561">
                                                                      <w:marLeft w:val="0"/>
                                                                      <w:marRight w:val="0"/>
                                                                      <w:marTop w:val="0"/>
                                                                      <w:marBottom w:val="0"/>
                                                                      <w:divBdr>
                                                                        <w:top w:val="none" w:sz="0" w:space="0" w:color="auto"/>
                                                                        <w:left w:val="none" w:sz="0" w:space="0" w:color="auto"/>
                                                                        <w:bottom w:val="none" w:sz="0" w:space="0" w:color="auto"/>
                                                                        <w:right w:val="none" w:sz="0" w:space="0" w:color="auto"/>
                                                                      </w:divBdr>
                                                                    </w:div>
                                                                  </w:divsChild>
                                                                </w:div>
                                                                <w:div w:id="814877715">
                                                                  <w:marLeft w:val="0"/>
                                                                  <w:marRight w:val="0"/>
                                                                  <w:marTop w:val="0"/>
                                                                  <w:marBottom w:val="0"/>
                                                                  <w:divBdr>
                                                                    <w:top w:val="none" w:sz="0" w:space="0" w:color="auto"/>
                                                                    <w:left w:val="none" w:sz="0" w:space="0" w:color="auto"/>
                                                                    <w:bottom w:val="none" w:sz="0" w:space="0" w:color="auto"/>
                                                                    <w:right w:val="none" w:sz="0" w:space="0" w:color="auto"/>
                                                                  </w:divBdr>
                                                                </w:div>
                                                                <w:div w:id="814877718">
                                                                  <w:marLeft w:val="0"/>
                                                                  <w:marRight w:val="0"/>
                                                                  <w:marTop w:val="0"/>
                                                                  <w:marBottom w:val="0"/>
                                                                  <w:divBdr>
                                                                    <w:top w:val="none" w:sz="0" w:space="0" w:color="auto"/>
                                                                    <w:left w:val="none" w:sz="0" w:space="0" w:color="auto"/>
                                                                    <w:bottom w:val="none" w:sz="0" w:space="0" w:color="auto"/>
                                                                    <w:right w:val="none" w:sz="0" w:space="0" w:color="auto"/>
                                                                  </w:divBdr>
                                                                  <w:divsChild>
                                                                    <w:div w:id="814877590">
                                                                      <w:marLeft w:val="0"/>
                                                                      <w:marRight w:val="0"/>
                                                                      <w:marTop w:val="0"/>
                                                                      <w:marBottom w:val="0"/>
                                                                      <w:divBdr>
                                                                        <w:top w:val="none" w:sz="0" w:space="0" w:color="auto"/>
                                                                        <w:left w:val="none" w:sz="0" w:space="0" w:color="auto"/>
                                                                        <w:bottom w:val="none" w:sz="0" w:space="0" w:color="auto"/>
                                                                        <w:right w:val="none" w:sz="0" w:space="0" w:color="auto"/>
                                                                      </w:divBdr>
                                                                    </w:div>
                                                                    <w:div w:id="814877640">
                                                                      <w:marLeft w:val="0"/>
                                                                      <w:marRight w:val="0"/>
                                                                      <w:marTop w:val="0"/>
                                                                      <w:marBottom w:val="0"/>
                                                                      <w:divBdr>
                                                                        <w:top w:val="none" w:sz="0" w:space="0" w:color="auto"/>
                                                                        <w:left w:val="none" w:sz="0" w:space="0" w:color="auto"/>
                                                                        <w:bottom w:val="none" w:sz="0" w:space="0" w:color="auto"/>
                                                                        <w:right w:val="none" w:sz="0" w:space="0" w:color="auto"/>
                                                                      </w:divBdr>
                                                                    </w:div>
                                                                  </w:divsChild>
                                                                </w:div>
                                                                <w:div w:id="814877725">
                                                                  <w:marLeft w:val="0"/>
                                                                  <w:marRight w:val="0"/>
                                                                  <w:marTop w:val="0"/>
                                                                  <w:marBottom w:val="0"/>
                                                                  <w:divBdr>
                                                                    <w:top w:val="none" w:sz="0" w:space="0" w:color="auto"/>
                                                                    <w:left w:val="none" w:sz="0" w:space="0" w:color="auto"/>
                                                                    <w:bottom w:val="none" w:sz="0" w:space="0" w:color="auto"/>
                                                                    <w:right w:val="none" w:sz="0" w:space="0" w:color="auto"/>
                                                                  </w:divBdr>
                                                                  <w:divsChild>
                                                                    <w:div w:id="814877646">
                                                                      <w:marLeft w:val="0"/>
                                                                      <w:marRight w:val="0"/>
                                                                      <w:marTop w:val="0"/>
                                                                      <w:marBottom w:val="0"/>
                                                                      <w:divBdr>
                                                                        <w:top w:val="none" w:sz="0" w:space="0" w:color="auto"/>
                                                                        <w:left w:val="none" w:sz="0" w:space="0" w:color="auto"/>
                                                                        <w:bottom w:val="none" w:sz="0" w:space="0" w:color="auto"/>
                                                                        <w:right w:val="none" w:sz="0" w:space="0" w:color="auto"/>
                                                                      </w:divBdr>
                                                                    </w:div>
                                                                    <w:div w:id="8148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570">
      <w:marLeft w:val="0"/>
      <w:marRight w:val="0"/>
      <w:marTop w:val="0"/>
      <w:marBottom w:val="0"/>
      <w:divBdr>
        <w:top w:val="none" w:sz="0" w:space="0" w:color="auto"/>
        <w:left w:val="none" w:sz="0" w:space="0" w:color="auto"/>
        <w:bottom w:val="none" w:sz="0" w:space="0" w:color="auto"/>
        <w:right w:val="none" w:sz="0" w:space="0" w:color="auto"/>
      </w:divBdr>
      <w:divsChild>
        <w:div w:id="814877681">
          <w:marLeft w:val="0"/>
          <w:marRight w:val="0"/>
          <w:marTop w:val="100"/>
          <w:marBottom w:val="100"/>
          <w:divBdr>
            <w:top w:val="none" w:sz="0" w:space="0" w:color="auto"/>
            <w:left w:val="none" w:sz="0" w:space="0" w:color="auto"/>
            <w:bottom w:val="none" w:sz="0" w:space="0" w:color="auto"/>
            <w:right w:val="none" w:sz="0" w:space="0" w:color="auto"/>
          </w:divBdr>
          <w:divsChild>
            <w:div w:id="814877544">
              <w:marLeft w:val="0"/>
              <w:marRight w:val="0"/>
              <w:marTop w:val="225"/>
              <w:marBottom w:val="750"/>
              <w:divBdr>
                <w:top w:val="none" w:sz="0" w:space="0" w:color="auto"/>
                <w:left w:val="none" w:sz="0" w:space="0" w:color="auto"/>
                <w:bottom w:val="none" w:sz="0" w:space="0" w:color="auto"/>
                <w:right w:val="none" w:sz="0" w:space="0" w:color="auto"/>
              </w:divBdr>
              <w:divsChild>
                <w:div w:id="814877665">
                  <w:marLeft w:val="0"/>
                  <w:marRight w:val="0"/>
                  <w:marTop w:val="0"/>
                  <w:marBottom w:val="0"/>
                  <w:divBdr>
                    <w:top w:val="none" w:sz="0" w:space="0" w:color="auto"/>
                    <w:left w:val="none" w:sz="0" w:space="0" w:color="auto"/>
                    <w:bottom w:val="none" w:sz="0" w:space="0" w:color="auto"/>
                    <w:right w:val="none" w:sz="0" w:space="0" w:color="auto"/>
                  </w:divBdr>
                  <w:divsChild>
                    <w:div w:id="814877692">
                      <w:marLeft w:val="0"/>
                      <w:marRight w:val="0"/>
                      <w:marTop w:val="0"/>
                      <w:marBottom w:val="0"/>
                      <w:divBdr>
                        <w:top w:val="none" w:sz="0" w:space="0" w:color="auto"/>
                        <w:left w:val="none" w:sz="0" w:space="0" w:color="auto"/>
                        <w:bottom w:val="none" w:sz="0" w:space="0" w:color="auto"/>
                        <w:right w:val="none" w:sz="0" w:space="0" w:color="auto"/>
                      </w:divBdr>
                      <w:divsChild>
                        <w:div w:id="814877589">
                          <w:marLeft w:val="0"/>
                          <w:marRight w:val="0"/>
                          <w:marTop w:val="0"/>
                          <w:marBottom w:val="0"/>
                          <w:divBdr>
                            <w:top w:val="none" w:sz="0" w:space="0" w:color="auto"/>
                            <w:left w:val="none" w:sz="0" w:space="0" w:color="auto"/>
                            <w:bottom w:val="none" w:sz="0" w:space="0" w:color="auto"/>
                            <w:right w:val="none" w:sz="0" w:space="0" w:color="auto"/>
                          </w:divBdr>
                          <w:divsChild>
                            <w:div w:id="814877575">
                              <w:marLeft w:val="0"/>
                              <w:marRight w:val="0"/>
                              <w:marTop w:val="0"/>
                              <w:marBottom w:val="0"/>
                              <w:divBdr>
                                <w:top w:val="none" w:sz="0" w:space="0" w:color="auto"/>
                                <w:left w:val="none" w:sz="0" w:space="0" w:color="auto"/>
                                <w:bottom w:val="none" w:sz="0" w:space="0" w:color="auto"/>
                                <w:right w:val="none" w:sz="0" w:space="0" w:color="auto"/>
                              </w:divBdr>
                              <w:divsChild>
                                <w:div w:id="814877542">
                                  <w:marLeft w:val="0"/>
                                  <w:marRight w:val="0"/>
                                  <w:marTop w:val="0"/>
                                  <w:marBottom w:val="0"/>
                                  <w:divBdr>
                                    <w:top w:val="none" w:sz="0" w:space="0" w:color="auto"/>
                                    <w:left w:val="none" w:sz="0" w:space="0" w:color="auto"/>
                                    <w:bottom w:val="none" w:sz="0" w:space="0" w:color="auto"/>
                                    <w:right w:val="none" w:sz="0" w:space="0" w:color="auto"/>
                                  </w:divBdr>
                                  <w:divsChild>
                                    <w:div w:id="814877707">
                                      <w:marLeft w:val="0"/>
                                      <w:marRight w:val="0"/>
                                      <w:marTop w:val="0"/>
                                      <w:marBottom w:val="0"/>
                                      <w:divBdr>
                                        <w:top w:val="none" w:sz="0" w:space="0" w:color="auto"/>
                                        <w:left w:val="none" w:sz="0" w:space="0" w:color="auto"/>
                                        <w:bottom w:val="none" w:sz="0" w:space="0" w:color="auto"/>
                                        <w:right w:val="none" w:sz="0" w:space="0" w:color="auto"/>
                                      </w:divBdr>
                                      <w:divsChild>
                                        <w:div w:id="814877591">
                                          <w:marLeft w:val="0"/>
                                          <w:marRight w:val="0"/>
                                          <w:marTop w:val="0"/>
                                          <w:marBottom w:val="0"/>
                                          <w:divBdr>
                                            <w:top w:val="none" w:sz="0" w:space="0" w:color="auto"/>
                                            <w:left w:val="none" w:sz="0" w:space="0" w:color="auto"/>
                                            <w:bottom w:val="none" w:sz="0" w:space="0" w:color="auto"/>
                                            <w:right w:val="none" w:sz="0" w:space="0" w:color="auto"/>
                                          </w:divBdr>
                                          <w:divsChild>
                                            <w:div w:id="814877620">
                                              <w:marLeft w:val="0"/>
                                              <w:marRight w:val="0"/>
                                              <w:marTop w:val="0"/>
                                              <w:marBottom w:val="0"/>
                                              <w:divBdr>
                                                <w:top w:val="none" w:sz="0" w:space="0" w:color="auto"/>
                                                <w:left w:val="none" w:sz="0" w:space="0" w:color="auto"/>
                                                <w:bottom w:val="none" w:sz="0" w:space="0" w:color="auto"/>
                                                <w:right w:val="none" w:sz="0" w:space="0" w:color="auto"/>
                                              </w:divBdr>
                                              <w:divsChild>
                                                <w:div w:id="814877546">
                                                  <w:marLeft w:val="0"/>
                                                  <w:marRight w:val="0"/>
                                                  <w:marTop w:val="0"/>
                                                  <w:marBottom w:val="0"/>
                                                  <w:divBdr>
                                                    <w:top w:val="none" w:sz="0" w:space="0" w:color="auto"/>
                                                    <w:left w:val="none" w:sz="0" w:space="0" w:color="auto"/>
                                                    <w:bottom w:val="none" w:sz="0" w:space="0" w:color="auto"/>
                                                    <w:right w:val="none" w:sz="0" w:space="0" w:color="auto"/>
                                                  </w:divBdr>
                                                  <w:divsChild>
                                                    <w:div w:id="814877713">
                                                      <w:marLeft w:val="0"/>
                                                      <w:marRight w:val="0"/>
                                                      <w:marTop w:val="0"/>
                                                      <w:marBottom w:val="0"/>
                                                      <w:divBdr>
                                                        <w:top w:val="none" w:sz="0" w:space="0" w:color="auto"/>
                                                        <w:left w:val="none" w:sz="0" w:space="0" w:color="auto"/>
                                                        <w:bottom w:val="none" w:sz="0" w:space="0" w:color="auto"/>
                                                        <w:right w:val="none" w:sz="0" w:space="0" w:color="auto"/>
                                                      </w:divBdr>
                                                      <w:divsChild>
                                                        <w:div w:id="814877540">
                                                          <w:marLeft w:val="0"/>
                                                          <w:marRight w:val="0"/>
                                                          <w:marTop w:val="0"/>
                                                          <w:marBottom w:val="0"/>
                                                          <w:divBdr>
                                                            <w:top w:val="none" w:sz="0" w:space="0" w:color="auto"/>
                                                            <w:left w:val="none" w:sz="0" w:space="0" w:color="auto"/>
                                                            <w:bottom w:val="none" w:sz="0" w:space="0" w:color="auto"/>
                                                            <w:right w:val="none" w:sz="0" w:space="0" w:color="auto"/>
                                                          </w:divBdr>
                                                          <w:divsChild>
                                                            <w:div w:id="814877671">
                                                              <w:marLeft w:val="0"/>
                                                              <w:marRight w:val="0"/>
                                                              <w:marTop w:val="0"/>
                                                              <w:marBottom w:val="0"/>
                                                              <w:divBdr>
                                                                <w:top w:val="none" w:sz="0" w:space="0" w:color="auto"/>
                                                                <w:left w:val="none" w:sz="0" w:space="0" w:color="auto"/>
                                                                <w:bottom w:val="none" w:sz="0" w:space="0" w:color="auto"/>
                                                                <w:right w:val="none" w:sz="0" w:space="0" w:color="auto"/>
                                                              </w:divBdr>
                                                              <w:divsChild>
                                                                <w:div w:id="814877572">
                                                                  <w:marLeft w:val="0"/>
                                                                  <w:marRight w:val="0"/>
                                                                  <w:marTop w:val="0"/>
                                                                  <w:marBottom w:val="0"/>
                                                                  <w:divBdr>
                                                                    <w:top w:val="none" w:sz="0" w:space="0" w:color="auto"/>
                                                                    <w:left w:val="none" w:sz="0" w:space="0" w:color="auto"/>
                                                                    <w:bottom w:val="none" w:sz="0" w:space="0" w:color="auto"/>
                                                                    <w:right w:val="none" w:sz="0" w:space="0" w:color="auto"/>
                                                                  </w:divBdr>
                                                                </w:div>
                                                                <w:div w:id="8148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594">
      <w:marLeft w:val="0"/>
      <w:marRight w:val="0"/>
      <w:marTop w:val="0"/>
      <w:marBottom w:val="0"/>
      <w:divBdr>
        <w:top w:val="none" w:sz="0" w:space="0" w:color="auto"/>
        <w:left w:val="none" w:sz="0" w:space="0" w:color="auto"/>
        <w:bottom w:val="none" w:sz="0" w:space="0" w:color="auto"/>
        <w:right w:val="none" w:sz="0" w:space="0" w:color="auto"/>
      </w:divBdr>
    </w:div>
    <w:div w:id="814877595">
      <w:marLeft w:val="0"/>
      <w:marRight w:val="0"/>
      <w:marTop w:val="0"/>
      <w:marBottom w:val="0"/>
      <w:divBdr>
        <w:top w:val="none" w:sz="0" w:space="0" w:color="auto"/>
        <w:left w:val="none" w:sz="0" w:space="0" w:color="auto"/>
        <w:bottom w:val="none" w:sz="0" w:space="0" w:color="auto"/>
        <w:right w:val="none" w:sz="0" w:space="0" w:color="auto"/>
      </w:divBdr>
    </w:div>
    <w:div w:id="814877596">
      <w:marLeft w:val="390"/>
      <w:marRight w:val="390"/>
      <w:marTop w:val="0"/>
      <w:marBottom w:val="0"/>
      <w:divBdr>
        <w:top w:val="none" w:sz="0" w:space="0" w:color="auto"/>
        <w:left w:val="none" w:sz="0" w:space="0" w:color="auto"/>
        <w:bottom w:val="none" w:sz="0" w:space="0" w:color="auto"/>
        <w:right w:val="none" w:sz="0" w:space="0" w:color="auto"/>
      </w:divBdr>
    </w:div>
    <w:div w:id="814877598">
      <w:marLeft w:val="390"/>
      <w:marRight w:val="390"/>
      <w:marTop w:val="0"/>
      <w:marBottom w:val="0"/>
      <w:divBdr>
        <w:top w:val="none" w:sz="0" w:space="0" w:color="auto"/>
        <w:left w:val="none" w:sz="0" w:space="0" w:color="auto"/>
        <w:bottom w:val="none" w:sz="0" w:space="0" w:color="auto"/>
        <w:right w:val="none" w:sz="0" w:space="0" w:color="auto"/>
      </w:divBdr>
      <w:divsChild>
        <w:div w:id="814877605">
          <w:marLeft w:val="0"/>
          <w:marRight w:val="0"/>
          <w:marTop w:val="0"/>
          <w:marBottom w:val="0"/>
          <w:divBdr>
            <w:top w:val="none" w:sz="0" w:space="0" w:color="auto"/>
            <w:left w:val="none" w:sz="0" w:space="0" w:color="auto"/>
            <w:bottom w:val="none" w:sz="0" w:space="0" w:color="auto"/>
            <w:right w:val="none" w:sz="0" w:space="0" w:color="auto"/>
          </w:divBdr>
        </w:div>
      </w:divsChild>
    </w:div>
    <w:div w:id="814877599">
      <w:marLeft w:val="390"/>
      <w:marRight w:val="390"/>
      <w:marTop w:val="0"/>
      <w:marBottom w:val="0"/>
      <w:divBdr>
        <w:top w:val="none" w:sz="0" w:space="0" w:color="auto"/>
        <w:left w:val="none" w:sz="0" w:space="0" w:color="auto"/>
        <w:bottom w:val="none" w:sz="0" w:space="0" w:color="auto"/>
        <w:right w:val="none" w:sz="0" w:space="0" w:color="auto"/>
      </w:divBdr>
      <w:divsChild>
        <w:div w:id="814877602">
          <w:marLeft w:val="0"/>
          <w:marRight w:val="0"/>
          <w:marTop w:val="0"/>
          <w:marBottom w:val="0"/>
          <w:divBdr>
            <w:top w:val="none" w:sz="0" w:space="0" w:color="auto"/>
            <w:left w:val="none" w:sz="0" w:space="0" w:color="auto"/>
            <w:bottom w:val="none" w:sz="0" w:space="0" w:color="auto"/>
            <w:right w:val="none" w:sz="0" w:space="0" w:color="auto"/>
          </w:divBdr>
        </w:div>
      </w:divsChild>
    </w:div>
    <w:div w:id="814877601">
      <w:marLeft w:val="390"/>
      <w:marRight w:val="390"/>
      <w:marTop w:val="0"/>
      <w:marBottom w:val="0"/>
      <w:divBdr>
        <w:top w:val="none" w:sz="0" w:space="0" w:color="auto"/>
        <w:left w:val="none" w:sz="0" w:space="0" w:color="auto"/>
        <w:bottom w:val="none" w:sz="0" w:space="0" w:color="auto"/>
        <w:right w:val="none" w:sz="0" w:space="0" w:color="auto"/>
      </w:divBdr>
      <w:divsChild>
        <w:div w:id="814877603">
          <w:marLeft w:val="0"/>
          <w:marRight w:val="0"/>
          <w:marTop w:val="0"/>
          <w:marBottom w:val="0"/>
          <w:divBdr>
            <w:top w:val="none" w:sz="0" w:space="0" w:color="auto"/>
            <w:left w:val="none" w:sz="0" w:space="0" w:color="auto"/>
            <w:bottom w:val="none" w:sz="0" w:space="0" w:color="auto"/>
            <w:right w:val="none" w:sz="0" w:space="0" w:color="auto"/>
          </w:divBdr>
        </w:div>
      </w:divsChild>
    </w:div>
    <w:div w:id="814877604">
      <w:marLeft w:val="390"/>
      <w:marRight w:val="390"/>
      <w:marTop w:val="0"/>
      <w:marBottom w:val="0"/>
      <w:divBdr>
        <w:top w:val="none" w:sz="0" w:space="0" w:color="auto"/>
        <w:left w:val="none" w:sz="0" w:space="0" w:color="auto"/>
        <w:bottom w:val="none" w:sz="0" w:space="0" w:color="auto"/>
        <w:right w:val="none" w:sz="0" w:space="0" w:color="auto"/>
      </w:divBdr>
      <w:divsChild>
        <w:div w:id="814877597">
          <w:marLeft w:val="0"/>
          <w:marRight w:val="0"/>
          <w:marTop w:val="0"/>
          <w:marBottom w:val="0"/>
          <w:divBdr>
            <w:top w:val="none" w:sz="0" w:space="0" w:color="auto"/>
            <w:left w:val="none" w:sz="0" w:space="0" w:color="auto"/>
            <w:bottom w:val="none" w:sz="0" w:space="0" w:color="auto"/>
            <w:right w:val="none" w:sz="0" w:space="0" w:color="auto"/>
          </w:divBdr>
          <w:divsChild>
            <w:div w:id="814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623">
      <w:marLeft w:val="0"/>
      <w:marRight w:val="0"/>
      <w:marTop w:val="0"/>
      <w:marBottom w:val="0"/>
      <w:divBdr>
        <w:top w:val="none" w:sz="0" w:space="0" w:color="auto"/>
        <w:left w:val="none" w:sz="0" w:space="0" w:color="auto"/>
        <w:bottom w:val="none" w:sz="0" w:space="0" w:color="auto"/>
        <w:right w:val="none" w:sz="0" w:space="0" w:color="auto"/>
      </w:divBdr>
      <w:divsChild>
        <w:div w:id="814877543">
          <w:marLeft w:val="0"/>
          <w:marRight w:val="0"/>
          <w:marTop w:val="100"/>
          <w:marBottom w:val="100"/>
          <w:divBdr>
            <w:top w:val="none" w:sz="0" w:space="0" w:color="auto"/>
            <w:left w:val="none" w:sz="0" w:space="0" w:color="auto"/>
            <w:bottom w:val="none" w:sz="0" w:space="0" w:color="auto"/>
            <w:right w:val="none" w:sz="0" w:space="0" w:color="auto"/>
          </w:divBdr>
          <w:divsChild>
            <w:div w:id="814877697">
              <w:marLeft w:val="0"/>
              <w:marRight w:val="0"/>
              <w:marTop w:val="225"/>
              <w:marBottom w:val="750"/>
              <w:divBdr>
                <w:top w:val="none" w:sz="0" w:space="0" w:color="auto"/>
                <w:left w:val="none" w:sz="0" w:space="0" w:color="auto"/>
                <w:bottom w:val="none" w:sz="0" w:space="0" w:color="auto"/>
                <w:right w:val="none" w:sz="0" w:space="0" w:color="auto"/>
              </w:divBdr>
              <w:divsChild>
                <w:div w:id="814877667">
                  <w:marLeft w:val="0"/>
                  <w:marRight w:val="0"/>
                  <w:marTop w:val="0"/>
                  <w:marBottom w:val="0"/>
                  <w:divBdr>
                    <w:top w:val="none" w:sz="0" w:space="0" w:color="auto"/>
                    <w:left w:val="none" w:sz="0" w:space="0" w:color="auto"/>
                    <w:bottom w:val="none" w:sz="0" w:space="0" w:color="auto"/>
                    <w:right w:val="none" w:sz="0" w:space="0" w:color="auto"/>
                  </w:divBdr>
                  <w:divsChild>
                    <w:div w:id="814877549">
                      <w:marLeft w:val="0"/>
                      <w:marRight w:val="0"/>
                      <w:marTop w:val="0"/>
                      <w:marBottom w:val="0"/>
                      <w:divBdr>
                        <w:top w:val="none" w:sz="0" w:space="0" w:color="auto"/>
                        <w:left w:val="none" w:sz="0" w:space="0" w:color="auto"/>
                        <w:bottom w:val="none" w:sz="0" w:space="0" w:color="auto"/>
                        <w:right w:val="none" w:sz="0" w:space="0" w:color="auto"/>
                      </w:divBdr>
                      <w:divsChild>
                        <w:div w:id="814877550">
                          <w:marLeft w:val="0"/>
                          <w:marRight w:val="0"/>
                          <w:marTop w:val="0"/>
                          <w:marBottom w:val="0"/>
                          <w:divBdr>
                            <w:top w:val="none" w:sz="0" w:space="0" w:color="auto"/>
                            <w:left w:val="none" w:sz="0" w:space="0" w:color="auto"/>
                            <w:bottom w:val="none" w:sz="0" w:space="0" w:color="auto"/>
                            <w:right w:val="none" w:sz="0" w:space="0" w:color="auto"/>
                          </w:divBdr>
                          <w:divsChild>
                            <w:div w:id="814877728">
                              <w:marLeft w:val="0"/>
                              <w:marRight w:val="0"/>
                              <w:marTop w:val="0"/>
                              <w:marBottom w:val="0"/>
                              <w:divBdr>
                                <w:top w:val="none" w:sz="0" w:space="0" w:color="auto"/>
                                <w:left w:val="none" w:sz="0" w:space="0" w:color="auto"/>
                                <w:bottom w:val="none" w:sz="0" w:space="0" w:color="auto"/>
                                <w:right w:val="none" w:sz="0" w:space="0" w:color="auto"/>
                              </w:divBdr>
                              <w:divsChild>
                                <w:div w:id="814877656">
                                  <w:marLeft w:val="0"/>
                                  <w:marRight w:val="0"/>
                                  <w:marTop w:val="0"/>
                                  <w:marBottom w:val="0"/>
                                  <w:divBdr>
                                    <w:top w:val="none" w:sz="0" w:space="0" w:color="auto"/>
                                    <w:left w:val="none" w:sz="0" w:space="0" w:color="auto"/>
                                    <w:bottom w:val="none" w:sz="0" w:space="0" w:color="auto"/>
                                    <w:right w:val="none" w:sz="0" w:space="0" w:color="auto"/>
                                  </w:divBdr>
                                  <w:divsChild>
                                    <w:div w:id="814877624">
                                      <w:marLeft w:val="0"/>
                                      <w:marRight w:val="0"/>
                                      <w:marTop w:val="0"/>
                                      <w:marBottom w:val="0"/>
                                      <w:divBdr>
                                        <w:top w:val="none" w:sz="0" w:space="0" w:color="auto"/>
                                        <w:left w:val="none" w:sz="0" w:space="0" w:color="auto"/>
                                        <w:bottom w:val="none" w:sz="0" w:space="0" w:color="auto"/>
                                        <w:right w:val="none" w:sz="0" w:space="0" w:color="auto"/>
                                      </w:divBdr>
                                      <w:divsChild>
                                        <w:div w:id="814877644">
                                          <w:marLeft w:val="0"/>
                                          <w:marRight w:val="0"/>
                                          <w:marTop w:val="0"/>
                                          <w:marBottom w:val="0"/>
                                          <w:divBdr>
                                            <w:top w:val="none" w:sz="0" w:space="0" w:color="auto"/>
                                            <w:left w:val="none" w:sz="0" w:space="0" w:color="auto"/>
                                            <w:bottom w:val="none" w:sz="0" w:space="0" w:color="auto"/>
                                            <w:right w:val="none" w:sz="0" w:space="0" w:color="auto"/>
                                          </w:divBdr>
                                          <w:divsChild>
                                            <w:div w:id="814877696">
                                              <w:marLeft w:val="0"/>
                                              <w:marRight w:val="0"/>
                                              <w:marTop w:val="0"/>
                                              <w:marBottom w:val="0"/>
                                              <w:divBdr>
                                                <w:top w:val="none" w:sz="0" w:space="0" w:color="auto"/>
                                                <w:left w:val="none" w:sz="0" w:space="0" w:color="auto"/>
                                                <w:bottom w:val="none" w:sz="0" w:space="0" w:color="auto"/>
                                                <w:right w:val="none" w:sz="0" w:space="0" w:color="auto"/>
                                              </w:divBdr>
                                              <w:divsChild>
                                                <w:div w:id="814877557">
                                                  <w:marLeft w:val="0"/>
                                                  <w:marRight w:val="0"/>
                                                  <w:marTop w:val="0"/>
                                                  <w:marBottom w:val="0"/>
                                                  <w:divBdr>
                                                    <w:top w:val="none" w:sz="0" w:space="0" w:color="auto"/>
                                                    <w:left w:val="none" w:sz="0" w:space="0" w:color="auto"/>
                                                    <w:bottom w:val="none" w:sz="0" w:space="0" w:color="auto"/>
                                                    <w:right w:val="none" w:sz="0" w:space="0" w:color="auto"/>
                                                  </w:divBdr>
                                                  <w:divsChild>
                                                    <w:div w:id="814877691">
                                                      <w:marLeft w:val="0"/>
                                                      <w:marRight w:val="0"/>
                                                      <w:marTop w:val="0"/>
                                                      <w:marBottom w:val="0"/>
                                                      <w:divBdr>
                                                        <w:top w:val="none" w:sz="0" w:space="0" w:color="auto"/>
                                                        <w:left w:val="none" w:sz="0" w:space="0" w:color="auto"/>
                                                        <w:bottom w:val="none" w:sz="0" w:space="0" w:color="auto"/>
                                                        <w:right w:val="none" w:sz="0" w:space="0" w:color="auto"/>
                                                      </w:divBdr>
                                                      <w:divsChild>
                                                        <w:div w:id="814877628">
                                                          <w:marLeft w:val="0"/>
                                                          <w:marRight w:val="0"/>
                                                          <w:marTop w:val="0"/>
                                                          <w:marBottom w:val="0"/>
                                                          <w:divBdr>
                                                            <w:top w:val="none" w:sz="0" w:space="0" w:color="auto"/>
                                                            <w:left w:val="none" w:sz="0" w:space="0" w:color="auto"/>
                                                            <w:bottom w:val="none" w:sz="0" w:space="0" w:color="auto"/>
                                                            <w:right w:val="none" w:sz="0" w:space="0" w:color="auto"/>
                                                          </w:divBdr>
                                                          <w:divsChild>
                                                            <w:div w:id="814877548">
                                                              <w:marLeft w:val="0"/>
                                                              <w:marRight w:val="0"/>
                                                              <w:marTop w:val="0"/>
                                                              <w:marBottom w:val="0"/>
                                                              <w:divBdr>
                                                                <w:top w:val="none" w:sz="0" w:space="0" w:color="auto"/>
                                                                <w:left w:val="none" w:sz="0" w:space="0" w:color="auto"/>
                                                                <w:bottom w:val="none" w:sz="0" w:space="0" w:color="auto"/>
                                                                <w:right w:val="none" w:sz="0" w:space="0" w:color="auto"/>
                                                              </w:divBdr>
                                                              <w:divsChild>
                                                                <w:div w:id="814877661">
                                                                  <w:marLeft w:val="0"/>
                                                                  <w:marRight w:val="0"/>
                                                                  <w:marTop w:val="0"/>
                                                                  <w:marBottom w:val="0"/>
                                                                  <w:divBdr>
                                                                    <w:top w:val="none" w:sz="0" w:space="0" w:color="auto"/>
                                                                    <w:left w:val="none" w:sz="0" w:space="0" w:color="auto"/>
                                                                    <w:bottom w:val="none" w:sz="0" w:space="0" w:color="auto"/>
                                                                    <w:right w:val="none" w:sz="0" w:space="0" w:color="auto"/>
                                                                  </w:divBdr>
                                                                </w:div>
                                                                <w:div w:id="814877693">
                                                                  <w:marLeft w:val="0"/>
                                                                  <w:marRight w:val="0"/>
                                                                  <w:marTop w:val="0"/>
                                                                  <w:marBottom w:val="0"/>
                                                                  <w:divBdr>
                                                                    <w:top w:val="none" w:sz="0" w:space="0" w:color="auto"/>
                                                                    <w:left w:val="none" w:sz="0" w:space="0" w:color="auto"/>
                                                                    <w:bottom w:val="none" w:sz="0" w:space="0" w:color="auto"/>
                                                                    <w:right w:val="none" w:sz="0" w:space="0" w:color="auto"/>
                                                                  </w:divBdr>
                                                                </w:div>
                                                              </w:divsChild>
                                                            </w:div>
                                                            <w:div w:id="814877617">
                                                              <w:marLeft w:val="0"/>
                                                              <w:marRight w:val="0"/>
                                                              <w:marTop w:val="0"/>
                                                              <w:marBottom w:val="0"/>
                                                              <w:divBdr>
                                                                <w:top w:val="none" w:sz="0" w:space="0" w:color="auto"/>
                                                                <w:left w:val="none" w:sz="0" w:space="0" w:color="auto"/>
                                                                <w:bottom w:val="none" w:sz="0" w:space="0" w:color="auto"/>
                                                                <w:right w:val="none" w:sz="0" w:space="0" w:color="auto"/>
                                                              </w:divBdr>
                                                            </w:div>
                                                            <w:div w:id="814877629">
                                                              <w:marLeft w:val="0"/>
                                                              <w:marRight w:val="0"/>
                                                              <w:marTop w:val="0"/>
                                                              <w:marBottom w:val="0"/>
                                                              <w:divBdr>
                                                                <w:top w:val="none" w:sz="0" w:space="0" w:color="auto"/>
                                                                <w:left w:val="none" w:sz="0" w:space="0" w:color="auto"/>
                                                                <w:bottom w:val="none" w:sz="0" w:space="0" w:color="auto"/>
                                                                <w:right w:val="none" w:sz="0" w:space="0" w:color="auto"/>
                                                              </w:divBdr>
                                                              <w:divsChild>
                                                                <w:div w:id="814877566">
                                                                  <w:marLeft w:val="0"/>
                                                                  <w:marRight w:val="0"/>
                                                                  <w:marTop w:val="0"/>
                                                                  <w:marBottom w:val="0"/>
                                                                  <w:divBdr>
                                                                    <w:top w:val="none" w:sz="0" w:space="0" w:color="auto"/>
                                                                    <w:left w:val="none" w:sz="0" w:space="0" w:color="auto"/>
                                                                    <w:bottom w:val="none" w:sz="0" w:space="0" w:color="auto"/>
                                                                    <w:right w:val="none" w:sz="0" w:space="0" w:color="auto"/>
                                                                  </w:divBdr>
                                                                  <w:divsChild>
                                                                    <w:div w:id="814877610">
                                                                      <w:marLeft w:val="0"/>
                                                                      <w:marRight w:val="0"/>
                                                                      <w:marTop w:val="0"/>
                                                                      <w:marBottom w:val="0"/>
                                                                      <w:divBdr>
                                                                        <w:top w:val="none" w:sz="0" w:space="0" w:color="auto"/>
                                                                        <w:left w:val="none" w:sz="0" w:space="0" w:color="auto"/>
                                                                        <w:bottom w:val="none" w:sz="0" w:space="0" w:color="auto"/>
                                                                        <w:right w:val="none" w:sz="0" w:space="0" w:color="auto"/>
                                                                      </w:divBdr>
                                                                    </w:div>
                                                                    <w:div w:id="814877694">
                                                                      <w:marLeft w:val="0"/>
                                                                      <w:marRight w:val="0"/>
                                                                      <w:marTop w:val="0"/>
                                                                      <w:marBottom w:val="0"/>
                                                                      <w:divBdr>
                                                                        <w:top w:val="none" w:sz="0" w:space="0" w:color="auto"/>
                                                                        <w:left w:val="none" w:sz="0" w:space="0" w:color="auto"/>
                                                                        <w:bottom w:val="none" w:sz="0" w:space="0" w:color="auto"/>
                                                                        <w:right w:val="none" w:sz="0" w:space="0" w:color="auto"/>
                                                                      </w:divBdr>
                                                                    </w:div>
                                                                  </w:divsChild>
                                                                </w:div>
                                                                <w:div w:id="814877593">
                                                                  <w:marLeft w:val="0"/>
                                                                  <w:marRight w:val="0"/>
                                                                  <w:marTop w:val="0"/>
                                                                  <w:marBottom w:val="0"/>
                                                                  <w:divBdr>
                                                                    <w:top w:val="none" w:sz="0" w:space="0" w:color="auto"/>
                                                                    <w:left w:val="none" w:sz="0" w:space="0" w:color="auto"/>
                                                                    <w:bottom w:val="none" w:sz="0" w:space="0" w:color="auto"/>
                                                                    <w:right w:val="none" w:sz="0" w:space="0" w:color="auto"/>
                                                                  </w:divBdr>
                                                                </w:div>
                                                                <w:div w:id="814877608">
                                                                  <w:marLeft w:val="0"/>
                                                                  <w:marRight w:val="0"/>
                                                                  <w:marTop w:val="0"/>
                                                                  <w:marBottom w:val="0"/>
                                                                  <w:divBdr>
                                                                    <w:top w:val="none" w:sz="0" w:space="0" w:color="auto"/>
                                                                    <w:left w:val="none" w:sz="0" w:space="0" w:color="auto"/>
                                                                    <w:bottom w:val="none" w:sz="0" w:space="0" w:color="auto"/>
                                                                    <w:right w:val="none" w:sz="0" w:space="0" w:color="auto"/>
                                                                  </w:divBdr>
                                                                  <w:divsChild>
                                                                    <w:div w:id="814877655">
                                                                      <w:marLeft w:val="0"/>
                                                                      <w:marRight w:val="0"/>
                                                                      <w:marTop w:val="0"/>
                                                                      <w:marBottom w:val="0"/>
                                                                      <w:divBdr>
                                                                        <w:top w:val="none" w:sz="0" w:space="0" w:color="auto"/>
                                                                        <w:left w:val="none" w:sz="0" w:space="0" w:color="auto"/>
                                                                        <w:bottom w:val="none" w:sz="0" w:space="0" w:color="auto"/>
                                                                        <w:right w:val="none" w:sz="0" w:space="0" w:color="auto"/>
                                                                      </w:divBdr>
                                                                    </w:div>
                                                                    <w:div w:id="814877701">
                                                                      <w:marLeft w:val="0"/>
                                                                      <w:marRight w:val="0"/>
                                                                      <w:marTop w:val="0"/>
                                                                      <w:marBottom w:val="0"/>
                                                                      <w:divBdr>
                                                                        <w:top w:val="none" w:sz="0" w:space="0" w:color="auto"/>
                                                                        <w:left w:val="none" w:sz="0" w:space="0" w:color="auto"/>
                                                                        <w:bottom w:val="none" w:sz="0" w:space="0" w:color="auto"/>
                                                                        <w:right w:val="none" w:sz="0" w:space="0" w:color="auto"/>
                                                                      </w:divBdr>
                                                                    </w:div>
                                                                  </w:divsChild>
                                                                </w:div>
                                                                <w:div w:id="814877669">
                                                                  <w:marLeft w:val="0"/>
                                                                  <w:marRight w:val="0"/>
                                                                  <w:marTop w:val="0"/>
                                                                  <w:marBottom w:val="0"/>
                                                                  <w:divBdr>
                                                                    <w:top w:val="none" w:sz="0" w:space="0" w:color="auto"/>
                                                                    <w:left w:val="none" w:sz="0" w:space="0" w:color="auto"/>
                                                                    <w:bottom w:val="none" w:sz="0" w:space="0" w:color="auto"/>
                                                                    <w:right w:val="none" w:sz="0" w:space="0" w:color="auto"/>
                                                                  </w:divBdr>
                                                                  <w:divsChild>
                                                                    <w:div w:id="814877536">
                                                                      <w:marLeft w:val="0"/>
                                                                      <w:marRight w:val="0"/>
                                                                      <w:marTop w:val="0"/>
                                                                      <w:marBottom w:val="0"/>
                                                                      <w:divBdr>
                                                                        <w:top w:val="none" w:sz="0" w:space="0" w:color="auto"/>
                                                                        <w:left w:val="none" w:sz="0" w:space="0" w:color="auto"/>
                                                                        <w:bottom w:val="none" w:sz="0" w:space="0" w:color="auto"/>
                                                                        <w:right w:val="none" w:sz="0" w:space="0" w:color="auto"/>
                                                                      </w:divBdr>
                                                                    </w:div>
                                                                    <w:div w:id="814877613">
                                                                      <w:marLeft w:val="0"/>
                                                                      <w:marRight w:val="0"/>
                                                                      <w:marTop w:val="0"/>
                                                                      <w:marBottom w:val="0"/>
                                                                      <w:divBdr>
                                                                        <w:top w:val="none" w:sz="0" w:space="0" w:color="auto"/>
                                                                        <w:left w:val="none" w:sz="0" w:space="0" w:color="auto"/>
                                                                        <w:bottom w:val="none" w:sz="0" w:space="0" w:color="auto"/>
                                                                        <w:right w:val="none" w:sz="0" w:space="0" w:color="auto"/>
                                                                      </w:divBdr>
                                                                    </w:div>
                                                                  </w:divsChild>
                                                                </w:div>
                                                                <w:div w:id="814877690">
                                                                  <w:marLeft w:val="0"/>
                                                                  <w:marRight w:val="0"/>
                                                                  <w:marTop w:val="0"/>
                                                                  <w:marBottom w:val="0"/>
                                                                  <w:divBdr>
                                                                    <w:top w:val="none" w:sz="0" w:space="0" w:color="auto"/>
                                                                    <w:left w:val="none" w:sz="0" w:space="0" w:color="auto"/>
                                                                    <w:bottom w:val="none" w:sz="0" w:space="0" w:color="auto"/>
                                                                    <w:right w:val="none" w:sz="0" w:space="0" w:color="auto"/>
                                                                  </w:divBdr>
                                                                  <w:divsChild>
                                                                    <w:div w:id="814877553">
                                                                      <w:marLeft w:val="0"/>
                                                                      <w:marRight w:val="0"/>
                                                                      <w:marTop w:val="0"/>
                                                                      <w:marBottom w:val="0"/>
                                                                      <w:divBdr>
                                                                        <w:top w:val="none" w:sz="0" w:space="0" w:color="auto"/>
                                                                        <w:left w:val="none" w:sz="0" w:space="0" w:color="auto"/>
                                                                        <w:bottom w:val="none" w:sz="0" w:space="0" w:color="auto"/>
                                                                        <w:right w:val="none" w:sz="0" w:space="0" w:color="auto"/>
                                                                      </w:divBdr>
                                                                    </w:div>
                                                                    <w:div w:id="814877699">
                                                                      <w:marLeft w:val="0"/>
                                                                      <w:marRight w:val="0"/>
                                                                      <w:marTop w:val="0"/>
                                                                      <w:marBottom w:val="0"/>
                                                                      <w:divBdr>
                                                                        <w:top w:val="none" w:sz="0" w:space="0" w:color="auto"/>
                                                                        <w:left w:val="none" w:sz="0" w:space="0" w:color="auto"/>
                                                                        <w:bottom w:val="none" w:sz="0" w:space="0" w:color="auto"/>
                                                                        <w:right w:val="none" w:sz="0" w:space="0" w:color="auto"/>
                                                                      </w:divBdr>
                                                                    </w:div>
                                                                  </w:divsChild>
                                                                </w:div>
                                                                <w:div w:id="814877710">
                                                                  <w:marLeft w:val="0"/>
                                                                  <w:marRight w:val="0"/>
                                                                  <w:marTop w:val="0"/>
                                                                  <w:marBottom w:val="0"/>
                                                                  <w:divBdr>
                                                                    <w:top w:val="none" w:sz="0" w:space="0" w:color="auto"/>
                                                                    <w:left w:val="none" w:sz="0" w:space="0" w:color="auto"/>
                                                                    <w:bottom w:val="none" w:sz="0" w:space="0" w:color="auto"/>
                                                                    <w:right w:val="none" w:sz="0" w:space="0" w:color="auto"/>
                                                                  </w:divBdr>
                                                                </w:div>
                                                                <w:div w:id="814877719">
                                                                  <w:marLeft w:val="0"/>
                                                                  <w:marRight w:val="0"/>
                                                                  <w:marTop w:val="0"/>
                                                                  <w:marBottom w:val="0"/>
                                                                  <w:divBdr>
                                                                    <w:top w:val="none" w:sz="0" w:space="0" w:color="auto"/>
                                                                    <w:left w:val="none" w:sz="0" w:space="0" w:color="auto"/>
                                                                    <w:bottom w:val="none" w:sz="0" w:space="0" w:color="auto"/>
                                                                    <w:right w:val="none" w:sz="0" w:space="0" w:color="auto"/>
                                                                  </w:divBdr>
                                                                  <w:divsChild>
                                                                    <w:div w:id="814877569">
                                                                      <w:marLeft w:val="0"/>
                                                                      <w:marRight w:val="0"/>
                                                                      <w:marTop w:val="0"/>
                                                                      <w:marBottom w:val="0"/>
                                                                      <w:divBdr>
                                                                        <w:top w:val="none" w:sz="0" w:space="0" w:color="auto"/>
                                                                        <w:left w:val="none" w:sz="0" w:space="0" w:color="auto"/>
                                                                        <w:bottom w:val="none" w:sz="0" w:space="0" w:color="auto"/>
                                                                        <w:right w:val="none" w:sz="0" w:space="0" w:color="auto"/>
                                                                      </w:divBdr>
                                                                    </w:div>
                                                                    <w:div w:id="8148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642">
                                                              <w:marLeft w:val="0"/>
                                                              <w:marRight w:val="0"/>
                                                              <w:marTop w:val="0"/>
                                                              <w:marBottom w:val="0"/>
                                                              <w:divBdr>
                                                                <w:top w:val="none" w:sz="0" w:space="0" w:color="auto"/>
                                                                <w:left w:val="none" w:sz="0" w:space="0" w:color="auto"/>
                                                                <w:bottom w:val="none" w:sz="0" w:space="0" w:color="auto"/>
                                                                <w:right w:val="none" w:sz="0" w:space="0" w:color="auto"/>
                                                              </w:divBdr>
                                                            </w:div>
                                                            <w:div w:id="814877670">
                                                              <w:marLeft w:val="0"/>
                                                              <w:marRight w:val="0"/>
                                                              <w:marTop w:val="0"/>
                                                              <w:marBottom w:val="0"/>
                                                              <w:divBdr>
                                                                <w:top w:val="none" w:sz="0" w:space="0" w:color="auto"/>
                                                                <w:left w:val="none" w:sz="0" w:space="0" w:color="auto"/>
                                                                <w:bottom w:val="none" w:sz="0" w:space="0" w:color="auto"/>
                                                                <w:right w:val="none" w:sz="0" w:space="0" w:color="auto"/>
                                                              </w:divBdr>
                                                              <w:divsChild>
                                                                <w:div w:id="814877556">
                                                                  <w:marLeft w:val="0"/>
                                                                  <w:marRight w:val="0"/>
                                                                  <w:marTop w:val="0"/>
                                                                  <w:marBottom w:val="0"/>
                                                                  <w:divBdr>
                                                                    <w:top w:val="none" w:sz="0" w:space="0" w:color="auto"/>
                                                                    <w:left w:val="none" w:sz="0" w:space="0" w:color="auto"/>
                                                                    <w:bottom w:val="none" w:sz="0" w:space="0" w:color="auto"/>
                                                                    <w:right w:val="none" w:sz="0" w:space="0" w:color="auto"/>
                                                                  </w:divBdr>
                                                                </w:div>
                                                                <w:div w:id="814877577">
                                                                  <w:marLeft w:val="0"/>
                                                                  <w:marRight w:val="0"/>
                                                                  <w:marTop w:val="0"/>
                                                                  <w:marBottom w:val="0"/>
                                                                  <w:divBdr>
                                                                    <w:top w:val="none" w:sz="0" w:space="0" w:color="auto"/>
                                                                    <w:left w:val="none" w:sz="0" w:space="0" w:color="auto"/>
                                                                    <w:bottom w:val="none" w:sz="0" w:space="0" w:color="auto"/>
                                                                    <w:right w:val="none" w:sz="0" w:space="0" w:color="auto"/>
                                                                  </w:divBdr>
                                                                </w:div>
                                                              </w:divsChild>
                                                            </w:div>
                                                            <w:div w:id="814877706">
                                                              <w:marLeft w:val="0"/>
                                                              <w:marRight w:val="0"/>
                                                              <w:marTop w:val="0"/>
                                                              <w:marBottom w:val="0"/>
                                                              <w:divBdr>
                                                                <w:top w:val="none" w:sz="0" w:space="0" w:color="auto"/>
                                                                <w:left w:val="none" w:sz="0" w:space="0" w:color="auto"/>
                                                                <w:bottom w:val="none" w:sz="0" w:space="0" w:color="auto"/>
                                                                <w:right w:val="none" w:sz="0" w:space="0" w:color="auto"/>
                                                              </w:divBdr>
                                                              <w:divsChild>
                                                                <w:div w:id="814877571">
                                                                  <w:marLeft w:val="0"/>
                                                                  <w:marRight w:val="0"/>
                                                                  <w:marTop w:val="0"/>
                                                                  <w:marBottom w:val="0"/>
                                                                  <w:divBdr>
                                                                    <w:top w:val="none" w:sz="0" w:space="0" w:color="auto"/>
                                                                    <w:left w:val="none" w:sz="0" w:space="0" w:color="auto"/>
                                                                    <w:bottom w:val="none" w:sz="0" w:space="0" w:color="auto"/>
                                                                    <w:right w:val="none" w:sz="0" w:space="0" w:color="auto"/>
                                                                  </w:divBdr>
                                                                </w:div>
                                                                <w:div w:id="814877614">
                                                                  <w:marLeft w:val="0"/>
                                                                  <w:marRight w:val="0"/>
                                                                  <w:marTop w:val="0"/>
                                                                  <w:marBottom w:val="0"/>
                                                                  <w:divBdr>
                                                                    <w:top w:val="none" w:sz="0" w:space="0" w:color="auto"/>
                                                                    <w:left w:val="none" w:sz="0" w:space="0" w:color="auto"/>
                                                                    <w:bottom w:val="none" w:sz="0" w:space="0" w:color="auto"/>
                                                                    <w:right w:val="none" w:sz="0" w:space="0" w:color="auto"/>
                                                                  </w:divBdr>
                                                                  <w:divsChild>
                                                                    <w:div w:id="814877538">
                                                                      <w:marLeft w:val="0"/>
                                                                      <w:marRight w:val="0"/>
                                                                      <w:marTop w:val="0"/>
                                                                      <w:marBottom w:val="0"/>
                                                                      <w:divBdr>
                                                                        <w:top w:val="none" w:sz="0" w:space="0" w:color="auto"/>
                                                                        <w:left w:val="none" w:sz="0" w:space="0" w:color="auto"/>
                                                                        <w:bottom w:val="none" w:sz="0" w:space="0" w:color="auto"/>
                                                                        <w:right w:val="none" w:sz="0" w:space="0" w:color="auto"/>
                                                                      </w:divBdr>
                                                                    </w:div>
                                                                    <w:div w:id="814877689">
                                                                      <w:marLeft w:val="0"/>
                                                                      <w:marRight w:val="0"/>
                                                                      <w:marTop w:val="0"/>
                                                                      <w:marBottom w:val="0"/>
                                                                      <w:divBdr>
                                                                        <w:top w:val="none" w:sz="0" w:space="0" w:color="auto"/>
                                                                        <w:left w:val="none" w:sz="0" w:space="0" w:color="auto"/>
                                                                        <w:bottom w:val="none" w:sz="0" w:space="0" w:color="auto"/>
                                                                        <w:right w:val="none" w:sz="0" w:space="0" w:color="auto"/>
                                                                      </w:divBdr>
                                                                    </w:div>
                                                                  </w:divsChild>
                                                                </w:div>
                                                                <w:div w:id="814877684">
                                                                  <w:marLeft w:val="0"/>
                                                                  <w:marRight w:val="0"/>
                                                                  <w:marTop w:val="0"/>
                                                                  <w:marBottom w:val="0"/>
                                                                  <w:divBdr>
                                                                    <w:top w:val="none" w:sz="0" w:space="0" w:color="auto"/>
                                                                    <w:left w:val="none" w:sz="0" w:space="0" w:color="auto"/>
                                                                    <w:bottom w:val="none" w:sz="0" w:space="0" w:color="auto"/>
                                                                    <w:right w:val="none" w:sz="0" w:space="0" w:color="auto"/>
                                                                  </w:divBdr>
                                                                </w:div>
                                                                <w:div w:id="814877704">
                                                                  <w:marLeft w:val="0"/>
                                                                  <w:marRight w:val="0"/>
                                                                  <w:marTop w:val="0"/>
                                                                  <w:marBottom w:val="0"/>
                                                                  <w:divBdr>
                                                                    <w:top w:val="none" w:sz="0" w:space="0" w:color="auto"/>
                                                                    <w:left w:val="none" w:sz="0" w:space="0" w:color="auto"/>
                                                                    <w:bottom w:val="none" w:sz="0" w:space="0" w:color="auto"/>
                                                                    <w:right w:val="none" w:sz="0" w:space="0" w:color="auto"/>
                                                                  </w:divBdr>
                                                                  <w:divsChild>
                                                                    <w:div w:id="814877580">
                                                                      <w:marLeft w:val="0"/>
                                                                      <w:marRight w:val="0"/>
                                                                      <w:marTop w:val="0"/>
                                                                      <w:marBottom w:val="0"/>
                                                                      <w:divBdr>
                                                                        <w:top w:val="none" w:sz="0" w:space="0" w:color="auto"/>
                                                                        <w:left w:val="none" w:sz="0" w:space="0" w:color="auto"/>
                                                                        <w:bottom w:val="none" w:sz="0" w:space="0" w:color="auto"/>
                                                                        <w:right w:val="none" w:sz="0" w:space="0" w:color="auto"/>
                                                                      </w:divBdr>
                                                                    </w:div>
                                                                    <w:div w:id="8148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702">
      <w:marLeft w:val="0"/>
      <w:marRight w:val="0"/>
      <w:marTop w:val="0"/>
      <w:marBottom w:val="0"/>
      <w:divBdr>
        <w:top w:val="none" w:sz="0" w:space="0" w:color="auto"/>
        <w:left w:val="none" w:sz="0" w:space="0" w:color="auto"/>
        <w:bottom w:val="none" w:sz="0" w:space="0" w:color="auto"/>
        <w:right w:val="none" w:sz="0" w:space="0" w:color="auto"/>
      </w:divBdr>
      <w:divsChild>
        <w:div w:id="814877727">
          <w:marLeft w:val="0"/>
          <w:marRight w:val="0"/>
          <w:marTop w:val="100"/>
          <w:marBottom w:val="100"/>
          <w:divBdr>
            <w:top w:val="none" w:sz="0" w:space="0" w:color="auto"/>
            <w:left w:val="none" w:sz="0" w:space="0" w:color="auto"/>
            <w:bottom w:val="none" w:sz="0" w:space="0" w:color="auto"/>
            <w:right w:val="none" w:sz="0" w:space="0" w:color="auto"/>
          </w:divBdr>
          <w:divsChild>
            <w:div w:id="814877680">
              <w:marLeft w:val="0"/>
              <w:marRight w:val="0"/>
              <w:marTop w:val="225"/>
              <w:marBottom w:val="750"/>
              <w:divBdr>
                <w:top w:val="none" w:sz="0" w:space="0" w:color="auto"/>
                <w:left w:val="none" w:sz="0" w:space="0" w:color="auto"/>
                <w:bottom w:val="none" w:sz="0" w:space="0" w:color="auto"/>
                <w:right w:val="none" w:sz="0" w:space="0" w:color="auto"/>
              </w:divBdr>
              <w:divsChild>
                <w:div w:id="814877723">
                  <w:marLeft w:val="0"/>
                  <w:marRight w:val="0"/>
                  <w:marTop w:val="0"/>
                  <w:marBottom w:val="0"/>
                  <w:divBdr>
                    <w:top w:val="none" w:sz="0" w:space="0" w:color="auto"/>
                    <w:left w:val="none" w:sz="0" w:space="0" w:color="auto"/>
                    <w:bottom w:val="none" w:sz="0" w:space="0" w:color="auto"/>
                    <w:right w:val="none" w:sz="0" w:space="0" w:color="auto"/>
                  </w:divBdr>
                  <w:divsChild>
                    <w:div w:id="814877562">
                      <w:marLeft w:val="0"/>
                      <w:marRight w:val="0"/>
                      <w:marTop w:val="0"/>
                      <w:marBottom w:val="0"/>
                      <w:divBdr>
                        <w:top w:val="none" w:sz="0" w:space="0" w:color="auto"/>
                        <w:left w:val="none" w:sz="0" w:space="0" w:color="auto"/>
                        <w:bottom w:val="none" w:sz="0" w:space="0" w:color="auto"/>
                        <w:right w:val="none" w:sz="0" w:space="0" w:color="auto"/>
                      </w:divBdr>
                      <w:divsChild>
                        <w:div w:id="814877666">
                          <w:marLeft w:val="0"/>
                          <w:marRight w:val="0"/>
                          <w:marTop w:val="0"/>
                          <w:marBottom w:val="0"/>
                          <w:divBdr>
                            <w:top w:val="none" w:sz="0" w:space="0" w:color="auto"/>
                            <w:left w:val="none" w:sz="0" w:space="0" w:color="auto"/>
                            <w:bottom w:val="none" w:sz="0" w:space="0" w:color="auto"/>
                            <w:right w:val="none" w:sz="0" w:space="0" w:color="auto"/>
                          </w:divBdr>
                          <w:divsChild>
                            <w:div w:id="814877648">
                              <w:marLeft w:val="0"/>
                              <w:marRight w:val="0"/>
                              <w:marTop w:val="0"/>
                              <w:marBottom w:val="0"/>
                              <w:divBdr>
                                <w:top w:val="none" w:sz="0" w:space="0" w:color="auto"/>
                                <w:left w:val="none" w:sz="0" w:space="0" w:color="auto"/>
                                <w:bottom w:val="none" w:sz="0" w:space="0" w:color="auto"/>
                                <w:right w:val="none" w:sz="0" w:space="0" w:color="auto"/>
                              </w:divBdr>
                              <w:divsChild>
                                <w:div w:id="814877555">
                                  <w:marLeft w:val="0"/>
                                  <w:marRight w:val="0"/>
                                  <w:marTop w:val="0"/>
                                  <w:marBottom w:val="0"/>
                                  <w:divBdr>
                                    <w:top w:val="none" w:sz="0" w:space="0" w:color="auto"/>
                                    <w:left w:val="none" w:sz="0" w:space="0" w:color="auto"/>
                                    <w:bottom w:val="none" w:sz="0" w:space="0" w:color="auto"/>
                                    <w:right w:val="none" w:sz="0" w:space="0" w:color="auto"/>
                                  </w:divBdr>
                                  <w:divsChild>
                                    <w:div w:id="814877552">
                                      <w:marLeft w:val="0"/>
                                      <w:marRight w:val="0"/>
                                      <w:marTop w:val="0"/>
                                      <w:marBottom w:val="0"/>
                                      <w:divBdr>
                                        <w:top w:val="none" w:sz="0" w:space="0" w:color="auto"/>
                                        <w:left w:val="none" w:sz="0" w:space="0" w:color="auto"/>
                                        <w:bottom w:val="none" w:sz="0" w:space="0" w:color="auto"/>
                                        <w:right w:val="none" w:sz="0" w:space="0" w:color="auto"/>
                                      </w:divBdr>
                                      <w:divsChild>
                                        <w:div w:id="814877558">
                                          <w:marLeft w:val="0"/>
                                          <w:marRight w:val="0"/>
                                          <w:marTop w:val="0"/>
                                          <w:marBottom w:val="0"/>
                                          <w:divBdr>
                                            <w:top w:val="none" w:sz="0" w:space="0" w:color="auto"/>
                                            <w:left w:val="none" w:sz="0" w:space="0" w:color="auto"/>
                                            <w:bottom w:val="none" w:sz="0" w:space="0" w:color="auto"/>
                                            <w:right w:val="none" w:sz="0" w:space="0" w:color="auto"/>
                                          </w:divBdr>
                                          <w:divsChild>
                                            <w:div w:id="814877721">
                                              <w:marLeft w:val="0"/>
                                              <w:marRight w:val="0"/>
                                              <w:marTop w:val="0"/>
                                              <w:marBottom w:val="0"/>
                                              <w:divBdr>
                                                <w:top w:val="none" w:sz="0" w:space="0" w:color="auto"/>
                                                <w:left w:val="none" w:sz="0" w:space="0" w:color="auto"/>
                                                <w:bottom w:val="none" w:sz="0" w:space="0" w:color="auto"/>
                                                <w:right w:val="none" w:sz="0" w:space="0" w:color="auto"/>
                                              </w:divBdr>
                                              <w:divsChild>
                                                <w:div w:id="814877674">
                                                  <w:marLeft w:val="0"/>
                                                  <w:marRight w:val="0"/>
                                                  <w:marTop w:val="100"/>
                                                  <w:marBottom w:val="100"/>
                                                  <w:divBdr>
                                                    <w:top w:val="none" w:sz="0" w:space="0" w:color="auto"/>
                                                    <w:left w:val="none" w:sz="0" w:space="0" w:color="auto"/>
                                                    <w:bottom w:val="none" w:sz="0" w:space="0" w:color="auto"/>
                                                    <w:right w:val="none" w:sz="0" w:space="0" w:color="auto"/>
                                                  </w:divBdr>
                                                  <w:divsChild>
                                                    <w:div w:id="814877664">
                                                      <w:marLeft w:val="0"/>
                                                      <w:marRight w:val="0"/>
                                                      <w:marTop w:val="0"/>
                                                      <w:marBottom w:val="0"/>
                                                      <w:divBdr>
                                                        <w:top w:val="none" w:sz="0" w:space="0" w:color="auto"/>
                                                        <w:left w:val="none" w:sz="0" w:space="0" w:color="auto"/>
                                                        <w:bottom w:val="none" w:sz="0" w:space="0" w:color="auto"/>
                                                        <w:right w:val="none" w:sz="0" w:space="0" w:color="auto"/>
                                                      </w:divBdr>
                                                      <w:divsChild>
                                                        <w:div w:id="814877714">
                                                          <w:marLeft w:val="0"/>
                                                          <w:marRight w:val="0"/>
                                                          <w:marTop w:val="0"/>
                                                          <w:marBottom w:val="0"/>
                                                          <w:divBdr>
                                                            <w:top w:val="none" w:sz="0" w:space="0" w:color="auto"/>
                                                            <w:left w:val="none" w:sz="0" w:space="0" w:color="auto"/>
                                                            <w:bottom w:val="none" w:sz="0" w:space="0" w:color="auto"/>
                                                            <w:right w:val="none" w:sz="0" w:space="0" w:color="auto"/>
                                                          </w:divBdr>
                                                        </w:div>
                                                        <w:div w:id="8148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7709">
      <w:marLeft w:val="0"/>
      <w:marRight w:val="0"/>
      <w:marTop w:val="0"/>
      <w:marBottom w:val="0"/>
      <w:divBdr>
        <w:top w:val="none" w:sz="0" w:space="0" w:color="auto"/>
        <w:left w:val="none" w:sz="0" w:space="0" w:color="auto"/>
        <w:bottom w:val="none" w:sz="0" w:space="0" w:color="auto"/>
        <w:right w:val="none" w:sz="0" w:space="0" w:color="auto"/>
      </w:divBdr>
      <w:divsChild>
        <w:div w:id="814877583">
          <w:marLeft w:val="0"/>
          <w:marRight w:val="0"/>
          <w:marTop w:val="100"/>
          <w:marBottom w:val="100"/>
          <w:divBdr>
            <w:top w:val="none" w:sz="0" w:space="0" w:color="auto"/>
            <w:left w:val="none" w:sz="0" w:space="0" w:color="auto"/>
            <w:bottom w:val="none" w:sz="0" w:space="0" w:color="auto"/>
            <w:right w:val="none" w:sz="0" w:space="0" w:color="auto"/>
          </w:divBdr>
          <w:divsChild>
            <w:div w:id="814877609">
              <w:marLeft w:val="0"/>
              <w:marRight w:val="0"/>
              <w:marTop w:val="225"/>
              <w:marBottom w:val="750"/>
              <w:divBdr>
                <w:top w:val="none" w:sz="0" w:space="0" w:color="auto"/>
                <w:left w:val="none" w:sz="0" w:space="0" w:color="auto"/>
                <w:bottom w:val="none" w:sz="0" w:space="0" w:color="auto"/>
                <w:right w:val="none" w:sz="0" w:space="0" w:color="auto"/>
              </w:divBdr>
              <w:divsChild>
                <w:div w:id="814877635">
                  <w:marLeft w:val="0"/>
                  <w:marRight w:val="0"/>
                  <w:marTop w:val="0"/>
                  <w:marBottom w:val="0"/>
                  <w:divBdr>
                    <w:top w:val="none" w:sz="0" w:space="0" w:color="auto"/>
                    <w:left w:val="none" w:sz="0" w:space="0" w:color="auto"/>
                    <w:bottom w:val="none" w:sz="0" w:space="0" w:color="auto"/>
                    <w:right w:val="none" w:sz="0" w:space="0" w:color="auto"/>
                  </w:divBdr>
                  <w:divsChild>
                    <w:div w:id="814877683">
                      <w:marLeft w:val="0"/>
                      <w:marRight w:val="0"/>
                      <w:marTop w:val="0"/>
                      <w:marBottom w:val="0"/>
                      <w:divBdr>
                        <w:top w:val="none" w:sz="0" w:space="0" w:color="auto"/>
                        <w:left w:val="none" w:sz="0" w:space="0" w:color="auto"/>
                        <w:bottom w:val="none" w:sz="0" w:space="0" w:color="auto"/>
                        <w:right w:val="none" w:sz="0" w:space="0" w:color="auto"/>
                      </w:divBdr>
                      <w:divsChild>
                        <w:div w:id="814877633">
                          <w:marLeft w:val="0"/>
                          <w:marRight w:val="0"/>
                          <w:marTop w:val="0"/>
                          <w:marBottom w:val="0"/>
                          <w:divBdr>
                            <w:top w:val="none" w:sz="0" w:space="0" w:color="auto"/>
                            <w:left w:val="none" w:sz="0" w:space="0" w:color="auto"/>
                            <w:bottom w:val="none" w:sz="0" w:space="0" w:color="auto"/>
                            <w:right w:val="none" w:sz="0" w:space="0" w:color="auto"/>
                          </w:divBdr>
                          <w:divsChild>
                            <w:div w:id="814877532">
                              <w:marLeft w:val="0"/>
                              <w:marRight w:val="0"/>
                              <w:marTop w:val="0"/>
                              <w:marBottom w:val="0"/>
                              <w:divBdr>
                                <w:top w:val="none" w:sz="0" w:space="0" w:color="auto"/>
                                <w:left w:val="none" w:sz="0" w:space="0" w:color="auto"/>
                                <w:bottom w:val="none" w:sz="0" w:space="0" w:color="auto"/>
                                <w:right w:val="none" w:sz="0" w:space="0" w:color="auto"/>
                              </w:divBdr>
                              <w:divsChild>
                                <w:div w:id="814877678">
                                  <w:marLeft w:val="0"/>
                                  <w:marRight w:val="0"/>
                                  <w:marTop w:val="0"/>
                                  <w:marBottom w:val="0"/>
                                  <w:divBdr>
                                    <w:top w:val="none" w:sz="0" w:space="0" w:color="auto"/>
                                    <w:left w:val="none" w:sz="0" w:space="0" w:color="auto"/>
                                    <w:bottom w:val="none" w:sz="0" w:space="0" w:color="auto"/>
                                    <w:right w:val="none" w:sz="0" w:space="0" w:color="auto"/>
                                  </w:divBdr>
                                  <w:divsChild>
                                    <w:div w:id="814877708">
                                      <w:marLeft w:val="0"/>
                                      <w:marRight w:val="0"/>
                                      <w:marTop w:val="0"/>
                                      <w:marBottom w:val="0"/>
                                      <w:divBdr>
                                        <w:top w:val="none" w:sz="0" w:space="0" w:color="auto"/>
                                        <w:left w:val="none" w:sz="0" w:space="0" w:color="auto"/>
                                        <w:bottom w:val="none" w:sz="0" w:space="0" w:color="auto"/>
                                        <w:right w:val="none" w:sz="0" w:space="0" w:color="auto"/>
                                      </w:divBdr>
                                      <w:divsChild>
                                        <w:div w:id="814877587">
                                          <w:marLeft w:val="0"/>
                                          <w:marRight w:val="0"/>
                                          <w:marTop w:val="0"/>
                                          <w:marBottom w:val="0"/>
                                          <w:divBdr>
                                            <w:top w:val="none" w:sz="0" w:space="0" w:color="auto"/>
                                            <w:left w:val="none" w:sz="0" w:space="0" w:color="auto"/>
                                            <w:bottom w:val="none" w:sz="0" w:space="0" w:color="auto"/>
                                            <w:right w:val="none" w:sz="0" w:space="0" w:color="auto"/>
                                          </w:divBdr>
                                          <w:divsChild>
                                            <w:div w:id="814877581">
                                              <w:marLeft w:val="0"/>
                                              <w:marRight w:val="0"/>
                                              <w:marTop w:val="0"/>
                                              <w:marBottom w:val="0"/>
                                              <w:divBdr>
                                                <w:top w:val="none" w:sz="0" w:space="0" w:color="auto"/>
                                                <w:left w:val="none" w:sz="0" w:space="0" w:color="auto"/>
                                                <w:bottom w:val="none" w:sz="0" w:space="0" w:color="auto"/>
                                                <w:right w:val="none" w:sz="0" w:space="0" w:color="auto"/>
                                              </w:divBdr>
                                              <w:divsChild>
                                                <w:div w:id="814877653">
                                                  <w:marLeft w:val="0"/>
                                                  <w:marRight w:val="0"/>
                                                  <w:marTop w:val="100"/>
                                                  <w:marBottom w:val="100"/>
                                                  <w:divBdr>
                                                    <w:top w:val="none" w:sz="0" w:space="0" w:color="auto"/>
                                                    <w:left w:val="none" w:sz="0" w:space="0" w:color="auto"/>
                                                    <w:bottom w:val="none" w:sz="0" w:space="0" w:color="auto"/>
                                                    <w:right w:val="none" w:sz="0" w:space="0" w:color="auto"/>
                                                  </w:divBdr>
                                                  <w:divsChild>
                                                    <w:div w:id="814877582">
                                                      <w:marLeft w:val="0"/>
                                                      <w:marRight w:val="0"/>
                                                      <w:marTop w:val="0"/>
                                                      <w:marBottom w:val="0"/>
                                                      <w:divBdr>
                                                        <w:top w:val="none" w:sz="0" w:space="0" w:color="auto"/>
                                                        <w:left w:val="none" w:sz="0" w:space="0" w:color="auto"/>
                                                        <w:bottom w:val="none" w:sz="0" w:space="0" w:color="auto"/>
                                                        <w:right w:val="none" w:sz="0" w:space="0" w:color="auto"/>
                                                      </w:divBdr>
                                                      <w:divsChild>
                                                        <w:div w:id="814877535">
                                                          <w:marLeft w:val="0"/>
                                                          <w:marRight w:val="0"/>
                                                          <w:marTop w:val="0"/>
                                                          <w:marBottom w:val="0"/>
                                                          <w:divBdr>
                                                            <w:top w:val="none" w:sz="0" w:space="0" w:color="auto"/>
                                                            <w:left w:val="none" w:sz="0" w:space="0" w:color="auto"/>
                                                            <w:bottom w:val="none" w:sz="0" w:space="0" w:color="auto"/>
                                                            <w:right w:val="none" w:sz="0" w:space="0" w:color="auto"/>
                                                          </w:divBdr>
                                                        </w:div>
                                                        <w:div w:id="814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7750">
      <w:marLeft w:val="0"/>
      <w:marRight w:val="0"/>
      <w:marTop w:val="0"/>
      <w:marBottom w:val="0"/>
      <w:divBdr>
        <w:top w:val="none" w:sz="0" w:space="0" w:color="auto"/>
        <w:left w:val="none" w:sz="0" w:space="0" w:color="auto"/>
        <w:bottom w:val="none" w:sz="0" w:space="0" w:color="auto"/>
        <w:right w:val="none" w:sz="0" w:space="0" w:color="auto"/>
      </w:divBdr>
      <w:divsChild>
        <w:div w:id="814877764">
          <w:marLeft w:val="0"/>
          <w:marRight w:val="0"/>
          <w:marTop w:val="100"/>
          <w:marBottom w:val="100"/>
          <w:divBdr>
            <w:top w:val="none" w:sz="0" w:space="0" w:color="auto"/>
            <w:left w:val="none" w:sz="0" w:space="0" w:color="auto"/>
            <w:bottom w:val="none" w:sz="0" w:space="0" w:color="auto"/>
            <w:right w:val="none" w:sz="0" w:space="0" w:color="auto"/>
          </w:divBdr>
          <w:divsChild>
            <w:div w:id="814877525">
              <w:marLeft w:val="0"/>
              <w:marRight w:val="0"/>
              <w:marTop w:val="225"/>
              <w:marBottom w:val="750"/>
              <w:divBdr>
                <w:top w:val="none" w:sz="0" w:space="0" w:color="auto"/>
                <w:left w:val="none" w:sz="0" w:space="0" w:color="auto"/>
                <w:bottom w:val="none" w:sz="0" w:space="0" w:color="auto"/>
                <w:right w:val="none" w:sz="0" w:space="0" w:color="auto"/>
              </w:divBdr>
              <w:divsChild>
                <w:div w:id="814877792">
                  <w:marLeft w:val="0"/>
                  <w:marRight w:val="0"/>
                  <w:marTop w:val="0"/>
                  <w:marBottom w:val="0"/>
                  <w:divBdr>
                    <w:top w:val="none" w:sz="0" w:space="0" w:color="auto"/>
                    <w:left w:val="none" w:sz="0" w:space="0" w:color="auto"/>
                    <w:bottom w:val="none" w:sz="0" w:space="0" w:color="auto"/>
                    <w:right w:val="none" w:sz="0" w:space="0" w:color="auto"/>
                  </w:divBdr>
                  <w:divsChild>
                    <w:div w:id="814877751">
                      <w:marLeft w:val="0"/>
                      <w:marRight w:val="0"/>
                      <w:marTop w:val="0"/>
                      <w:marBottom w:val="0"/>
                      <w:divBdr>
                        <w:top w:val="none" w:sz="0" w:space="0" w:color="auto"/>
                        <w:left w:val="none" w:sz="0" w:space="0" w:color="auto"/>
                        <w:bottom w:val="none" w:sz="0" w:space="0" w:color="auto"/>
                        <w:right w:val="none" w:sz="0" w:space="0" w:color="auto"/>
                      </w:divBdr>
                      <w:divsChild>
                        <w:div w:id="814877802">
                          <w:marLeft w:val="0"/>
                          <w:marRight w:val="0"/>
                          <w:marTop w:val="0"/>
                          <w:marBottom w:val="0"/>
                          <w:divBdr>
                            <w:top w:val="none" w:sz="0" w:space="0" w:color="auto"/>
                            <w:left w:val="none" w:sz="0" w:space="0" w:color="auto"/>
                            <w:bottom w:val="none" w:sz="0" w:space="0" w:color="auto"/>
                            <w:right w:val="none" w:sz="0" w:space="0" w:color="auto"/>
                          </w:divBdr>
                          <w:divsChild>
                            <w:div w:id="814877799">
                              <w:marLeft w:val="0"/>
                              <w:marRight w:val="0"/>
                              <w:marTop w:val="0"/>
                              <w:marBottom w:val="0"/>
                              <w:divBdr>
                                <w:top w:val="none" w:sz="0" w:space="0" w:color="auto"/>
                                <w:left w:val="none" w:sz="0" w:space="0" w:color="auto"/>
                                <w:bottom w:val="none" w:sz="0" w:space="0" w:color="auto"/>
                                <w:right w:val="none" w:sz="0" w:space="0" w:color="auto"/>
                              </w:divBdr>
                              <w:divsChild>
                                <w:div w:id="814877528">
                                  <w:marLeft w:val="0"/>
                                  <w:marRight w:val="0"/>
                                  <w:marTop w:val="0"/>
                                  <w:marBottom w:val="0"/>
                                  <w:divBdr>
                                    <w:top w:val="none" w:sz="0" w:space="0" w:color="auto"/>
                                    <w:left w:val="none" w:sz="0" w:space="0" w:color="auto"/>
                                    <w:bottom w:val="none" w:sz="0" w:space="0" w:color="auto"/>
                                    <w:right w:val="none" w:sz="0" w:space="0" w:color="auto"/>
                                  </w:divBdr>
                                  <w:divsChild>
                                    <w:div w:id="814877784">
                                      <w:marLeft w:val="0"/>
                                      <w:marRight w:val="0"/>
                                      <w:marTop w:val="0"/>
                                      <w:marBottom w:val="0"/>
                                      <w:divBdr>
                                        <w:top w:val="none" w:sz="0" w:space="0" w:color="auto"/>
                                        <w:left w:val="none" w:sz="0" w:space="0" w:color="auto"/>
                                        <w:bottom w:val="none" w:sz="0" w:space="0" w:color="auto"/>
                                        <w:right w:val="none" w:sz="0" w:space="0" w:color="auto"/>
                                      </w:divBdr>
                                      <w:divsChild>
                                        <w:div w:id="814877789">
                                          <w:marLeft w:val="0"/>
                                          <w:marRight w:val="0"/>
                                          <w:marTop w:val="0"/>
                                          <w:marBottom w:val="0"/>
                                          <w:divBdr>
                                            <w:top w:val="none" w:sz="0" w:space="0" w:color="auto"/>
                                            <w:left w:val="none" w:sz="0" w:space="0" w:color="auto"/>
                                            <w:bottom w:val="none" w:sz="0" w:space="0" w:color="auto"/>
                                            <w:right w:val="none" w:sz="0" w:space="0" w:color="auto"/>
                                          </w:divBdr>
                                          <w:divsChild>
                                            <w:div w:id="814877757">
                                              <w:marLeft w:val="0"/>
                                              <w:marRight w:val="0"/>
                                              <w:marTop w:val="0"/>
                                              <w:marBottom w:val="0"/>
                                              <w:divBdr>
                                                <w:top w:val="none" w:sz="0" w:space="0" w:color="auto"/>
                                                <w:left w:val="none" w:sz="0" w:space="0" w:color="auto"/>
                                                <w:bottom w:val="none" w:sz="0" w:space="0" w:color="auto"/>
                                                <w:right w:val="none" w:sz="0" w:space="0" w:color="auto"/>
                                              </w:divBdr>
                                              <w:divsChild>
                                                <w:div w:id="814877742">
                                                  <w:marLeft w:val="0"/>
                                                  <w:marRight w:val="0"/>
                                                  <w:marTop w:val="0"/>
                                                  <w:marBottom w:val="0"/>
                                                  <w:divBdr>
                                                    <w:top w:val="none" w:sz="0" w:space="0" w:color="auto"/>
                                                    <w:left w:val="none" w:sz="0" w:space="0" w:color="auto"/>
                                                    <w:bottom w:val="none" w:sz="0" w:space="0" w:color="auto"/>
                                                    <w:right w:val="none" w:sz="0" w:space="0" w:color="auto"/>
                                                  </w:divBdr>
                                                  <w:divsChild>
                                                    <w:div w:id="814877519">
                                                      <w:marLeft w:val="0"/>
                                                      <w:marRight w:val="0"/>
                                                      <w:marTop w:val="0"/>
                                                      <w:marBottom w:val="0"/>
                                                      <w:divBdr>
                                                        <w:top w:val="none" w:sz="0" w:space="0" w:color="auto"/>
                                                        <w:left w:val="none" w:sz="0" w:space="0" w:color="auto"/>
                                                        <w:bottom w:val="none" w:sz="0" w:space="0" w:color="auto"/>
                                                        <w:right w:val="none" w:sz="0" w:space="0" w:color="auto"/>
                                                      </w:divBdr>
                                                      <w:divsChild>
                                                        <w:div w:id="814877776">
                                                          <w:marLeft w:val="0"/>
                                                          <w:marRight w:val="0"/>
                                                          <w:marTop w:val="0"/>
                                                          <w:marBottom w:val="0"/>
                                                          <w:divBdr>
                                                            <w:top w:val="none" w:sz="0" w:space="0" w:color="auto"/>
                                                            <w:left w:val="none" w:sz="0" w:space="0" w:color="auto"/>
                                                            <w:bottom w:val="none" w:sz="0" w:space="0" w:color="auto"/>
                                                            <w:right w:val="none" w:sz="0" w:space="0" w:color="auto"/>
                                                          </w:divBdr>
                                                          <w:divsChild>
                                                            <w:div w:id="814877762">
                                                              <w:marLeft w:val="0"/>
                                                              <w:marRight w:val="0"/>
                                                              <w:marTop w:val="0"/>
                                                              <w:marBottom w:val="0"/>
                                                              <w:divBdr>
                                                                <w:top w:val="none" w:sz="0" w:space="0" w:color="auto"/>
                                                                <w:left w:val="none" w:sz="0" w:space="0" w:color="auto"/>
                                                                <w:bottom w:val="none" w:sz="0" w:space="0" w:color="auto"/>
                                                                <w:right w:val="none" w:sz="0" w:space="0" w:color="auto"/>
                                                              </w:divBdr>
                                                              <w:divsChild>
                                                                <w:div w:id="814877744">
                                                                  <w:marLeft w:val="0"/>
                                                                  <w:marRight w:val="0"/>
                                                                  <w:marTop w:val="0"/>
                                                                  <w:marBottom w:val="0"/>
                                                                  <w:divBdr>
                                                                    <w:top w:val="none" w:sz="0" w:space="0" w:color="auto"/>
                                                                    <w:left w:val="none" w:sz="0" w:space="0" w:color="auto"/>
                                                                    <w:bottom w:val="none" w:sz="0" w:space="0" w:color="auto"/>
                                                                    <w:right w:val="none" w:sz="0" w:space="0" w:color="auto"/>
                                                                  </w:divBdr>
                                                                </w:div>
                                                                <w:div w:id="8148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775">
      <w:marLeft w:val="0"/>
      <w:marRight w:val="0"/>
      <w:marTop w:val="0"/>
      <w:marBottom w:val="0"/>
      <w:divBdr>
        <w:top w:val="none" w:sz="0" w:space="0" w:color="auto"/>
        <w:left w:val="none" w:sz="0" w:space="0" w:color="auto"/>
        <w:bottom w:val="none" w:sz="0" w:space="0" w:color="auto"/>
        <w:right w:val="none" w:sz="0" w:space="0" w:color="auto"/>
      </w:divBdr>
      <w:divsChild>
        <w:div w:id="814877524">
          <w:marLeft w:val="0"/>
          <w:marRight w:val="0"/>
          <w:marTop w:val="100"/>
          <w:marBottom w:val="100"/>
          <w:divBdr>
            <w:top w:val="none" w:sz="0" w:space="0" w:color="auto"/>
            <w:left w:val="none" w:sz="0" w:space="0" w:color="auto"/>
            <w:bottom w:val="none" w:sz="0" w:space="0" w:color="auto"/>
            <w:right w:val="none" w:sz="0" w:space="0" w:color="auto"/>
          </w:divBdr>
          <w:divsChild>
            <w:div w:id="814877763">
              <w:marLeft w:val="0"/>
              <w:marRight w:val="0"/>
              <w:marTop w:val="225"/>
              <w:marBottom w:val="750"/>
              <w:divBdr>
                <w:top w:val="none" w:sz="0" w:space="0" w:color="auto"/>
                <w:left w:val="none" w:sz="0" w:space="0" w:color="auto"/>
                <w:bottom w:val="none" w:sz="0" w:space="0" w:color="auto"/>
                <w:right w:val="none" w:sz="0" w:space="0" w:color="auto"/>
              </w:divBdr>
              <w:divsChild>
                <w:div w:id="814877735">
                  <w:marLeft w:val="0"/>
                  <w:marRight w:val="0"/>
                  <w:marTop w:val="0"/>
                  <w:marBottom w:val="0"/>
                  <w:divBdr>
                    <w:top w:val="none" w:sz="0" w:space="0" w:color="auto"/>
                    <w:left w:val="none" w:sz="0" w:space="0" w:color="auto"/>
                    <w:bottom w:val="none" w:sz="0" w:space="0" w:color="auto"/>
                    <w:right w:val="none" w:sz="0" w:space="0" w:color="auto"/>
                  </w:divBdr>
                  <w:divsChild>
                    <w:div w:id="814877523">
                      <w:marLeft w:val="0"/>
                      <w:marRight w:val="0"/>
                      <w:marTop w:val="0"/>
                      <w:marBottom w:val="0"/>
                      <w:divBdr>
                        <w:top w:val="none" w:sz="0" w:space="0" w:color="auto"/>
                        <w:left w:val="none" w:sz="0" w:space="0" w:color="auto"/>
                        <w:bottom w:val="none" w:sz="0" w:space="0" w:color="auto"/>
                        <w:right w:val="none" w:sz="0" w:space="0" w:color="auto"/>
                      </w:divBdr>
                      <w:divsChild>
                        <w:div w:id="814877738">
                          <w:marLeft w:val="0"/>
                          <w:marRight w:val="0"/>
                          <w:marTop w:val="0"/>
                          <w:marBottom w:val="0"/>
                          <w:divBdr>
                            <w:top w:val="none" w:sz="0" w:space="0" w:color="auto"/>
                            <w:left w:val="none" w:sz="0" w:space="0" w:color="auto"/>
                            <w:bottom w:val="none" w:sz="0" w:space="0" w:color="auto"/>
                            <w:right w:val="none" w:sz="0" w:space="0" w:color="auto"/>
                          </w:divBdr>
                          <w:divsChild>
                            <w:div w:id="814877732">
                              <w:marLeft w:val="0"/>
                              <w:marRight w:val="0"/>
                              <w:marTop w:val="0"/>
                              <w:marBottom w:val="0"/>
                              <w:divBdr>
                                <w:top w:val="none" w:sz="0" w:space="0" w:color="auto"/>
                                <w:left w:val="none" w:sz="0" w:space="0" w:color="auto"/>
                                <w:bottom w:val="none" w:sz="0" w:space="0" w:color="auto"/>
                                <w:right w:val="none" w:sz="0" w:space="0" w:color="auto"/>
                              </w:divBdr>
                              <w:divsChild>
                                <w:div w:id="814877517">
                                  <w:marLeft w:val="0"/>
                                  <w:marRight w:val="0"/>
                                  <w:marTop w:val="0"/>
                                  <w:marBottom w:val="0"/>
                                  <w:divBdr>
                                    <w:top w:val="none" w:sz="0" w:space="0" w:color="auto"/>
                                    <w:left w:val="none" w:sz="0" w:space="0" w:color="auto"/>
                                    <w:bottom w:val="none" w:sz="0" w:space="0" w:color="auto"/>
                                    <w:right w:val="none" w:sz="0" w:space="0" w:color="auto"/>
                                  </w:divBdr>
                                  <w:divsChild>
                                    <w:div w:id="814877788">
                                      <w:marLeft w:val="0"/>
                                      <w:marRight w:val="0"/>
                                      <w:marTop w:val="0"/>
                                      <w:marBottom w:val="0"/>
                                      <w:divBdr>
                                        <w:top w:val="none" w:sz="0" w:space="0" w:color="auto"/>
                                        <w:left w:val="none" w:sz="0" w:space="0" w:color="auto"/>
                                        <w:bottom w:val="none" w:sz="0" w:space="0" w:color="auto"/>
                                        <w:right w:val="none" w:sz="0" w:space="0" w:color="auto"/>
                                      </w:divBdr>
                                      <w:divsChild>
                                        <w:div w:id="814877769">
                                          <w:marLeft w:val="0"/>
                                          <w:marRight w:val="0"/>
                                          <w:marTop w:val="0"/>
                                          <w:marBottom w:val="0"/>
                                          <w:divBdr>
                                            <w:top w:val="none" w:sz="0" w:space="0" w:color="auto"/>
                                            <w:left w:val="none" w:sz="0" w:space="0" w:color="auto"/>
                                            <w:bottom w:val="none" w:sz="0" w:space="0" w:color="auto"/>
                                            <w:right w:val="none" w:sz="0" w:space="0" w:color="auto"/>
                                          </w:divBdr>
                                          <w:divsChild>
                                            <w:div w:id="814877791">
                                              <w:marLeft w:val="0"/>
                                              <w:marRight w:val="0"/>
                                              <w:marTop w:val="0"/>
                                              <w:marBottom w:val="0"/>
                                              <w:divBdr>
                                                <w:top w:val="none" w:sz="0" w:space="0" w:color="auto"/>
                                                <w:left w:val="none" w:sz="0" w:space="0" w:color="auto"/>
                                                <w:bottom w:val="none" w:sz="0" w:space="0" w:color="auto"/>
                                                <w:right w:val="none" w:sz="0" w:space="0" w:color="auto"/>
                                              </w:divBdr>
                                              <w:divsChild>
                                                <w:div w:id="814877796">
                                                  <w:marLeft w:val="0"/>
                                                  <w:marRight w:val="0"/>
                                                  <w:marTop w:val="0"/>
                                                  <w:marBottom w:val="0"/>
                                                  <w:divBdr>
                                                    <w:top w:val="none" w:sz="0" w:space="0" w:color="auto"/>
                                                    <w:left w:val="none" w:sz="0" w:space="0" w:color="auto"/>
                                                    <w:bottom w:val="none" w:sz="0" w:space="0" w:color="auto"/>
                                                    <w:right w:val="none" w:sz="0" w:space="0" w:color="auto"/>
                                                  </w:divBdr>
                                                  <w:divsChild>
                                                    <w:div w:id="814877797">
                                                      <w:marLeft w:val="0"/>
                                                      <w:marRight w:val="0"/>
                                                      <w:marTop w:val="0"/>
                                                      <w:marBottom w:val="0"/>
                                                      <w:divBdr>
                                                        <w:top w:val="none" w:sz="0" w:space="0" w:color="auto"/>
                                                        <w:left w:val="none" w:sz="0" w:space="0" w:color="auto"/>
                                                        <w:bottom w:val="none" w:sz="0" w:space="0" w:color="auto"/>
                                                        <w:right w:val="none" w:sz="0" w:space="0" w:color="auto"/>
                                                      </w:divBdr>
                                                      <w:divsChild>
                                                        <w:div w:id="814877801">
                                                          <w:marLeft w:val="0"/>
                                                          <w:marRight w:val="0"/>
                                                          <w:marTop w:val="0"/>
                                                          <w:marBottom w:val="0"/>
                                                          <w:divBdr>
                                                            <w:top w:val="none" w:sz="0" w:space="0" w:color="auto"/>
                                                            <w:left w:val="none" w:sz="0" w:space="0" w:color="auto"/>
                                                            <w:bottom w:val="none" w:sz="0" w:space="0" w:color="auto"/>
                                                            <w:right w:val="none" w:sz="0" w:space="0" w:color="auto"/>
                                                          </w:divBdr>
                                                          <w:divsChild>
                                                            <w:div w:id="814877779">
                                                              <w:marLeft w:val="0"/>
                                                              <w:marRight w:val="0"/>
                                                              <w:marTop w:val="0"/>
                                                              <w:marBottom w:val="0"/>
                                                              <w:divBdr>
                                                                <w:top w:val="none" w:sz="0" w:space="0" w:color="auto"/>
                                                                <w:left w:val="none" w:sz="0" w:space="0" w:color="auto"/>
                                                                <w:bottom w:val="none" w:sz="0" w:space="0" w:color="auto"/>
                                                                <w:right w:val="none" w:sz="0" w:space="0" w:color="auto"/>
                                                              </w:divBdr>
                                                              <w:divsChild>
                                                                <w:div w:id="814877766">
                                                                  <w:marLeft w:val="0"/>
                                                                  <w:marRight w:val="0"/>
                                                                  <w:marTop w:val="0"/>
                                                                  <w:marBottom w:val="0"/>
                                                                  <w:divBdr>
                                                                    <w:top w:val="none" w:sz="0" w:space="0" w:color="auto"/>
                                                                    <w:left w:val="none" w:sz="0" w:space="0" w:color="auto"/>
                                                                    <w:bottom w:val="none" w:sz="0" w:space="0" w:color="auto"/>
                                                                    <w:right w:val="none" w:sz="0" w:space="0" w:color="auto"/>
                                                                  </w:divBdr>
                                                                  <w:divsChild>
                                                                    <w:div w:id="814877781">
                                                                      <w:marLeft w:val="0"/>
                                                                      <w:marRight w:val="0"/>
                                                                      <w:marTop w:val="0"/>
                                                                      <w:marBottom w:val="0"/>
                                                                      <w:divBdr>
                                                                        <w:top w:val="none" w:sz="0" w:space="0" w:color="auto"/>
                                                                        <w:left w:val="none" w:sz="0" w:space="0" w:color="auto"/>
                                                                        <w:bottom w:val="none" w:sz="0" w:space="0" w:color="auto"/>
                                                                        <w:right w:val="none" w:sz="0" w:space="0" w:color="auto"/>
                                                                      </w:divBdr>
                                                                      <w:divsChild>
                                                                        <w:div w:id="814877747">
                                                                          <w:marLeft w:val="0"/>
                                                                          <w:marRight w:val="0"/>
                                                                          <w:marTop w:val="0"/>
                                                                          <w:marBottom w:val="0"/>
                                                                          <w:divBdr>
                                                                            <w:top w:val="none" w:sz="0" w:space="0" w:color="auto"/>
                                                                            <w:left w:val="none" w:sz="0" w:space="0" w:color="auto"/>
                                                                            <w:bottom w:val="none" w:sz="0" w:space="0" w:color="auto"/>
                                                                            <w:right w:val="none" w:sz="0" w:space="0" w:color="auto"/>
                                                                          </w:divBdr>
                                                                          <w:divsChild>
                                                                            <w:div w:id="814877734">
                                                                              <w:marLeft w:val="0"/>
                                                                              <w:marRight w:val="0"/>
                                                                              <w:marTop w:val="0"/>
                                                                              <w:marBottom w:val="0"/>
                                                                              <w:divBdr>
                                                                                <w:top w:val="none" w:sz="0" w:space="0" w:color="auto"/>
                                                                                <w:left w:val="none" w:sz="0" w:space="0" w:color="auto"/>
                                                                                <w:bottom w:val="none" w:sz="0" w:space="0" w:color="auto"/>
                                                                                <w:right w:val="none" w:sz="0" w:space="0" w:color="auto"/>
                                                                              </w:divBdr>
                                                                            </w:div>
                                                                            <w:div w:id="8148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877793">
      <w:marLeft w:val="0"/>
      <w:marRight w:val="0"/>
      <w:marTop w:val="0"/>
      <w:marBottom w:val="0"/>
      <w:divBdr>
        <w:top w:val="none" w:sz="0" w:space="0" w:color="auto"/>
        <w:left w:val="none" w:sz="0" w:space="0" w:color="auto"/>
        <w:bottom w:val="none" w:sz="0" w:space="0" w:color="auto"/>
        <w:right w:val="none" w:sz="0" w:space="0" w:color="auto"/>
      </w:divBdr>
      <w:divsChild>
        <w:div w:id="814877743">
          <w:marLeft w:val="0"/>
          <w:marRight w:val="0"/>
          <w:marTop w:val="100"/>
          <w:marBottom w:val="100"/>
          <w:divBdr>
            <w:top w:val="none" w:sz="0" w:space="0" w:color="auto"/>
            <w:left w:val="none" w:sz="0" w:space="0" w:color="auto"/>
            <w:bottom w:val="none" w:sz="0" w:space="0" w:color="auto"/>
            <w:right w:val="none" w:sz="0" w:space="0" w:color="auto"/>
          </w:divBdr>
          <w:divsChild>
            <w:div w:id="814877746">
              <w:marLeft w:val="0"/>
              <w:marRight w:val="0"/>
              <w:marTop w:val="225"/>
              <w:marBottom w:val="750"/>
              <w:divBdr>
                <w:top w:val="none" w:sz="0" w:space="0" w:color="auto"/>
                <w:left w:val="none" w:sz="0" w:space="0" w:color="auto"/>
                <w:bottom w:val="none" w:sz="0" w:space="0" w:color="auto"/>
                <w:right w:val="none" w:sz="0" w:space="0" w:color="auto"/>
              </w:divBdr>
              <w:divsChild>
                <w:div w:id="814877780">
                  <w:marLeft w:val="0"/>
                  <w:marRight w:val="0"/>
                  <w:marTop w:val="0"/>
                  <w:marBottom w:val="0"/>
                  <w:divBdr>
                    <w:top w:val="none" w:sz="0" w:space="0" w:color="auto"/>
                    <w:left w:val="none" w:sz="0" w:space="0" w:color="auto"/>
                    <w:bottom w:val="none" w:sz="0" w:space="0" w:color="auto"/>
                    <w:right w:val="none" w:sz="0" w:space="0" w:color="auto"/>
                  </w:divBdr>
                  <w:divsChild>
                    <w:div w:id="814877736">
                      <w:marLeft w:val="0"/>
                      <w:marRight w:val="0"/>
                      <w:marTop w:val="0"/>
                      <w:marBottom w:val="0"/>
                      <w:divBdr>
                        <w:top w:val="none" w:sz="0" w:space="0" w:color="auto"/>
                        <w:left w:val="none" w:sz="0" w:space="0" w:color="auto"/>
                        <w:bottom w:val="none" w:sz="0" w:space="0" w:color="auto"/>
                        <w:right w:val="none" w:sz="0" w:space="0" w:color="auto"/>
                      </w:divBdr>
                      <w:divsChild>
                        <w:div w:id="814877752">
                          <w:marLeft w:val="0"/>
                          <w:marRight w:val="0"/>
                          <w:marTop w:val="0"/>
                          <w:marBottom w:val="0"/>
                          <w:divBdr>
                            <w:top w:val="none" w:sz="0" w:space="0" w:color="auto"/>
                            <w:left w:val="none" w:sz="0" w:space="0" w:color="auto"/>
                            <w:bottom w:val="none" w:sz="0" w:space="0" w:color="auto"/>
                            <w:right w:val="none" w:sz="0" w:space="0" w:color="auto"/>
                          </w:divBdr>
                          <w:divsChild>
                            <w:div w:id="814877753">
                              <w:marLeft w:val="0"/>
                              <w:marRight w:val="0"/>
                              <w:marTop w:val="0"/>
                              <w:marBottom w:val="0"/>
                              <w:divBdr>
                                <w:top w:val="none" w:sz="0" w:space="0" w:color="auto"/>
                                <w:left w:val="none" w:sz="0" w:space="0" w:color="auto"/>
                                <w:bottom w:val="none" w:sz="0" w:space="0" w:color="auto"/>
                                <w:right w:val="none" w:sz="0" w:space="0" w:color="auto"/>
                              </w:divBdr>
                              <w:divsChild>
                                <w:div w:id="814877733">
                                  <w:marLeft w:val="0"/>
                                  <w:marRight w:val="0"/>
                                  <w:marTop w:val="0"/>
                                  <w:marBottom w:val="0"/>
                                  <w:divBdr>
                                    <w:top w:val="none" w:sz="0" w:space="0" w:color="auto"/>
                                    <w:left w:val="none" w:sz="0" w:space="0" w:color="auto"/>
                                    <w:bottom w:val="none" w:sz="0" w:space="0" w:color="auto"/>
                                    <w:right w:val="none" w:sz="0" w:space="0" w:color="auto"/>
                                  </w:divBdr>
                                  <w:divsChild>
                                    <w:div w:id="814877518">
                                      <w:marLeft w:val="0"/>
                                      <w:marRight w:val="0"/>
                                      <w:marTop w:val="0"/>
                                      <w:marBottom w:val="0"/>
                                      <w:divBdr>
                                        <w:top w:val="none" w:sz="0" w:space="0" w:color="auto"/>
                                        <w:left w:val="none" w:sz="0" w:space="0" w:color="auto"/>
                                        <w:bottom w:val="none" w:sz="0" w:space="0" w:color="auto"/>
                                        <w:right w:val="none" w:sz="0" w:space="0" w:color="auto"/>
                                      </w:divBdr>
                                      <w:divsChild>
                                        <w:div w:id="814877522">
                                          <w:marLeft w:val="0"/>
                                          <w:marRight w:val="0"/>
                                          <w:marTop w:val="0"/>
                                          <w:marBottom w:val="0"/>
                                          <w:divBdr>
                                            <w:top w:val="none" w:sz="0" w:space="0" w:color="auto"/>
                                            <w:left w:val="none" w:sz="0" w:space="0" w:color="auto"/>
                                            <w:bottom w:val="none" w:sz="0" w:space="0" w:color="auto"/>
                                            <w:right w:val="none" w:sz="0" w:space="0" w:color="auto"/>
                                          </w:divBdr>
                                          <w:divsChild>
                                            <w:div w:id="814877749">
                                              <w:marLeft w:val="0"/>
                                              <w:marRight w:val="0"/>
                                              <w:marTop w:val="0"/>
                                              <w:marBottom w:val="0"/>
                                              <w:divBdr>
                                                <w:top w:val="none" w:sz="0" w:space="0" w:color="auto"/>
                                                <w:left w:val="none" w:sz="0" w:space="0" w:color="auto"/>
                                                <w:bottom w:val="none" w:sz="0" w:space="0" w:color="auto"/>
                                                <w:right w:val="none" w:sz="0" w:space="0" w:color="auto"/>
                                              </w:divBdr>
                                              <w:divsChild>
                                                <w:div w:id="814877740">
                                                  <w:marLeft w:val="0"/>
                                                  <w:marRight w:val="0"/>
                                                  <w:marTop w:val="0"/>
                                                  <w:marBottom w:val="0"/>
                                                  <w:divBdr>
                                                    <w:top w:val="none" w:sz="0" w:space="0" w:color="auto"/>
                                                    <w:left w:val="none" w:sz="0" w:space="0" w:color="auto"/>
                                                    <w:bottom w:val="none" w:sz="0" w:space="0" w:color="auto"/>
                                                    <w:right w:val="none" w:sz="0" w:space="0" w:color="auto"/>
                                                  </w:divBdr>
                                                  <w:divsChild>
                                                    <w:div w:id="814877760">
                                                      <w:marLeft w:val="0"/>
                                                      <w:marRight w:val="0"/>
                                                      <w:marTop w:val="0"/>
                                                      <w:marBottom w:val="0"/>
                                                      <w:divBdr>
                                                        <w:top w:val="none" w:sz="0" w:space="0" w:color="auto"/>
                                                        <w:left w:val="none" w:sz="0" w:space="0" w:color="auto"/>
                                                        <w:bottom w:val="none" w:sz="0" w:space="0" w:color="auto"/>
                                                        <w:right w:val="none" w:sz="0" w:space="0" w:color="auto"/>
                                                      </w:divBdr>
                                                      <w:divsChild>
                                                        <w:div w:id="814877778">
                                                          <w:marLeft w:val="0"/>
                                                          <w:marRight w:val="0"/>
                                                          <w:marTop w:val="0"/>
                                                          <w:marBottom w:val="0"/>
                                                          <w:divBdr>
                                                            <w:top w:val="none" w:sz="0" w:space="0" w:color="auto"/>
                                                            <w:left w:val="none" w:sz="0" w:space="0" w:color="auto"/>
                                                            <w:bottom w:val="none" w:sz="0" w:space="0" w:color="auto"/>
                                                            <w:right w:val="none" w:sz="0" w:space="0" w:color="auto"/>
                                                          </w:divBdr>
                                                          <w:divsChild>
                                                            <w:div w:id="814877730">
                                                              <w:marLeft w:val="0"/>
                                                              <w:marRight w:val="0"/>
                                                              <w:marTop w:val="0"/>
                                                              <w:marBottom w:val="0"/>
                                                              <w:divBdr>
                                                                <w:top w:val="none" w:sz="0" w:space="0" w:color="auto"/>
                                                                <w:left w:val="none" w:sz="0" w:space="0" w:color="auto"/>
                                                                <w:bottom w:val="none" w:sz="0" w:space="0" w:color="auto"/>
                                                                <w:right w:val="none" w:sz="0" w:space="0" w:color="auto"/>
                                                              </w:divBdr>
                                                              <w:divsChild>
                                                                <w:div w:id="814877529">
                                                                  <w:marLeft w:val="0"/>
                                                                  <w:marRight w:val="0"/>
                                                                  <w:marTop w:val="0"/>
                                                                  <w:marBottom w:val="0"/>
                                                                  <w:divBdr>
                                                                    <w:top w:val="none" w:sz="0" w:space="0" w:color="auto"/>
                                                                    <w:left w:val="none" w:sz="0" w:space="0" w:color="auto"/>
                                                                    <w:bottom w:val="none" w:sz="0" w:space="0" w:color="auto"/>
                                                                    <w:right w:val="none" w:sz="0" w:space="0" w:color="auto"/>
                                                                  </w:divBdr>
                                                                  <w:divsChild>
                                                                    <w:div w:id="814877745">
                                                                      <w:marLeft w:val="0"/>
                                                                      <w:marRight w:val="0"/>
                                                                      <w:marTop w:val="0"/>
                                                                      <w:marBottom w:val="0"/>
                                                                      <w:divBdr>
                                                                        <w:top w:val="none" w:sz="0" w:space="0" w:color="auto"/>
                                                                        <w:left w:val="none" w:sz="0" w:space="0" w:color="auto"/>
                                                                        <w:bottom w:val="none" w:sz="0" w:space="0" w:color="auto"/>
                                                                        <w:right w:val="none" w:sz="0" w:space="0" w:color="auto"/>
                                                                      </w:divBdr>
                                                                    </w:div>
                                                                    <w:div w:id="814877761">
                                                                      <w:marLeft w:val="0"/>
                                                                      <w:marRight w:val="0"/>
                                                                      <w:marTop w:val="0"/>
                                                                      <w:marBottom w:val="0"/>
                                                                      <w:divBdr>
                                                                        <w:top w:val="none" w:sz="0" w:space="0" w:color="auto"/>
                                                                        <w:left w:val="none" w:sz="0" w:space="0" w:color="auto"/>
                                                                        <w:bottom w:val="none" w:sz="0" w:space="0" w:color="auto"/>
                                                                        <w:right w:val="none" w:sz="0" w:space="0" w:color="auto"/>
                                                                      </w:divBdr>
                                                                    </w:div>
                                                                  </w:divsChild>
                                                                </w:div>
                                                                <w:div w:id="814877765">
                                                                  <w:marLeft w:val="0"/>
                                                                  <w:marRight w:val="0"/>
                                                                  <w:marTop w:val="0"/>
                                                                  <w:marBottom w:val="0"/>
                                                                  <w:divBdr>
                                                                    <w:top w:val="none" w:sz="0" w:space="0" w:color="auto"/>
                                                                    <w:left w:val="none" w:sz="0" w:space="0" w:color="auto"/>
                                                                    <w:bottom w:val="none" w:sz="0" w:space="0" w:color="auto"/>
                                                                    <w:right w:val="none" w:sz="0" w:space="0" w:color="auto"/>
                                                                  </w:divBdr>
                                                                  <w:divsChild>
                                                                    <w:div w:id="814877767">
                                                                      <w:marLeft w:val="0"/>
                                                                      <w:marRight w:val="0"/>
                                                                      <w:marTop w:val="0"/>
                                                                      <w:marBottom w:val="0"/>
                                                                      <w:divBdr>
                                                                        <w:top w:val="none" w:sz="0" w:space="0" w:color="auto"/>
                                                                        <w:left w:val="none" w:sz="0" w:space="0" w:color="auto"/>
                                                                        <w:bottom w:val="none" w:sz="0" w:space="0" w:color="auto"/>
                                                                        <w:right w:val="none" w:sz="0" w:space="0" w:color="auto"/>
                                                                      </w:divBdr>
                                                                    </w:div>
                                                                    <w:div w:id="814877787">
                                                                      <w:marLeft w:val="0"/>
                                                                      <w:marRight w:val="0"/>
                                                                      <w:marTop w:val="0"/>
                                                                      <w:marBottom w:val="0"/>
                                                                      <w:divBdr>
                                                                        <w:top w:val="none" w:sz="0" w:space="0" w:color="auto"/>
                                                                        <w:left w:val="none" w:sz="0" w:space="0" w:color="auto"/>
                                                                        <w:bottom w:val="none" w:sz="0" w:space="0" w:color="auto"/>
                                                                        <w:right w:val="none" w:sz="0" w:space="0" w:color="auto"/>
                                                                      </w:divBdr>
                                                                    </w:div>
                                                                  </w:divsChild>
                                                                </w:div>
                                                                <w:div w:id="814877771">
                                                                  <w:marLeft w:val="0"/>
                                                                  <w:marRight w:val="0"/>
                                                                  <w:marTop w:val="0"/>
                                                                  <w:marBottom w:val="0"/>
                                                                  <w:divBdr>
                                                                    <w:top w:val="none" w:sz="0" w:space="0" w:color="auto"/>
                                                                    <w:left w:val="none" w:sz="0" w:space="0" w:color="auto"/>
                                                                    <w:bottom w:val="none" w:sz="0" w:space="0" w:color="auto"/>
                                                                    <w:right w:val="none" w:sz="0" w:space="0" w:color="auto"/>
                                                                  </w:divBdr>
                                                                </w:div>
                                                                <w:div w:id="814877774">
                                                                  <w:marLeft w:val="0"/>
                                                                  <w:marRight w:val="0"/>
                                                                  <w:marTop w:val="0"/>
                                                                  <w:marBottom w:val="0"/>
                                                                  <w:divBdr>
                                                                    <w:top w:val="none" w:sz="0" w:space="0" w:color="auto"/>
                                                                    <w:left w:val="none" w:sz="0" w:space="0" w:color="auto"/>
                                                                    <w:bottom w:val="none" w:sz="0" w:space="0" w:color="auto"/>
                                                                    <w:right w:val="none" w:sz="0" w:space="0" w:color="auto"/>
                                                                  </w:divBdr>
                                                                </w:div>
                                                              </w:divsChild>
                                                            </w:div>
                                                            <w:div w:id="814877756">
                                                              <w:marLeft w:val="0"/>
                                                              <w:marRight w:val="0"/>
                                                              <w:marTop w:val="0"/>
                                                              <w:marBottom w:val="0"/>
                                                              <w:divBdr>
                                                                <w:top w:val="none" w:sz="0" w:space="0" w:color="auto"/>
                                                                <w:left w:val="none" w:sz="0" w:space="0" w:color="auto"/>
                                                                <w:bottom w:val="none" w:sz="0" w:space="0" w:color="auto"/>
                                                                <w:right w:val="none" w:sz="0" w:space="0" w:color="auto"/>
                                                              </w:divBdr>
                                                            </w:div>
                                                            <w:div w:id="814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877839">
      <w:marLeft w:val="0"/>
      <w:marRight w:val="0"/>
      <w:marTop w:val="0"/>
      <w:marBottom w:val="0"/>
      <w:divBdr>
        <w:top w:val="none" w:sz="0" w:space="0" w:color="auto"/>
        <w:left w:val="none" w:sz="0" w:space="0" w:color="auto"/>
        <w:bottom w:val="none" w:sz="0" w:space="0" w:color="auto"/>
        <w:right w:val="none" w:sz="0" w:space="0" w:color="auto"/>
      </w:divBdr>
      <w:divsChild>
        <w:div w:id="814877499">
          <w:marLeft w:val="0"/>
          <w:marRight w:val="0"/>
          <w:marTop w:val="100"/>
          <w:marBottom w:val="100"/>
          <w:divBdr>
            <w:top w:val="none" w:sz="0" w:space="0" w:color="auto"/>
            <w:left w:val="none" w:sz="0" w:space="0" w:color="auto"/>
            <w:bottom w:val="none" w:sz="0" w:space="0" w:color="auto"/>
            <w:right w:val="none" w:sz="0" w:space="0" w:color="auto"/>
          </w:divBdr>
          <w:divsChild>
            <w:div w:id="814877386">
              <w:marLeft w:val="0"/>
              <w:marRight w:val="0"/>
              <w:marTop w:val="225"/>
              <w:marBottom w:val="750"/>
              <w:divBdr>
                <w:top w:val="none" w:sz="0" w:space="0" w:color="auto"/>
                <w:left w:val="none" w:sz="0" w:space="0" w:color="auto"/>
                <w:bottom w:val="none" w:sz="0" w:space="0" w:color="auto"/>
                <w:right w:val="none" w:sz="0" w:space="0" w:color="auto"/>
              </w:divBdr>
              <w:divsChild>
                <w:div w:id="814877501">
                  <w:marLeft w:val="0"/>
                  <w:marRight w:val="0"/>
                  <w:marTop w:val="0"/>
                  <w:marBottom w:val="0"/>
                  <w:divBdr>
                    <w:top w:val="none" w:sz="0" w:space="0" w:color="auto"/>
                    <w:left w:val="none" w:sz="0" w:space="0" w:color="auto"/>
                    <w:bottom w:val="none" w:sz="0" w:space="0" w:color="auto"/>
                    <w:right w:val="none" w:sz="0" w:space="0" w:color="auto"/>
                  </w:divBdr>
                  <w:divsChild>
                    <w:div w:id="814877491">
                      <w:marLeft w:val="0"/>
                      <w:marRight w:val="0"/>
                      <w:marTop w:val="0"/>
                      <w:marBottom w:val="0"/>
                      <w:divBdr>
                        <w:top w:val="none" w:sz="0" w:space="0" w:color="auto"/>
                        <w:left w:val="none" w:sz="0" w:space="0" w:color="auto"/>
                        <w:bottom w:val="none" w:sz="0" w:space="0" w:color="auto"/>
                        <w:right w:val="none" w:sz="0" w:space="0" w:color="auto"/>
                      </w:divBdr>
                      <w:divsChild>
                        <w:div w:id="814877832">
                          <w:marLeft w:val="0"/>
                          <w:marRight w:val="0"/>
                          <w:marTop w:val="0"/>
                          <w:marBottom w:val="0"/>
                          <w:divBdr>
                            <w:top w:val="none" w:sz="0" w:space="0" w:color="auto"/>
                            <w:left w:val="none" w:sz="0" w:space="0" w:color="auto"/>
                            <w:bottom w:val="none" w:sz="0" w:space="0" w:color="auto"/>
                            <w:right w:val="none" w:sz="0" w:space="0" w:color="auto"/>
                          </w:divBdr>
                          <w:divsChild>
                            <w:div w:id="814877472">
                              <w:marLeft w:val="0"/>
                              <w:marRight w:val="0"/>
                              <w:marTop w:val="0"/>
                              <w:marBottom w:val="0"/>
                              <w:divBdr>
                                <w:top w:val="none" w:sz="0" w:space="0" w:color="auto"/>
                                <w:left w:val="none" w:sz="0" w:space="0" w:color="auto"/>
                                <w:bottom w:val="none" w:sz="0" w:space="0" w:color="auto"/>
                                <w:right w:val="none" w:sz="0" w:space="0" w:color="auto"/>
                              </w:divBdr>
                              <w:divsChild>
                                <w:div w:id="814877853">
                                  <w:marLeft w:val="0"/>
                                  <w:marRight w:val="0"/>
                                  <w:marTop w:val="0"/>
                                  <w:marBottom w:val="0"/>
                                  <w:divBdr>
                                    <w:top w:val="none" w:sz="0" w:space="0" w:color="auto"/>
                                    <w:left w:val="none" w:sz="0" w:space="0" w:color="auto"/>
                                    <w:bottom w:val="none" w:sz="0" w:space="0" w:color="auto"/>
                                    <w:right w:val="none" w:sz="0" w:space="0" w:color="auto"/>
                                  </w:divBdr>
                                  <w:divsChild>
                                    <w:div w:id="814877466">
                                      <w:marLeft w:val="0"/>
                                      <w:marRight w:val="0"/>
                                      <w:marTop w:val="0"/>
                                      <w:marBottom w:val="0"/>
                                      <w:divBdr>
                                        <w:top w:val="none" w:sz="0" w:space="0" w:color="auto"/>
                                        <w:left w:val="none" w:sz="0" w:space="0" w:color="auto"/>
                                        <w:bottom w:val="none" w:sz="0" w:space="0" w:color="auto"/>
                                        <w:right w:val="none" w:sz="0" w:space="0" w:color="auto"/>
                                      </w:divBdr>
                                      <w:divsChild>
                                        <w:div w:id="814877881">
                                          <w:marLeft w:val="0"/>
                                          <w:marRight w:val="0"/>
                                          <w:marTop w:val="0"/>
                                          <w:marBottom w:val="0"/>
                                          <w:divBdr>
                                            <w:top w:val="none" w:sz="0" w:space="0" w:color="auto"/>
                                            <w:left w:val="none" w:sz="0" w:space="0" w:color="auto"/>
                                            <w:bottom w:val="none" w:sz="0" w:space="0" w:color="auto"/>
                                            <w:right w:val="none" w:sz="0" w:space="0" w:color="auto"/>
                                          </w:divBdr>
                                          <w:divsChild>
                                            <w:div w:id="814877494">
                                              <w:marLeft w:val="0"/>
                                              <w:marRight w:val="0"/>
                                              <w:marTop w:val="0"/>
                                              <w:marBottom w:val="0"/>
                                              <w:divBdr>
                                                <w:top w:val="none" w:sz="0" w:space="0" w:color="auto"/>
                                                <w:left w:val="none" w:sz="0" w:space="0" w:color="auto"/>
                                                <w:bottom w:val="none" w:sz="0" w:space="0" w:color="auto"/>
                                                <w:right w:val="none" w:sz="0" w:space="0" w:color="auto"/>
                                              </w:divBdr>
                                              <w:divsChild>
                                                <w:div w:id="814877458">
                                                  <w:marLeft w:val="0"/>
                                                  <w:marRight w:val="0"/>
                                                  <w:marTop w:val="0"/>
                                                  <w:marBottom w:val="0"/>
                                                  <w:divBdr>
                                                    <w:top w:val="none" w:sz="0" w:space="0" w:color="auto"/>
                                                    <w:left w:val="none" w:sz="0" w:space="0" w:color="auto"/>
                                                    <w:bottom w:val="none" w:sz="0" w:space="0" w:color="auto"/>
                                                    <w:right w:val="none" w:sz="0" w:space="0" w:color="auto"/>
                                                  </w:divBdr>
                                                  <w:divsChild>
                                                    <w:div w:id="814877382">
                                                      <w:marLeft w:val="0"/>
                                                      <w:marRight w:val="0"/>
                                                      <w:marTop w:val="0"/>
                                                      <w:marBottom w:val="0"/>
                                                      <w:divBdr>
                                                        <w:top w:val="none" w:sz="0" w:space="0" w:color="auto"/>
                                                        <w:left w:val="none" w:sz="0" w:space="0" w:color="auto"/>
                                                        <w:bottom w:val="none" w:sz="0" w:space="0" w:color="auto"/>
                                                        <w:right w:val="none" w:sz="0" w:space="0" w:color="auto"/>
                                                      </w:divBdr>
                                                      <w:divsChild>
                                                        <w:div w:id="814877851">
                                                          <w:marLeft w:val="0"/>
                                                          <w:marRight w:val="0"/>
                                                          <w:marTop w:val="0"/>
                                                          <w:marBottom w:val="0"/>
                                                          <w:divBdr>
                                                            <w:top w:val="none" w:sz="0" w:space="0" w:color="auto"/>
                                                            <w:left w:val="none" w:sz="0" w:space="0" w:color="auto"/>
                                                            <w:bottom w:val="none" w:sz="0" w:space="0" w:color="auto"/>
                                                            <w:right w:val="none" w:sz="0" w:space="0" w:color="auto"/>
                                                          </w:divBdr>
                                                          <w:divsChild>
                                                            <w:div w:id="814877427">
                                                              <w:marLeft w:val="0"/>
                                                              <w:marRight w:val="0"/>
                                                              <w:marTop w:val="0"/>
                                                              <w:marBottom w:val="0"/>
                                                              <w:divBdr>
                                                                <w:top w:val="none" w:sz="0" w:space="0" w:color="auto"/>
                                                                <w:left w:val="none" w:sz="0" w:space="0" w:color="auto"/>
                                                                <w:bottom w:val="none" w:sz="0" w:space="0" w:color="auto"/>
                                                                <w:right w:val="none" w:sz="0" w:space="0" w:color="auto"/>
                                                              </w:divBdr>
                                                              <w:divsChild>
                                                                <w:div w:id="814877513">
                                                                  <w:marLeft w:val="0"/>
                                                                  <w:marRight w:val="0"/>
                                                                  <w:marTop w:val="0"/>
                                                                  <w:marBottom w:val="0"/>
                                                                  <w:divBdr>
                                                                    <w:top w:val="none" w:sz="0" w:space="0" w:color="auto"/>
                                                                    <w:left w:val="none" w:sz="0" w:space="0" w:color="auto"/>
                                                                    <w:bottom w:val="none" w:sz="0" w:space="0" w:color="auto"/>
                                                                    <w:right w:val="none" w:sz="0" w:space="0" w:color="auto"/>
                                                                  </w:divBdr>
                                                                </w:div>
                                                                <w:div w:id="8148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848">
      <w:marLeft w:val="0"/>
      <w:marRight w:val="0"/>
      <w:marTop w:val="0"/>
      <w:marBottom w:val="0"/>
      <w:divBdr>
        <w:top w:val="none" w:sz="0" w:space="0" w:color="auto"/>
        <w:left w:val="none" w:sz="0" w:space="0" w:color="auto"/>
        <w:bottom w:val="none" w:sz="0" w:space="0" w:color="auto"/>
        <w:right w:val="none" w:sz="0" w:space="0" w:color="auto"/>
      </w:divBdr>
      <w:divsChild>
        <w:div w:id="814877423">
          <w:marLeft w:val="0"/>
          <w:marRight w:val="0"/>
          <w:marTop w:val="100"/>
          <w:marBottom w:val="100"/>
          <w:divBdr>
            <w:top w:val="none" w:sz="0" w:space="0" w:color="auto"/>
            <w:left w:val="none" w:sz="0" w:space="0" w:color="auto"/>
            <w:bottom w:val="none" w:sz="0" w:space="0" w:color="auto"/>
            <w:right w:val="none" w:sz="0" w:space="0" w:color="auto"/>
          </w:divBdr>
          <w:divsChild>
            <w:div w:id="814877806">
              <w:marLeft w:val="0"/>
              <w:marRight w:val="0"/>
              <w:marTop w:val="225"/>
              <w:marBottom w:val="750"/>
              <w:divBdr>
                <w:top w:val="none" w:sz="0" w:space="0" w:color="auto"/>
                <w:left w:val="none" w:sz="0" w:space="0" w:color="auto"/>
                <w:bottom w:val="none" w:sz="0" w:space="0" w:color="auto"/>
                <w:right w:val="none" w:sz="0" w:space="0" w:color="auto"/>
              </w:divBdr>
              <w:divsChild>
                <w:div w:id="814877883">
                  <w:marLeft w:val="0"/>
                  <w:marRight w:val="0"/>
                  <w:marTop w:val="0"/>
                  <w:marBottom w:val="0"/>
                  <w:divBdr>
                    <w:top w:val="none" w:sz="0" w:space="0" w:color="auto"/>
                    <w:left w:val="none" w:sz="0" w:space="0" w:color="auto"/>
                    <w:bottom w:val="none" w:sz="0" w:space="0" w:color="auto"/>
                    <w:right w:val="none" w:sz="0" w:space="0" w:color="auto"/>
                  </w:divBdr>
                  <w:divsChild>
                    <w:div w:id="814877496">
                      <w:marLeft w:val="0"/>
                      <w:marRight w:val="0"/>
                      <w:marTop w:val="0"/>
                      <w:marBottom w:val="0"/>
                      <w:divBdr>
                        <w:top w:val="none" w:sz="0" w:space="0" w:color="auto"/>
                        <w:left w:val="none" w:sz="0" w:space="0" w:color="auto"/>
                        <w:bottom w:val="none" w:sz="0" w:space="0" w:color="auto"/>
                        <w:right w:val="none" w:sz="0" w:space="0" w:color="auto"/>
                      </w:divBdr>
                      <w:divsChild>
                        <w:div w:id="814877376">
                          <w:marLeft w:val="0"/>
                          <w:marRight w:val="0"/>
                          <w:marTop w:val="0"/>
                          <w:marBottom w:val="0"/>
                          <w:divBdr>
                            <w:top w:val="none" w:sz="0" w:space="0" w:color="auto"/>
                            <w:left w:val="none" w:sz="0" w:space="0" w:color="auto"/>
                            <w:bottom w:val="none" w:sz="0" w:space="0" w:color="auto"/>
                            <w:right w:val="none" w:sz="0" w:space="0" w:color="auto"/>
                          </w:divBdr>
                          <w:divsChild>
                            <w:div w:id="814877441">
                              <w:marLeft w:val="0"/>
                              <w:marRight w:val="0"/>
                              <w:marTop w:val="0"/>
                              <w:marBottom w:val="0"/>
                              <w:divBdr>
                                <w:top w:val="none" w:sz="0" w:space="0" w:color="auto"/>
                                <w:left w:val="none" w:sz="0" w:space="0" w:color="auto"/>
                                <w:bottom w:val="none" w:sz="0" w:space="0" w:color="auto"/>
                                <w:right w:val="none" w:sz="0" w:space="0" w:color="auto"/>
                              </w:divBdr>
                              <w:divsChild>
                                <w:div w:id="814877381">
                                  <w:marLeft w:val="0"/>
                                  <w:marRight w:val="0"/>
                                  <w:marTop w:val="0"/>
                                  <w:marBottom w:val="0"/>
                                  <w:divBdr>
                                    <w:top w:val="none" w:sz="0" w:space="0" w:color="auto"/>
                                    <w:left w:val="none" w:sz="0" w:space="0" w:color="auto"/>
                                    <w:bottom w:val="none" w:sz="0" w:space="0" w:color="auto"/>
                                    <w:right w:val="none" w:sz="0" w:space="0" w:color="auto"/>
                                  </w:divBdr>
                                  <w:divsChild>
                                    <w:div w:id="814877363">
                                      <w:marLeft w:val="0"/>
                                      <w:marRight w:val="0"/>
                                      <w:marTop w:val="0"/>
                                      <w:marBottom w:val="0"/>
                                      <w:divBdr>
                                        <w:top w:val="none" w:sz="0" w:space="0" w:color="auto"/>
                                        <w:left w:val="none" w:sz="0" w:space="0" w:color="auto"/>
                                        <w:bottom w:val="none" w:sz="0" w:space="0" w:color="auto"/>
                                        <w:right w:val="none" w:sz="0" w:space="0" w:color="auto"/>
                                      </w:divBdr>
                                      <w:divsChild>
                                        <w:div w:id="814877413">
                                          <w:marLeft w:val="0"/>
                                          <w:marRight w:val="0"/>
                                          <w:marTop w:val="0"/>
                                          <w:marBottom w:val="0"/>
                                          <w:divBdr>
                                            <w:top w:val="none" w:sz="0" w:space="0" w:color="auto"/>
                                            <w:left w:val="none" w:sz="0" w:space="0" w:color="auto"/>
                                            <w:bottom w:val="none" w:sz="0" w:space="0" w:color="auto"/>
                                            <w:right w:val="none" w:sz="0" w:space="0" w:color="auto"/>
                                          </w:divBdr>
                                          <w:divsChild>
                                            <w:div w:id="814877833">
                                              <w:marLeft w:val="0"/>
                                              <w:marRight w:val="0"/>
                                              <w:marTop w:val="0"/>
                                              <w:marBottom w:val="0"/>
                                              <w:divBdr>
                                                <w:top w:val="none" w:sz="0" w:space="0" w:color="auto"/>
                                                <w:left w:val="none" w:sz="0" w:space="0" w:color="auto"/>
                                                <w:bottom w:val="none" w:sz="0" w:space="0" w:color="auto"/>
                                                <w:right w:val="none" w:sz="0" w:space="0" w:color="auto"/>
                                              </w:divBdr>
                                              <w:divsChild>
                                                <w:div w:id="814877487">
                                                  <w:marLeft w:val="0"/>
                                                  <w:marRight w:val="0"/>
                                                  <w:marTop w:val="0"/>
                                                  <w:marBottom w:val="0"/>
                                                  <w:divBdr>
                                                    <w:top w:val="none" w:sz="0" w:space="0" w:color="auto"/>
                                                    <w:left w:val="none" w:sz="0" w:space="0" w:color="auto"/>
                                                    <w:bottom w:val="none" w:sz="0" w:space="0" w:color="auto"/>
                                                    <w:right w:val="none" w:sz="0" w:space="0" w:color="auto"/>
                                                  </w:divBdr>
                                                  <w:divsChild>
                                                    <w:div w:id="814877810">
                                                      <w:marLeft w:val="0"/>
                                                      <w:marRight w:val="0"/>
                                                      <w:marTop w:val="0"/>
                                                      <w:marBottom w:val="0"/>
                                                      <w:divBdr>
                                                        <w:top w:val="none" w:sz="0" w:space="0" w:color="auto"/>
                                                        <w:left w:val="none" w:sz="0" w:space="0" w:color="auto"/>
                                                        <w:bottom w:val="none" w:sz="0" w:space="0" w:color="auto"/>
                                                        <w:right w:val="none" w:sz="0" w:space="0" w:color="auto"/>
                                                      </w:divBdr>
                                                      <w:divsChild>
                                                        <w:div w:id="814877897">
                                                          <w:marLeft w:val="0"/>
                                                          <w:marRight w:val="0"/>
                                                          <w:marTop w:val="0"/>
                                                          <w:marBottom w:val="0"/>
                                                          <w:divBdr>
                                                            <w:top w:val="none" w:sz="0" w:space="0" w:color="auto"/>
                                                            <w:left w:val="none" w:sz="0" w:space="0" w:color="auto"/>
                                                            <w:bottom w:val="none" w:sz="0" w:space="0" w:color="auto"/>
                                                            <w:right w:val="none" w:sz="0" w:space="0" w:color="auto"/>
                                                          </w:divBdr>
                                                          <w:divsChild>
                                                            <w:div w:id="814877813">
                                                              <w:marLeft w:val="0"/>
                                                              <w:marRight w:val="0"/>
                                                              <w:marTop w:val="0"/>
                                                              <w:marBottom w:val="0"/>
                                                              <w:divBdr>
                                                                <w:top w:val="none" w:sz="0" w:space="0" w:color="auto"/>
                                                                <w:left w:val="none" w:sz="0" w:space="0" w:color="auto"/>
                                                                <w:bottom w:val="none" w:sz="0" w:space="0" w:color="auto"/>
                                                                <w:right w:val="none" w:sz="0" w:space="0" w:color="auto"/>
                                                              </w:divBdr>
                                                              <w:divsChild>
                                                                <w:div w:id="814877379">
                                                                  <w:marLeft w:val="0"/>
                                                                  <w:marRight w:val="0"/>
                                                                  <w:marTop w:val="0"/>
                                                                  <w:marBottom w:val="0"/>
                                                                  <w:divBdr>
                                                                    <w:top w:val="none" w:sz="0" w:space="0" w:color="auto"/>
                                                                    <w:left w:val="none" w:sz="0" w:space="0" w:color="auto"/>
                                                                    <w:bottom w:val="none" w:sz="0" w:space="0" w:color="auto"/>
                                                                    <w:right w:val="none" w:sz="0" w:space="0" w:color="auto"/>
                                                                  </w:divBdr>
                                                                  <w:divsChild>
                                                                    <w:div w:id="814877362">
                                                                      <w:marLeft w:val="0"/>
                                                                      <w:marRight w:val="0"/>
                                                                      <w:marTop w:val="0"/>
                                                                      <w:marBottom w:val="0"/>
                                                                      <w:divBdr>
                                                                        <w:top w:val="none" w:sz="0" w:space="0" w:color="auto"/>
                                                                        <w:left w:val="none" w:sz="0" w:space="0" w:color="auto"/>
                                                                        <w:bottom w:val="none" w:sz="0" w:space="0" w:color="auto"/>
                                                                        <w:right w:val="none" w:sz="0" w:space="0" w:color="auto"/>
                                                                      </w:divBdr>
                                                                    </w:div>
                                                                    <w:div w:id="814877383">
                                                                      <w:marLeft w:val="0"/>
                                                                      <w:marRight w:val="0"/>
                                                                      <w:marTop w:val="0"/>
                                                                      <w:marBottom w:val="0"/>
                                                                      <w:divBdr>
                                                                        <w:top w:val="none" w:sz="0" w:space="0" w:color="auto"/>
                                                                        <w:left w:val="none" w:sz="0" w:space="0" w:color="auto"/>
                                                                        <w:bottom w:val="none" w:sz="0" w:space="0" w:color="auto"/>
                                                                        <w:right w:val="none" w:sz="0" w:space="0" w:color="auto"/>
                                                                      </w:divBdr>
                                                                    </w:div>
                                                                    <w:div w:id="814877407">
                                                                      <w:marLeft w:val="0"/>
                                                                      <w:marRight w:val="0"/>
                                                                      <w:marTop w:val="0"/>
                                                                      <w:marBottom w:val="0"/>
                                                                      <w:divBdr>
                                                                        <w:top w:val="none" w:sz="0" w:space="0" w:color="auto"/>
                                                                        <w:left w:val="none" w:sz="0" w:space="0" w:color="auto"/>
                                                                        <w:bottom w:val="none" w:sz="0" w:space="0" w:color="auto"/>
                                                                        <w:right w:val="none" w:sz="0" w:space="0" w:color="auto"/>
                                                                      </w:divBdr>
                                                                      <w:divsChild>
                                                                        <w:div w:id="814877420">
                                                                          <w:marLeft w:val="0"/>
                                                                          <w:marRight w:val="0"/>
                                                                          <w:marTop w:val="0"/>
                                                                          <w:marBottom w:val="0"/>
                                                                          <w:divBdr>
                                                                            <w:top w:val="none" w:sz="0" w:space="0" w:color="auto"/>
                                                                            <w:left w:val="none" w:sz="0" w:space="0" w:color="auto"/>
                                                                            <w:bottom w:val="none" w:sz="0" w:space="0" w:color="auto"/>
                                                                            <w:right w:val="none" w:sz="0" w:space="0" w:color="auto"/>
                                                                          </w:divBdr>
                                                                        </w:div>
                                                                        <w:div w:id="814877511">
                                                                          <w:marLeft w:val="0"/>
                                                                          <w:marRight w:val="0"/>
                                                                          <w:marTop w:val="0"/>
                                                                          <w:marBottom w:val="0"/>
                                                                          <w:divBdr>
                                                                            <w:top w:val="none" w:sz="0" w:space="0" w:color="auto"/>
                                                                            <w:left w:val="none" w:sz="0" w:space="0" w:color="auto"/>
                                                                            <w:bottom w:val="none" w:sz="0" w:space="0" w:color="auto"/>
                                                                            <w:right w:val="none" w:sz="0" w:space="0" w:color="auto"/>
                                                                          </w:divBdr>
                                                                        </w:div>
                                                                      </w:divsChild>
                                                                    </w:div>
                                                                    <w:div w:id="814877814">
                                                                      <w:marLeft w:val="0"/>
                                                                      <w:marRight w:val="0"/>
                                                                      <w:marTop w:val="0"/>
                                                                      <w:marBottom w:val="0"/>
                                                                      <w:divBdr>
                                                                        <w:top w:val="none" w:sz="0" w:space="0" w:color="auto"/>
                                                                        <w:left w:val="none" w:sz="0" w:space="0" w:color="auto"/>
                                                                        <w:bottom w:val="none" w:sz="0" w:space="0" w:color="auto"/>
                                                                        <w:right w:val="none" w:sz="0" w:space="0" w:color="auto"/>
                                                                      </w:divBdr>
                                                                      <w:divsChild>
                                                                        <w:div w:id="814877389">
                                                                          <w:marLeft w:val="0"/>
                                                                          <w:marRight w:val="0"/>
                                                                          <w:marTop w:val="0"/>
                                                                          <w:marBottom w:val="0"/>
                                                                          <w:divBdr>
                                                                            <w:top w:val="none" w:sz="0" w:space="0" w:color="auto"/>
                                                                            <w:left w:val="none" w:sz="0" w:space="0" w:color="auto"/>
                                                                            <w:bottom w:val="none" w:sz="0" w:space="0" w:color="auto"/>
                                                                            <w:right w:val="none" w:sz="0" w:space="0" w:color="auto"/>
                                                                          </w:divBdr>
                                                                        </w:div>
                                                                        <w:div w:id="814877417">
                                                                          <w:marLeft w:val="0"/>
                                                                          <w:marRight w:val="0"/>
                                                                          <w:marTop w:val="0"/>
                                                                          <w:marBottom w:val="0"/>
                                                                          <w:divBdr>
                                                                            <w:top w:val="none" w:sz="0" w:space="0" w:color="auto"/>
                                                                            <w:left w:val="none" w:sz="0" w:space="0" w:color="auto"/>
                                                                            <w:bottom w:val="none" w:sz="0" w:space="0" w:color="auto"/>
                                                                            <w:right w:val="none" w:sz="0" w:space="0" w:color="auto"/>
                                                                          </w:divBdr>
                                                                        </w:div>
                                                                      </w:divsChild>
                                                                    </w:div>
                                                                    <w:div w:id="814877823">
                                                                      <w:marLeft w:val="0"/>
                                                                      <w:marRight w:val="0"/>
                                                                      <w:marTop w:val="0"/>
                                                                      <w:marBottom w:val="0"/>
                                                                      <w:divBdr>
                                                                        <w:top w:val="none" w:sz="0" w:space="0" w:color="auto"/>
                                                                        <w:left w:val="none" w:sz="0" w:space="0" w:color="auto"/>
                                                                        <w:bottom w:val="none" w:sz="0" w:space="0" w:color="auto"/>
                                                                        <w:right w:val="none" w:sz="0" w:space="0" w:color="auto"/>
                                                                      </w:divBdr>
                                                                      <w:divsChild>
                                                                        <w:div w:id="814877461">
                                                                          <w:marLeft w:val="0"/>
                                                                          <w:marRight w:val="0"/>
                                                                          <w:marTop w:val="0"/>
                                                                          <w:marBottom w:val="0"/>
                                                                          <w:divBdr>
                                                                            <w:top w:val="none" w:sz="0" w:space="0" w:color="auto"/>
                                                                            <w:left w:val="none" w:sz="0" w:space="0" w:color="auto"/>
                                                                            <w:bottom w:val="none" w:sz="0" w:space="0" w:color="auto"/>
                                                                            <w:right w:val="none" w:sz="0" w:space="0" w:color="auto"/>
                                                                          </w:divBdr>
                                                                        </w:div>
                                                                        <w:div w:id="814877822">
                                                                          <w:marLeft w:val="0"/>
                                                                          <w:marRight w:val="0"/>
                                                                          <w:marTop w:val="0"/>
                                                                          <w:marBottom w:val="0"/>
                                                                          <w:divBdr>
                                                                            <w:top w:val="none" w:sz="0" w:space="0" w:color="auto"/>
                                                                            <w:left w:val="none" w:sz="0" w:space="0" w:color="auto"/>
                                                                            <w:bottom w:val="none" w:sz="0" w:space="0" w:color="auto"/>
                                                                            <w:right w:val="none" w:sz="0" w:space="0" w:color="auto"/>
                                                                          </w:divBdr>
                                                                        </w:div>
                                                                      </w:divsChild>
                                                                    </w:div>
                                                                    <w:div w:id="814877858">
                                                                      <w:marLeft w:val="0"/>
                                                                      <w:marRight w:val="0"/>
                                                                      <w:marTop w:val="0"/>
                                                                      <w:marBottom w:val="0"/>
                                                                      <w:divBdr>
                                                                        <w:top w:val="none" w:sz="0" w:space="0" w:color="auto"/>
                                                                        <w:left w:val="none" w:sz="0" w:space="0" w:color="auto"/>
                                                                        <w:bottom w:val="none" w:sz="0" w:space="0" w:color="auto"/>
                                                                        <w:right w:val="none" w:sz="0" w:space="0" w:color="auto"/>
                                                                      </w:divBdr>
                                                                      <w:divsChild>
                                                                        <w:div w:id="814877433">
                                                                          <w:marLeft w:val="0"/>
                                                                          <w:marRight w:val="0"/>
                                                                          <w:marTop w:val="0"/>
                                                                          <w:marBottom w:val="0"/>
                                                                          <w:divBdr>
                                                                            <w:top w:val="none" w:sz="0" w:space="0" w:color="auto"/>
                                                                            <w:left w:val="none" w:sz="0" w:space="0" w:color="auto"/>
                                                                            <w:bottom w:val="none" w:sz="0" w:space="0" w:color="auto"/>
                                                                            <w:right w:val="none" w:sz="0" w:space="0" w:color="auto"/>
                                                                          </w:divBdr>
                                                                        </w:div>
                                                                        <w:div w:id="814877486">
                                                                          <w:marLeft w:val="0"/>
                                                                          <w:marRight w:val="0"/>
                                                                          <w:marTop w:val="0"/>
                                                                          <w:marBottom w:val="0"/>
                                                                          <w:divBdr>
                                                                            <w:top w:val="none" w:sz="0" w:space="0" w:color="auto"/>
                                                                            <w:left w:val="none" w:sz="0" w:space="0" w:color="auto"/>
                                                                            <w:bottom w:val="none" w:sz="0" w:space="0" w:color="auto"/>
                                                                            <w:right w:val="none" w:sz="0" w:space="0" w:color="auto"/>
                                                                          </w:divBdr>
                                                                        </w:div>
                                                                      </w:divsChild>
                                                                    </w:div>
                                                                    <w:div w:id="814877900">
                                                                      <w:marLeft w:val="0"/>
                                                                      <w:marRight w:val="0"/>
                                                                      <w:marTop w:val="0"/>
                                                                      <w:marBottom w:val="0"/>
                                                                      <w:divBdr>
                                                                        <w:top w:val="none" w:sz="0" w:space="0" w:color="auto"/>
                                                                        <w:left w:val="none" w:sz="0" w:space="0" w:color="auto"/>
                                                                        <w:bottom w:val="none" w:sz="0" w:space="0" w:color="auto"/>
                                                                        <w:right w:val="none" w:sz="0" w:space="0" w:color="auto"/>
                                                                      </w:divBdr>
                                                                      <w:divsChild>
                                                                        <w:div w:id="814877865">
                                                                          <w:marLeft w:val="0"/>
                                                                          <w:marRight w:val="0"/>
                                                                          <w:marTop w:val="0"/>
                                                                          <w:marBottom w:val="0"/>
                                                                          <w:divBdr>
                                                                            <w:top w:val="none" w:sz="0" w:space="0" w:color="auto"/>
                                                                            <w:left w:val="none" w:sz="0" w:space="0" w:color="auto"/>
                                                                            <w:bottom w:val="none" w:sz="0" w:space="0" w:color="auto"/>
                                                                            <w:right w:val="none" w:sz="0" w:space="0" w:color="auto"/>
                                                                          </w:divBdr>
                                                                        </w:div>
                                                                        <w:div w:id="814877893">
                                                                          <w:marLeft w:val="0"/>
                                                                          <w:marRight w:val="0"/>
                                                                          <w:marTop w:val="0"/>
                                                                          <w:marBottom w:val="0"/>
                                                                          <w:divBdr>
                                                                            <w:top w:val="none" w:sz="0" w:space="0" w:color="auto"/>
                                                                            <w:left w:val="none" w:sz="0" w:space="0" w:color="auto"/>
                                                                            <w:bottom w:val="none" w:sz="0" w:space="0" w:color="auto"/>
                                                                            <w:right w:val="none" w:sz="0" w:space="0" w:color="auto"/>
                                                                          </w:divBdr>
                                                                        </w:div>
                                                                      </w:divsChild>
                                                                    </w:div>
                                                                    <w:div w:id="814877904">
                                                                      <w:marLeft w:val="0"/>
                                                                      <w:marRight w:val="0"/>
                                                                      <w:marTop w:val="0"/>
                                                                      <w:marBottom w:val="0"/>
                                                                      <w:divBdr>
                                                                        <w:top w:val="none" w:sz="0" w:space="0" w:color="auto"/>
                                                                        <w:left w:val="none" w:sz="0" w:space="0" w:color="auto"/>
                                                                        <w:bottom w:val="none" w:sz="0" w:space="0" w:color="auto"/>
                                                                        <w:right w:val="none" w:sz="0" w:space="0" w:color="auto"/>
                                                                      </w:divBdr>
                                                                      <w:divsChild>
                                                                        <w:div w:id="814877445">
                                                                          <w:marLeft w:val="0"/>
                                                                          <w:marRight w:val="0"/>
                                                                          <w:marTop w:val="0"/>
                                                                          <w:marBottom w:val="0"/>
                                                                          <w:divBdr>
                                                                            <w:top w:val="none" w:sz="0" w:space="0" w:color="auto"/>
                                                                            <w:left w:val="none" w:sz="0" w:space="0" w:color="auto"/>
                                                                            <w:bottom w:val="none" w:sz="0" w:space="0" w:color="auto"/>
                                                                            <w:right w:val="none" w:sz="0" w:space="0" w:color="auto"/>
                                                                          </w:divBdr>
                                                                        </w:div>
                                                                        <w:div w:id="8148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400">
                                                                  <w:marLeft w:val="0"/>
                                                                  <w:marRight w:val="0"/>
                                                                  <w:marTop w:val="0"/>
                                                                  <w:marBottom w:val="0"/>
                                                                  <w:divBdr>
                                                                    <w:top w:val="none" w:sz="0" w:space="0" w:color="auto"/>
                                                                    <w:left w:val="none" w:sz="0" w:space="0" w:color="auto"/>
                                                                    <w:bottom w:val="none" w:sz="0" w:space="0" w:color="auto"/>
                                                                    <w:right w:val="none" w:sz="0" w:space="0" w:color="auto"/>
                                                                  </w:divBdr>
                                                                  <w:divsChild>
                                                                    <w:div w:id="814877846">
                                                                      <w:marLeft w:val="0"/>
                                                                      <w:marRight w:val="0"/>
                                                                      <w:marTop w:val="0"/>
                                                                      <w:marBottom w:val="0"/>
                                                                      <w:divBdr>
                                                                        <w:top w:val="none" w:sz="0" w:space="0" w:color="auto"/>
                                                                        <w:left w:val="none" w:sz="0" w:space="0" w:color="auto"/>
                                                                        <w:bottom w:val="none" w:sz="0" w:space="0" w:color="auto"/>
                                                                        <w:right w:val="none" w:sz="0" w:space="0" w:color="auto"/>
                                                                      </w:divBdr>
                                                                    </w:div>
                                                                    <w:div w:id="814877855">
                                                                      <w:marLeft w:val="0"/>
                                                                      <w:marRight w:val="0"/>
                                                                      <w:marTop w:val="0"/>
                                                                      <w:marBottom w:val="0"/>
                                                                      <w:divBdr>
                                                                        <w:top w:val="none" w:sz="0" w:space="0" w:color="auto"/>
                                                                        <w:left w:val="none" w:sz="0" w:space="0" w:color="auto"/>
                                                                        <w:bottom w:val="none" w:sz="0" w:space="0" w:color="auto"/>
                                                                        <w:right w:val="none" w:sz="0" w:space="0" w:color="auto"/>
                                                                      </w:divBdr>
                                                                    </w:div>
                                                                  </w:divsChild>
                                                                </w:div>
                                                                <w:div w:id="814877408">
                                                                  <w:marLeft w:val="0"/>
                                                                  <w:marRight w:val="0"/>
                                                                  <w:marTop w:val="0"/>
                                                                  <w:marBottom w:val="0"/>
                                                                  <w:divBdr>
                                                                    <w:top w:val="none" w:sz="0" w:space="0" w:color="auto"/>
                                                                    <w:left w:val="none" w:sz="0" w:space="0" w:color="auto"/>
                                                                    <w:bottom w:val="none" w:sz="0" w:space="0" w:color="auto"/>
                                                                    <w:right w:val="none" w:sz="0" w:space="0" w:color="auto"/>
                                                                  </w:divBdr>
                                                                  <w:divsChild>
                                                                    <w:div w:id="814877808">
                                                                      <w:marLeft w:val="0"/>
                                                                      <w:marRight w:val="0"/>
                                                                      <w:marTop w:val="0"/>
                                                                      <w:marBottom w:val="0"/>
                                                                      <w:divBdr>
                                                                        <w:top w:val="none" w:sz="0" w:space="0" w:color="auto"/>
                                                                        <w:left w:val="none" w:sz="0" w:space="0" w:color="auto"/>
                                                                        <w:bottom w:val="none" w:sz="0" w:space="0" w:color="auto"/>
                                                                        <w:right w:val="none" w:sz="0" w:space="0" w:color="auto"/>
                                                                      </w:divBdr>
                                                                    </w:div>
                                                                    <w:div w:id="814877849">
                                                                      <w:marLeft w:val="0"/>
                                                                      <w:marRight w:val="0"/>
                                                                      <w:marTop w:val="0"/>
                                                                      <w:marBottom w:val="0"/>
                                                                      <w:divBdr>
                                                                        <w:top w:val="none" w:sz="0" w:space="0" w:color="auto"/>
                                                                        <w:left w:val="none" w:sz="0" w:space="0" w:color="auto"/>
                                                                        <w:bottom w:val="none" w:sz="0" w:space="0" w:color="auto"/>
                                                                        <w:right w:val="none" w:sz="0" w:space="0" w:color="auto"/>
                                                                      </w:divBdr>
                                                                    </w:div>
                                                                  </w:divsChild>
                                                                </w:div>
                                                                <w:div w:id="814877422">
                                                                  <w:marLeft w:val="0"/>
                                                                  <w:marRight w:val="0"/>
                                                                  <w:marTop w:val="0"/>
                                                                  <w:marBottom w:val="0"/>
                                                                  <w:divBdr>
                                                                    <w:top w:val="none" w:sz="0" w:space="0" w:color="auto"/>
                                                                    <w:left w:val="none" w:sz="0" w:space="0" w:color="auto"/>
                                                                    <w:bottom w:val="none" w:sz="0" w:space="0" w:color="auto"/>
                                                                    <w:right w:val="none" w:sz="0" w:space="0" w:color="auto"/>
                                                                  </w:divBdr>
                                                                  <w:divsChild>
                                                                    <w:div w:id="814877374">
                                                                      <w:marLeft w:val="0"/>
                                                                      <w:marRight w:val="0"/>
                                                                      <w:marTop w:val="0"/>
                                                                      <w:marBottom w:val="0"/>
                                                                      <w:divBdr>
                                                                        <w:top w:val="none" w:sz="0" w:space="0" w:color="auto"/>
                                                                        <w:left w:val="none" w:sz="0" w:space="0" w:color="auto"/>
                                                                        <w:bottom w:val="none" w:sz="0" w:space="0" w:color="auto"/>
                                                                        <w:right w:val="none" w:sz="0" w:space="0" w:color="auto"/>
                                                                      </w:divBdr>
                                                                    </w:div>
                                                                    <w:div w:id="814877484">
                                                                      <w:marLeft w:val="0"/>
                                                                      <w:marRight w:val="0"/>
                                                                      <w:marTop w:val="0"/>
                                                                      <w:marBottom w:val="0"/>
                                                                      <w:divBdr>
                                                                        <w:top w:val="none" w:sz="0" w:space="0" w:color="auto"/>
                                                                        <w:left w:val="none" w:sz="0" w:space="0" w:color="auto"/>
                                                                        <w:bottom w:val="none" w:sz="0" w:space="0" w:color="auto"/>
                                                                        <w:right w:val="none" w:sz="0" w:space="0" w:color="auto"/>
                                                                      </w:divBdr>
                                                                    </w:div>
                                                                  </w:divsChild>
                                                                </w:div>
                                                                <w:div w:id="814877431">
                                                                  <w:marLeft w:val="0"/>
                                                                  <w:marRight w:val="0"/>
                                                                  <w:marTop w:val="0"/>
                                                                  <w:marBottom w:val="0"/>
                                                                  <w:divBdr>
                                                                    <w:top w:val="none" w:sz="0" w:space="0" w:color="auto"/>
                                                                    <w:left w:val="none" w:sz="0" w:space="0" w:color="auto"/>
                                                                    <w:bottom w:val="none" w:sz="0" w:space="0" w:color="auto"/>
                                                                    <w:right w:val="none" w:sz="0" w:space="0" w:color="auto"/>
                                                                  </w:divBdr>
                                                                  <w:divsChild>
                                                                    <w:div w:id="814877395">
                                                                      <w:marLeft w:val="0"/>
                                                                      <w:marRight w:val="0"/>
                                                                      <w:marTop w:val="0"/>
                                                                      <w:marBottom w:val="0"/>
                                                                      <w:divBdr>
                                                                        <w:top w:val="none" w:sz="0" w:space="0" w:color="auto"/>
                                                                        <w:left w:val="none" w:sz="0" w:space="0" w:color="auto"/>
                                                                        <w:bottom w:val="none" w:sz="0" w:space="0" w:color="auto"/>
                                                                        <w:right w:val="none" w:sz="0" w:space="0" w:color="auto"/>
                                                                      </w:divBdr>
                                                                      <w:divsChild>
                                                                        <w:div w:id="814877862">
                                                                          <w:marLeft w:val="0"/>
                                                                          <w:marRight w:val="0"/>
                                                                          <w:marTop w:val="0"/>
                                                                          <w:marBottom w:val="0"/>
                                                                          <w:divBdr>
                                                                            <w:top w:val="none" w:sz="0" w:space="0" w:color="auto"/>
                                                                            <w:left w:val="none" w:sz="0" w:space="0" w:color="auto"/>
                                                                            <w:bottom w:val="none" w:sz="0" w:space="0" w:color="auto"/>
                                                                            <w:right w:val="none" w:sz="0" w:space="0" w:color="auto"/>
                                                                          </w:divBdr>
                                                                        </w:div>
                                                                        <w:div w:id="814877878">
                                                                          <w:marLeft w:val="0"/>
                                                                          <w:marRight w:val="0"/>
                                                                          <w:marTop w:val="0"/>
                                                                          <w:marBottom w:val="0"/>
                                                                          <w:divBdr>
                                                                            <w:top w:val="none" w:sz="0" w:space="0" w:color="auto"/>
                                                                            <w:left w:val="none" w:sz="0" w:space="0" w:color="auto"/>
                                                                            <w:bottom w:val="none" w:sz="0" w:space="0" w:color="auto"/>
                                                                            <w:right w:val="none" w:sz="0" w:space="0" w:color="auto"/>
                                                                          </w:divBdr>
                                                                        </w:div>
                                                                      </w:divsChild>
                                                                    </w:div>
                                                                    <w:div w:id="814877474">
                                                                      <w:marLeft w:val="0"/>
                                                                      <w:marRight w:val="0"/>
                                                                      <w:marTop w:val="0"/>
                                                                      <w:marBottom w:val="0"/>
                                                                      <w:divBdr>
                                                                        <w:top w:val="none" w:sz="0" w:space="0" w:color="auto"/>
                                                                        <w:left w:val="none" w:sz="0" w:space="0" w:color="auto"/>
                                                                        <w:bottom w:val="none" w:sz="0" w:space="0" w:color="auto"/>
                                                                        <w:right w:val="none" w:sz="0" w:space="0" w:color="auto"/>
                                                                      </w:divBdr>
                                                                      <w:divsChild>
                                                                        <w:div w:id="814877868">
                                                                          <w:marLeft w:val="0"/>
                                                                          <w:marRight w:val="0"/>
                                                                          <w:marTop w:val="0"/>
                                                                          <w:marBottom w:val="0"/>
                                                                          <w:divBdr>
                                                                            <w:top w:val="none" w:sz="0" w:space="0" w:color="auto"/>
                                                                            <w:left w:val="none" w:sz="0" w:space="0" w:color="auto"/>
                                                                            <w:bottom w:val="none" w:sz="0" w:space="0" w:color="auto"/>
                                                                            <w:right w:val="none" w:sz="0" w:space="0" w:color="auto"/>
                                                                          </w:divBdr>
                                                                        </w:div>
                                                                        <w:div w:id="814877870">
                                                                          <w:marLeft w:val="0"/>
                                                                          <w:marRight w:val="0"/>
                                                                          <w:marTop w:val="0"/>
                                                                          <w:marBottom w:val="0"/>
                                                                          <w:divBdr>
                                                                            <w:top w:val="none" w:sz="0" w:space="0" w:color="auto"/>
                                                                            <w:left w:val="none" w:sz="0" w:space="0" w:color="auto"/>
                                                                            <w:bottom w:val="none" w:sz="0" w:space="0" w:color="auto"/>
                                                                            <w:right w:val="none" w:sz="0" w:space="0" w:color="auto"/>
                                                                          </w:divBdr>
                                                                        </w:div>
                                                                      </w:divsChild>
                                                                    </w:div>
                                                                    <w:div w:id="814877489">
                                                                      <w:marLeft w:val="0"/>
                                                                      <w:marRight w:val="0"/>
                                                                      <w:marTop w:val="0"/>
                                                                      <w:marBottom w:val="0"/>
                                                                      <w:divBdr>
                                                                        <w:top w:val="none" w:sz="0" w:space="0" w:color="auto"/>
                                                                        <w:left w:val="none" w:sz="0" w:space="0" w:color="auto"/>
                                                                        <w:bottom w:val="none" w:sz="0" w:space="0" w:color="auto"/>
                                                                        <w:right w:val="none" w:sz="0" w:space="0" w:color="auto"/>
                                                                      </w:divBdr>
                                                                    </w:div>
                                                                    <w:div w:id="814877812">
                                                                      <w:marLeft w:val="0"/>
                                                                      <w:marRight w:val="0"/>
                                                                      <w:marTop w:val="0"/>
                                                                      <w:marBottom w:val="0"/>
                                                                      <w:divBdr>
                                                                        <w:top w:val="none" w:sz="0" w:space="0" w:color="auto"/>
                                                                        <w:left w:val="none" w:sz="0" w:space="0" w:color="auto"/>
                                                                        <w:bottom w:val="none" w:sz="0" w:space="0" w:color="auto"/>
                                                                        <w:right w:val="none" w:sz="0" w:space="0" w:color="auto"/>
                                                                      </w:divBdr>
                                                                      <w:divsChild>
                                                                        <w:div w:id="814877504">
                                                                          <w:marLeft w:val="0"/>
                                                                          <w:marRight w:val="0"/>
                                                                          <w:marTop w:val="0"/>
                                                                          <w:marBottom w:val="0"/>
                                                                          <w:divBdr>
                                                                            <w:top w:val="none" w:sz="0" w:space="0" w:color="auto"/>
                                                                            <w:left w:val="none" w:sz="0" w:space="0" w:color="auto"/>
                                                                            <w:bottom w:val="none" w:sz="0" w:space="0" w:color="auto"/>
                                                                            <w:right w:val="none" w:sz="0" w:space="0" w:color="auto"/>
                                                                          </w:divBdr>
                                                                        </w:div>
                                                                        <w:div w:id="814877821">
                                                                          <w:marLeft w:val="0"/>
                                                                          <w:marRight w:val="0"/>
                                                                          <w:marTop w:val="0"/>
                                                                          <w:marBottom w:val="0"/>
                                                                          <w:divBdr>
                                                                            <w:top w:val="none" w:sz="0" w:space="0" w:color="auto"/>
                                                                            <w:left w:val="none" w:sz="0" w:space="0" w:color="auto"/>
                                                                            <w:bottom w:val="none" w:sz="0" w:space="0" w:color="auto"/>
                                                                            <w:right w:val="none" w:sz="0" w:space="0" w:color="auto"/>
                                                                          </w:divBdr>
                                                                        </w:div>
                                                                      </w:divsChild>
                                                                    </w:div>
                                                                    <w:div w:id="814877844">
                                                                      <w:marLeft w:val="0"/>
                                                                      <w:marRight w:val="0"/>
                                                                      <w:marTop w:val="0"/>
                                                                      <w:marBottom w:val="0"/>
                                                                      <w:divBdr>
                                                                        <w:top w:val="none" w:sz="0" w:space="0" w:color="auto"/>
                                                                        <w:left w:val="none" w:sz="0" w:space="0" w:color="auto"/>
                                                                        <w:bottom w:val="none" w:sz="0" w:space="0" w:color="auto"/>
                                                                        <w:right w:val="none" w:sz="0" w:space="0" w:color="auto"/>
                                                                      </w:divBdr>
                                                                      <w:divsChild>
                                                                        <w:div w:id="814877845">
                                                                          <w:marLeft w:val="0"/>
                                                                          <w:marRight w:val="0"/>
                                                                          <w:marTop w:val="0"/>
                                                                          <w:marBottom w:val="0"/>
                                                                          <w:divBdr>
                                                                            <w:top w:val="none" w:sz="0" w:space="0" w:color="auto"/>
                                                                            <w:left w:val="none" w:sz="0" w:space="0" w:color="auto"/>
                                                                            <w:bottom w:val="none" w:sz="0" w:space="0" w:color="auto"/>
                                                                            <w:right w:val="none" w:sz="0" w:space="0" w:color="auto"/>
                                                                          </w:divBdr>
                                                                        </w:div>
                                                                        <w:div w:id="814877876">
                                                                          <w:marLeft w:val="0"/>
                                                                          <w:marRight w:val="0"/>
                                                                          <w:marTop w:val="0"/>
                                                                          <w:marBottom w:val="0"/>
                                                                          <w:divBdr>
                                                                            <w:top w:val="none" w:sz="0" w:space="0" w:color="auto"/>
                                                                            <w:left w:val="none" w:sz="0" w:space="0" w:color="auto"/>
                                                                            <w:bottom w:val="none" w:sz="0" w:space="0" w:color="auto"/>
                                                                            <w:right w:val="none" w:sz="0" w:space="0" w:color="auto"/>
                                                                          </w:divBdr>
                                                                        </w:div>
                                                                      </w:divsChild>
                                                                    </w:div>
                                                                    <w:div w:id="814877896">
                                                                      <w:marLeft w:val="0"/>
                                                                      <w:marRight w:val="0"/>
                                                                      <w:marTop w:val="0"/>
                                                                      <w:marBottom w:val="0"/>
                                                                      <w:divBdr>
                                                                        <w:top w:val="none" w:sz="0" w:space="0" w:color="auto"/>
                                                                        <w:left w:val="none" w:sz="0" w:space="0" w:color="auto"/>
                                                                        <w:bottom w:val="none" w:sz="0" w:space="0" w:color="auto"/>
                                                                        <w:right w:val="none" w:sz="0" w:space="0" w:color="auto"/>
                                                                      </w:divBdr>
                                                                    </w:div>
                                                                  </w:divsChild>
                                                                </w:div>
                                                                <w:div w:id="814877446">
                                                                  <w:marLeft w:val="0"/>
                                                                  <w:marRight w:val="0"/>
                                                                  <w:marTop w:val="0"/>
                                                                  <w:marBottom w:val="0"/>
                                                                  <w:divBdr>
                                                                    <w:top w:val="none" w:sz="0" w:space="0" w:color="auto"/>
                                                                    <w:left w:val="none" w:sz="0" w:space="0" w:color="auto"/>
                                                                    <w:bottom w:val="none" w:sz="0" w:space="0" w:color="auto"/>
                                                                    <w:right w:val="none" w:sz="0" w:space="0" w:color="auto"/>
                                                                  </w:divBdr>
                                                                  <w:divsChild>
                                                                    <w:div w:id="814877418">
                                                                      <w:marLeft w:val="0"/>
                                                                      <w:marRight w:val="0"/>
                                                                      <w:marTop w:val="0"/>
                                                                      <w:marBottom w:val="0"/>
                                                                      <w:divBdr>
                                                                        <w:top w:val="none" w:sz="0" w:space="0" w:color="auto"/>
                                                                        <w:left w:val="none" w:sz="0" w:space="0" w:color="auto"/>
                                                                        <w:bottom w:val="none" w:sz="0" w:space="0" w:color="auto"/>
                                                                        <w:right w:val="none" w:sz="0" w:space="0" w:color="auto"/>
                                                                      </w:divBdr>
                                                                    </w:div>
                                                                    <w:div w:id="814877888">
                                                                      <w:marLeft w:val="0"/>
                                                                      <w:marRight w:val="0"/>
                                                                      <w:marTop w:val="0"/>
                                                                      <w:marBottom w:val="0"/>
                                                                      <w:divBdr>
                                                                        <w:top w:val="none" w:sz="0" w:space="0" w:color="auto"/>
                                                                        <w:left w:val="none" w:sz="0" w:space="0" w:color="auto"/>
                                                                        <w:bottom w:val="none" w:sz="0" w:space="0" w:color="auto"/>
                                                                        <w:right w:val="none" w:sz="0" w:space="0" w:color="auto"/>
                                                                      </w:divBdr>
                                                                    </w:div>
                                                                  </w:divsChild>
                                                                </w:div>
                                                                <w:div w:id="814877447">
                                                                  <w:marLeft w:val="0"/>
                                                                  <w:marRight w:val="0"/>
                                                                  <w:marTop w:val="0"/>
                                                                  <w:marBottom w:val="0"/>
                                                                  <w:divBdr>
                                                                    <w:top w:val="none" w:sz="0" w:space="0" w:color="auto"/>
                                                                    <w:left w:val="none" w:sz="0" w:space="0" w:color="auto"/>
                                                                    <w:bottom w:val="none" w:sz="0" w:space="0" w:color="auto"/>
                                                                    <w:right w:val="none" w:sz="0" w:space="0" w:color="auto"/>
                                                                  </w:divBdr>
                                                                  <w:divsChild>
                                                                    <w:div w:id="814877482">
                                                                      <w:marLeft w:val="0"/>
                                                                      <w:marRight w:val="0"/>
                                                                      <w:marTop w:val="0"/>
                                                                      <w:marBottom w:val="0"/>
                                                                      <w:divBdr>
                                                                        <w:top w:val="none" w:sz="0" w:space="0" w:color="auto"/>
                                                                        <w:left w:val="none" w:sz="0" w:space="0" w:color="auto"/>
                                                                        <w:bottom w:val="none" w:sz="0" w:space="0" w:color="auto"/>
                                                                        <w:right w:val="none" w:sz="0" w:space="0" w:color="auto"/>
                                                                      </w:divBdr>
                                                                    </w:div>
                                                                    <w:div w:id="814877819">
                                                                      <w:marLeft w:val="0"/>
                                                                      <w:marRight w:val="0"/>
                                                                      <w:marTop w:val="0"/>
                                                                      <w:marBottom w:val="0"/>
                                                                      <w:divBdr>
                                                                        <w:top w:val="none" w:sz="0" w:space="0" w:color="auto"/>
                                                                        <w:left w:val="none" w:sz="0" w:space="0" w:color="auto"/>
                                                                        <w:bottom w:val="none" w:sz="0" w:space="0" w:color="auto"/>
                                                                        <w:right w:val="none" w:sz="0" w:space="0" w:color="auto"/>
                                                                      </w:divBdr>
                                                                    </w:div>
                                                                  </w:divsChild>
                                                                </w:div>
                                                                <w:div w:id="814877449">
                                                                  <w:marLeft w:val="0"/>
                                                                  <w:marRight w:val="0"/>
                                                                  <w:marTop w:val="0"/>
                                                                  <w:marBottom w:val="0"/>
                                                                  <w:divBdr>
                                                                    <w:top w:val="none" w:sz="0" w:space="0" w:color="auto"/>
                                                                    <w:left w:val="none" w:sz="0" w:space="0" w:color="auto"/>
                                                                    <w:bottom w:val="none" w:sz="0" w:space="0" w:color="auto"/>
                                                                    <w:right w:val="none" w:sz="0" w:space="0" w:color="auto"/>
                                                                  </w:divBdr>
                                                                  <w:divsChild>
                                                                    <w:div w:id="814877385">
                                                                      <w:marLeft w:val="0"/>
                                                                      <w:marRight w:val="0"/>
                                                                      <w:marTop w:val="0"/>
                                                                      <w:marBottom w:val="0"/>
                                                                      <w:divBdr>
                                                                        <w:top w:val="none" w:sz="0" w:space="0" w:color="auto"/>
                                                                        <w:left w:val="none" w:sz="0" w:space="0" w:color="auto"/>
                                                                        <w:bottom w:val="none" w:sz="0" w:space="0" w:color="auto"/>
                                                                        <w:right w:val="none" w:sz="0" w:space="0" w:color="auto"/>
                                                                      </w:divBdr>
                                                                    </w:div>
                                                                    <w:div w:id="814877873">
                                                                      <w:marLeft w:val="0"/>
                                                                      <w:marRight w:val="0"/>
                                                                      <w:marTop w:val="0"/>
                                                                      <w:marBottom w:val="0"/>
                                                                      <w:divBdr>
                                                                        <w:top w:val="none" w:sz="0" w:space="0" w:color="auto"/>
                                                                        <w:left w:val="none" w:sz="0" w:space="0" w:color="auto"/>
                                                                        <w:bottom w:val="none" w:sz="0" w:space="0" w:color="auto"/>
                                                                        <w:right w:val="none" w:sz="0" w:space="0" w:color="auto"/>
                                                                      </w:divBdr>
                                                                    </w:div>
                                                                  </w:divsChild>
                                                                </w:div>
                                                                <w:div w:id="814877452">
                                                                  <w:marLeft w:val="0"/>
                                                                  <w:marRight w:val="0"/>
                                                                  <w:marTop w:val="0"/>
                                                                  <w:marBottom w:val="0"/>
                                                                  <w:divBdr>
                                                                    <w:top w:val="none" w:sz="0" w:space="0" w:color="auto"/>
                                                                    <w:left w:val="none" w:sz="0" w:space="0" w:color="auto"/>
                                                                    <w:bottom w:val="none" w:sz="0" w:space="0" w:color="auto"/>
                                                                    <w:right w:val="none" w:sz="0" w:space="0" w:color="auto"/>
                                                                  </w:divBdr>
                                                                  <w:divsChild>
                                                                    <w:div w:id="814877375">
                                                                      <w:marLeft w:val="0"/>
                                                                      <w:marRight w:val="0"/>
                                                                      <w:marTop w:val="0"/>
                                                                      <w:marBottom w:val="0"/>
                                                                      <w:divBdr>
                                                                        <w:top w:val="none" w:sz="0" w:space="0" w:color="auto"/>
                                                                        <w:left w:val="none" w:sz="0" w:space="0" w:color="auto"/>
                                                                        <w:bottom w:val="none" w:sz="0" w:space="0" w:color="auto"/>
                                                                        <w:right w:val="none" w:sz="0" w:space="0" w:color="auto"/>
                                                                      </w:divBdr>
                                                                    </w:div>
                                                                    <w:div w:id="814877438">
                                                                      <w:marLeft w:val="0"/>
                                                                      <w:marRight w:val="0"/>
                                                                      <w:marTop w:val="0"/>
                                                                      <w:marBottom w:val="0"/>
                                                                      <w:divBdr>
                                                                        <w:top w:val="none" w:sz="0" w:space="0" w:color="auto"/>
                                                                        <w:left w:val="none" w:sz="0" w:space="0" w:color="auto"/>
                                                                        <w:bottom w:val="none" w:sz="0" w:space="0" w:color="auto"/>
                                                                        <w:right w:val="none" w:sz="0" w:space="0" w:color="auto"/>
                                                                      </w:divBdr>
                                                                    </w:div>
                                                                  </w:divsChild>
                                                                </w:div>
                                                                <w:div w:id="814877456">
                                                                  <w:marLeft w:val="0"/>
                                                                  <w:marRight w:val="0"/>
                                                                  <w:marTop w:val="0"/>
                                                                  <w:marBottom w:val="0"/>
                                                                  <w:divBdr>
                                                                    <w:top w:val="none" w:sz="0" w:space="0" w:color="auto"/>
                                                                    <w:left w:val="none" w:sz="0" w:space="0" w:color="auto"/>
                                                                    <w:bottom w:val="none" w:sz="0" w:space="0" w:color="auto"/>
                                                                    <w:right w:val="none" w:sz="0" w:space="0" w:color="auto"/>
                                                                  </w:divBdr>
                                                                  <w:divsChild>
                                                                    <w:div w:id="814877378">
                                                                      <w:marLeft w:val="0"/>
                                                                      <w:marRight w:val="0"/>
                                                                      <w:marTop w:val="0"/>
                                                                      <w:marBottom w:val="0"/>
                                                                      <w:divBdr>
                                                                        <w:top w:val="none" w:sz="0" w:space="0" w:color="auto"/>
                                                                        <w:left w:val="none" w:sz="0" w:space="0" w:color="auto"/>
                                                                        <w:bottom w:val="none" w:sz="0" w:space="0" w:color="auto"/>
                                                                        <w:right w:val="none" w:sz="0" w:space="0" w:color="auto"/>
                                                                      </w:divBdr>
                                                                    </w:div>
                                                                    <w:div w:id="814877451">
                                                                      <w:marLeft w:val="0"/>
                                                                      <w:marRight w:val="0"/>
                                                                      <w:marTop w:val="0"/>
                                                                      <w:marBottom w:val="0"/>
                                                                      <w:divBdr>
                                                                        <w:top w:val="none" w:sz="0" w:space="0" w:color="auto"/>
                                                                        <w:left w:val="none" w:sz="0" w:space="0" w:color="auto"/>
                                                                        <w:bottom w:val="none" w:sz="0" w:space="0" w:color="auto"/>
                                                                        <w:right w:val="none" w:sz="0" w:space="0" w:color="auto"/>
                                                                      </w:divBdr>
                                                                    </w:div>
                                                                  </w:divsChild>
                                                                </w:div>
                                                                <w:div w:id="814877462">
                                                                  <w:marLeft w:val="0"/>
                                                                  <w:marRight w:val="0"/>
                                                                  <w:marTop w:val="0"/>
                                                                  <w:marBottom w:val="0"/>
                                                                  <w:divBdr>
                                                                    <w:top w:val="none" w:sz="0" w:space="0" w:color="auto"/>
                                                                    <w:left w:val="none" w:sz="0" w:space="0" w:color="auto"/>
                                                                    <w:bottom w:val="none" w:sz="0" w:space="0" w:color="auto"/>
                                                                    <w:right w:val="none" w:sz="0" w:space="0" w:color="auto"/>
                                                                  </w:divBdr>
                                                                  <w:divsChild>
                                                                    <w:div w:id="814877398">
                                                                      <w:marLeft w:val="0"/>
                                                                      <w:marRight w:val="0"/>
                                                                      <w:marTop w:val="0"/>
                                                                      <w:marBottom w:val="0"/>
                                                                      <w:divBdr>
                                                                        <w:top w:val="none" w:sz="0" w:space="0" w:color="auto"/>
                                                                        <w:left w:val="none" w:sz="0" w:space="0" w:color="auto"/>
                                                                        <w:bottom w:val="none" w:sz="0" w:space="0" w:color="auto"/>
                                                                        <w:right w:val="none" w:sz="0" w:space="0" w:color="auto"/>
                                                                      </w:divBdr>
                                                                      <w:divsChild>
                                                                        <w:div w:id="814877817">
                                                                          <w:marLeft w:val="0"/>
                                                                          <w:marRight w:val="0"/>
                                                                          <w:marTop w:val="0"/>
                                                                          <w:marBottom w:val="0"/>
                                                                          <w:divBdr>
                                                                            <w:top w:val="none" w:sz="0" w:space="0" w:color="auto"/>
                                                                            <w:left w:val="none" w:sz="0" w:space="0" w:color="auto"/>
                                                                            <w:bottom w:val="none" w:sz="0" w:space="0" w:color="auto"/>
                                                                            <w:right w:val="none" w:sz="0" w:space="0" w:color="auto"/>
                                                                          </w:divBdr>
                                                                        </w:div>
                                                                        <w:div w:id="814877835">
                                                                          <w:marLeft w:val="0"/>
                                                                          <w:marRight w:val="0"/>
                                                                          <w:marTop w:val="0"/>
                                                                          <w:marBottom w:val="0"/>
                                                                          <w:divBdr>
                                                                            <w:top w:val="none" w:sz="0" w:space="0" w:color="auto"/>
                                                                            <w:left w:val="none" w:sz="0" w:space="0" w:color="auto"/>
                                                                            <w:bottom w:val="none" w:sz="0" w:space="0" w:color="auto"/>
                                                                            <w:right w:val="none" w:sz="0" w:space="0" w:color="auto"/>
                                                                          </w:divBdr>
                                                                        </w:div>
                                                                      </w:divsChild>
                                                                    </w:div>
                                                                    <w:div w:id="814877421">
                                                                      <w:marLeft w:val="0"/>
                                                                      <w:marRight w:val="0"/>
                                                                      <w:marTop w:val="0"/>
                                                                      <w:marBottom w:val="0"/>
                                                                      <w:divBdr>
                                                                        <w:top w:val="none" w:sz="0" w:space="0" w:color="auto"/>
                                                                        <w:left w:val="none" w:sz="0" w:space="0" w:color="auto"/>
                                                                        <w:bottom w:val="none" w:sz="0" w:space="0" w:color="auto"/>
                                                                        <w:right w:val="none" w:sz="0" w:space="0" w:color="auto"/>
                                                                      </w:divBdr>
                                                                      <w:divsChild>
                                                                        <w:div w:id="814877464">
                                                                          <w:marLeft w:val="0"/>
                                                                          <w:marRight w:val="0"/>
                                                                          <w:marTop w:val="0"/>
                                                                          <w:marBottom w:val="0"/>
                                                                          <w:divBdr>
                                                                            <w:top w:val="none" w:sz="0" w:space="0" w:color="auto"/>
                                                                            <w:left w:val="none" w:sz="0" w:space="0" w:color="auto"/>
                                                                            <w:bottom w:val="none" w:sz="0" w:space="0" w:color="auto"/>
                                                                            <w:right w:val="none" w:sz="0" w:space="0" w:color="auto"/>
                                                                          </w:divBdr>
                                                                        </w:div>
                                                                        <w:div w:id="814877831">
                                                                          <w:marLeft w:val="0"/>
                                                                          <w:marRight w:val="0"/>
                                                                          <w:marTop w:val="0"/>
                                                                          <w:marBottom w:val="0"/>
                                                                          <w:divBdr>
                                                                            <w:top w:val="none" w:sz="0" w:space="0" w:color="auto"/>
                                                                            <w:left w:val="none" w:sz="0" w:space="0" w:color="auto"/>
                                                                            <w:bottom w:val="none" w:sz="0" w:space="0" w:color="auto"/>
                                                                            <w:right w:val="none" w:sz="0" w:space="0" w:color="auto"/>
                                                                          </w:divBdr>
                                                                        </w:div>
                                                                      </w:divsChild>
                                                                    </w:div>
                                                                    <w:div w:id="814877424">
                                                                      <w:marLeft w:val="0"/>
                                                                      <w:marRight w:val="0"/>
                                                                      <w:marTop w:val="0"/>
                                                                      <w:marBottom w:val="0"/>
                                                                      <w:divBdr>
                                                                        <w:top w:val="none" w:sz="0" w:space="0" w:color="auto"/>
                                                                        <w:left w:val="none" w:sz="0" w:space="0" w:color="auto"/>
                                                                        <w:bottom w:val="none" w:sz="0" w:space="0" w:color="auto"/>
                                                                        <w:right w:val="none" w:sz="0" w:space="0" w:color="auto"/>
                                                                      </w:divBdr>
                                                                    </w:div>
                                                                    <w:div w:id="814877512">
                                                                      <w:marLeft w:val="0"/>
                                                                      <w:marRight w:val="0"/>
                                                                      <w:marTop w:val="0"/>
                                                                      <w:marBottom w:val="0"/>
                                                                      <w:divBdr>
                                                                        <w:top w:val="none" w:sz="0" w:space="0" w:color="auto"/>
                                                                        <w:left w:val="none" w:sz="0" w:space="0" w:color="auto"/>
                                                                        <w:bottom w:val="none" w:sz="0" w:space="0" w:color="auto"/>
                                                                        <w:right w:val="none" w:sz="0" w:space="0" w:color="auto"/>
                                                                      </w:divBdr>
                                                                    </w:div>
                                                                    <w:div w:id="814877877">
                                                                      <w:marLeft w:val="0"/>
                                                                      <w:marRight w:val="0"/>
                                                                      <w:marTop w:val="0"/>
                                                                      <w:marBottom w:val="0"/>
                                                                      <w:divBdr>
                                                                        <w:top w:val="none" w:sz="0" w:space="0" w:color="auto"/>
                                                                        <w:left w:val="none" w:sz="0" w:space="0" w:color="auto"/>
                                                                        <w:bottom w:val="none" w:sz="0" w:space="0" w:color="auto"/>
                                                                        <w:right w:val="none" w:sz="0" w:space="0" w:color="auto"/>
                                                                      </w:divBdr>
                                                                      <w:divsChild>
                                                                        <w:div w:id="814877479">
                                                                          <w:marLeft w:val="0"/>
                                                                          <w:marRight w:val="0"/>
                                                                          <w:marTop w:val="0"/>
                                                                          <w:marBottom w:val="0"/>
                                                                          <w:divBdr>
                                                                            <w:top w:val="none" w:sz="0" w:space="0" w:color="auto"/>
                                                                            <w:left w:val="none" w:sz="0" w:space="0" w:color="auto"/>
                                                                            <w:bottom w:val="none" w:sz="0" w:space="0" w:color="auto"/>
                                                                            <w:right w:val="none" w:sz="0" w:space="0" w:color="auto"/>
                                                                          </w:divBdr>
                                                                        </w:div>
                                                                        <w:div w:id="814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463">
                                                                  <w:marLeft w:val="0"/>
                                                                  <w:marRight w:val="0"/>
                                                                  <w:marTop w:val="0"/>
                                                                  <w:marBottom w:val="0"/>
                                                                  <w:divBdr>
                                                                    <w:top w:val="none" w:sz="0" w:space="0" w:color="auto"/>
                                                                    <w:left w:val="none" w:sz="0" w:space="0" w:color="auto"/>
                                                                    <w:bottom w:val="none" w:sz="0" w:space="0" w:color="auto"/>
                                                                    <w:right w:val="none" w:sz="0" w:space="0" w:color="auto"/>
                                                                  </w:divBdr>
                                                                  <w:divsChild>
                                                                    <w:div w:id="814877480">
                                                                      <w:marLeft w:val="0"/>
                                                                      <w:marRight w:val="0"/>
                                                                      <w:marTop w:val="0"/>
                                                                      <w:marBottom w:val="0"/>
                                                                      <w:divBdr>
                                                                        <w:top w:val="none" w:sz="0" w:space="0" w:color="auto"/>
                                                                        <w:left w:val="none" w:sz="0" w:space="0" w:color="auto"/>
                                                                        <w:bottom w:val="none" w:sz="0" w:space="0" w:color="auto"/>
                                                                        <w:right w:val="none" w:sz="0" w:space="0" w:color="auto"/>
                                                                      </w:divBdr>
                                                                    </w:div>
                                                                    <w:div w:id="814877807">
                                                                      <w:marLeft w:val="0"/>
                                                                      <w:marRight w:val="0"/>
                                                                      <w:marTop w:val="0"/>
                                                                      <w:marBottom w:val="0"/>
                                                                      <w:divBdr>
                                                                        <w:top w:val="none" w:sz="0" w:space="0" w:color="auto"/>
                                                                        <w:left w:val="none" w:sz="0" w:space="0" w:color="auto"/>
                                                                        <w:bottom w:val="none" w:sz="0" w:space="0" w:color="auto"/>
                                                                        <w:right w:val="none" w:sz="0" w:space="0" w:color="auto"/>
                                                                      </w:divBdr>
                                                                    </w:div>
                                                                  </w:divsChild>
                                                                </w:div>
                                                                <w:div w:id="814877465">
                                                                  <w:marLeft w:val="0"/>
                                                                  <w:marRight w:val="0"/>
                                                                  <w:marTop w:val="0"/>
                                                                  <w:marBottom w:val="0"/>
                                                                  <w:divBdr>
                                                                    <w:top w:val="none" w:sz="0" w:space="0" w:color="auto"/>
                                                                    <w:left w:val="none" w:sz="0" w:space="0" w:color="auto"/>
                                                                    <w:bottom w:val="none" w:sz="0" w:space="0" w:color="auto"/>
                                                                    <w:right w:val="none" w:sz="0" w:space="0" w:color="auto"/>
                                                                  </w:divBdr>
                                                                  <w:divsChild>
                                                                    <w:div w:id="814877477">
                                                                      <w:marLeft w:val="0"/>
                                                                      <w:marRight w:val="0"/>
                                                                      <w:marTop w:val="0"/>
                                                                      <w:marBottom w:val="0"/>
                                                                      <w:divBdr>
                                                                        <w:top w:val="none" w:sz="0" w:space="0" w:color="auto"/>
                                                                        <w:left w:val="none" w:sz="0" w:space="0" w:color="auto"/>
                                                                        <w:bottom w:val="none" w:sz="0" w:space="0" w:color="auto"/>
                                                                        <w:right w:val="none" w:sz="0" w:space="0" w:color="auto"/>
                                                                      </w:divBdr>
                                                                    </w:div>
                                                                    <w:div w:id="814877899">
                                                                      <w:marLeft w:val="0"/>
                                                                      <w:marRight w:val="0"/>
                                                                      <w:marTop w:val="0"/>
                                                                      <w:marBottom w:val="0"/>
                                                                      <w:divBdr>
                                                                        <w:top w:val="none" w:sz="0" w:space="0" w:color="auto"/>
                                                                        <w:left w:val="none" w:sz="0" w:space="0" w:color="auto"/>
                                                                        <w:bottom w:val="none" w:sz="0" w:space="0" w:color="auto"/>
                                                                        <w:right w:val="none" w:sz="0" w:space="0" w:color="auto"/>
                                                                      </w:divBdr>
                                                                    </w:div>
                                                                  </w:divsChild>
                                                                </w:div>
                                                                <w:div w:id="814877476">
                                                                  <w:marLeft w:val="0"/>
                                                                  <w:marRight w:val="0"/>
                                                                  <w:marTop w:val="0"/>
                                                                  <w:marBottom w:val="0"/>
                                                                  <w:divBdr>
                                                                    <w:top w:val="none" w:sz="0" w:space="0" w:color="auto"/>
                                                                    <w:left w:val="none" w:sz="0" w:space="0" w:color="auto"/>
                                                                    <w:bottom w:val="none" w:sz="0" w:space="0" w:color="auto"/>
                                                                    <w:right w:val="none" w:sz="0" w:space="0" w:color="auto"/>
                                                                  </w:divBdr>
                                                                  <w:divsChild>
                                                                    <w:div w:id="814877473">
                                                                      <w:marLeft w:val="0"/>
                                                                      <w:marRight w:val="0"/>
                                                                      <w:marTop w:val="0"/>
                                                                      <w:marBottom w:val="0"/>
                                                                      <w:divBdr>
                                                                        <w:top w:val="none" w:sz="0" w:space="0" w:color="auto"/>
                                                                        <w:left w:val="none" w:sz="0" w:space="0" w:color="auto"/>
                                                                        <w:bottom w:val="none" w:sz="0" w:space="0" w:color="auto"/>
                                                                        <w:right w:val="none" w:sz="0" w:space="0" w:color="auto"/>
                                                                      </w:divBdr>
                                                                    </w:div>
                                                                    <w:div w:id="814877886">
                                                                      <w:marLeft w:val="0"/>
                                                                      <w:marRight w:val="0"/>
                                                                      <w:marTop w:val="0"/>
                                                                      <w:marBottom w:val="0"/>
                                                                      <w:divBdr>
                                                                        <w:top w:val="none" w:sz="0" w:space="0" w:color="auto"/>
                                                                        <w:left w:val="none" w:sz="0" w:space="0" w:color="auto"/>
                                                                        <w:bottom w:val="none" w:sz="0" w:space="0" w:color="auto"/>
                                                                        <w:right w:val="none" w:sz="0" w:space="0" w:color="auto"/>
                                                                      </w:divBdr>
                                                                    </w:div>
                                                                  </w:divsChild>
                                                                </w:div>
                                                                <w:div w:id="814877481">
                                                                  <w:marLeft w:val="0"/>
                                                                  <w:marRight w:val="0"/>
                                                                  <w:marTop w:val="0"/>
                                                                  <w:marBottom w:val="0"/>
                                                                  <w:divBdr>
                                                                    <w:top w:val="none" w:sz="0" w:space="0" w:color="auto"/>
                                                                    <w:left w:val="none" w:sz="0" w:space="0" w:color="auto"/>
                                                                    <w:bottom w:val="none" w:sz="0" w:space="0" w:color="auto"/>
                                                                    <w:right w:val="none" w:sz="0" w:space="0" w:color="auto"/>
                                                                  </w:divBdr>
                                                                  <w:divsChild>
                                                                    <w:div w:id="814877805">
                                                                      <w:marLeft w:val="0"/>
                                                                      <w:marRight w:val="0"/>
                                                                      <w:marTop w:val="0"/>
                                                                      <w:marBottom w:val="0"/>
                                                                      <w:divBdr>
                                                                        <w:top w:val="none" w:sz="0" w:space="0" w:color="auto"/>
                                                                        <w:left w:val="none" w:sz="0" w:space="0" w:color="auto"/>
                                                                        <w:bottom w:val="none" w:sz="0" w:space="0" w:color="auto"/>
                                                                        <w:right w:val="none" w:sz="0" w:space="0" w:color="auto"/>
                                                                      </w:divBdr>
                                                                    </w:div>
                                                                    <w:div w:id="814877874">
                                                                      <w:marLeft w:val="0"/>
                                                                      <w:marRight w:val="0"/>
                                                                      <w:marTop w:val="0"/>
                                                                      <w:marBottom w:val="0"/>
                                                                      <w:divBdr>
                                                                        <w:top w:val="none" w:sz="0" w:space="0" w:color="auto"/>
                                                                        <w:left w:val="none" w:sz="0" w:space="0" w:color="auto"/>
                                                                        <w:bottom w:val="none" w:sz="0" w:space="0" w:color="auto"/>
                                                                        <w:right w:val="none" w:sz="0" w:space="0" w:color="auto"/>
                                                                      </w:divBdr>
                                                                    </w:div>
                                                                  </w:divsChild>
                                                                </w:div>
                                                                <w:div w:id="814877483">
                                                                  <w:marLeft w:val="0"/>
                                                                  <w:marRight w:val="0"/>
                                                                  <w:marTop w:val="0"/>
                                                                  <w:marBottom w:val="0"/>
                                                                  <w:divBdr>
                                                                    <w:top w:val="none" w:sz="0" w:space="0" w:color="auto"/>
                                                                    <w:left w:val="none" w:sz="0" w:space="0" w:color="auto"/>
                                                                    <w:bottom w:val="none" w:sz="0" w:space="0" w:color="auto"/>
                                                                    <w:right w:val="none" w:sz="0" w:space="0" w:color="auto"/>
                                                                  </w:divBdr>
                                                                </w:div>
                                                                <w:div w:id="814877508">
                                                                  <w:marLeft w:val="0"/>
                                                                  <w:marRight w:val="0"/>
                                                                  <w:marTop w:val="0"/>
                                                                  <w:marBottom w:val="0"/>
                                                                  <w:divBdr>
                                                                    <w:top w:val="none" w:sz="0" w:space="0" w:color="auto"/>
                                                                    <w:left w:val="none" w:sz="0" w:space="0" w:color="auto"/>
                                                                    <w:bottom w:val="none" w:sz="0" w:space="0" w:color="auto"/>
                                                                    <w:right w:val="none" w:sz="0" w:space="0" w:color="auto"/>
                                                                  </w:divBdr>
                                                                  <w:divsChild>
                                                                    <w:div w:id="814877425">
                                                                      <w:marLeft w:val="0"/>
                                                                      <w:marRight w:val="0"/>
                                                                      <w:marTop w:val="0"/>
                                                                      <w:marBottom w:val="0"/>
                                                                      <w:divBdr>
                                                                        <w:top w:val="none" w:sz="0" w:space="0" w:color="auto"/>
                                                                        <w:left w:val="none" w:sz="0" w:space="0" w:color="auto"/>
                                                                        <w:bottom w:val="none" w:sz="0" w:space="0" w:color="auto"/>
                                                                        <w:right w:val="none" w:sz="0" w:space="0" w:color="auto"/>
                                                                      </w:divBdr>
                                                                      <w:divsChild>
                                                                        <w:div w:id="814877396">
                                                                          <w:marLeft w:val="0"/>
                                                                          <w:marRight w:val="0"/>
                                                                          <w:marTop w:val="0"/>
                                                                          <w:marBottom w:val="0"/>
                                                                          <w:divBdr>
                                                                            <w:top w:val="none" w:sz="0" w:space="0" w:color="auto"/>
                                                                            <w:left w:val="none" w:sz="0" w:space="0" w:color="auto"/>
                                                                            <w:bottom w:val="none" w:sz="0" w:space="0" w:color="auto"/>
                                                                            <w:right w:val="none" w:sz="0" w:space="0" w:color="auto"/>
                                                                          </w:divBdr>
                                                                        </w:div>
                                                                        <w:div w:id="814877866">
                                                                          <w:marLeft w:val="0"/>
                                                                          <w:marRight w:val="0"/>
                                                                          <w:marTop w:val="0"/>
                                                                          <w:marBottom w:val="0"/>
                                                                          <w:divBdr>
                                                                            <w:top w:val="none" w:sz="0" w:space="0" w:color="auto"/>
                                                                            <w:left w:val="none" w:sz="0" w:space="0" w:color="auto"/>
                                                                            <w:bottom w:val="none" w:sz="0" w:space="0" w:color="auto"/>
                                                                            <w:right w:val="none" w:sz="0" w:space="0" w:color="auto"/>
                                                                          </w:divBdr>
                                                                        </w:div>
                                                                      </w:divsChild>
                                                                    </w:div>
                                                                    <w:div w:id="814877850">
                                                                      <w:marLeft w:val="0"/>
                                                                      <w:marRight w:val="0"/>
                                                                      <w:marTop w:val="0"/>
                                                                      <w:marBottom w:val="0"/>
                                                                      <w:divBdr>
                                                                        <w:top w:val="none" w:sz="0" w:space="0" w:color="auto"/>
                                                                        <w:left w:val="none" w:sz="0" w:space="0" w:color="auto"/>
                                                                        <w:bottom w:val="none" w:sz="0" w:space="0" w:color="auto"/>
                                                                        <w:right w:val="none" w:sz="0" w:space="0" w:color="auto"/>
                                                                      </w:divBdr>
                                                                      <w:divsChild>
                                                                        <w:div w:id="814877820">
                                                                          <w:marLeft w:val="0"/>
                                                                          <w:marRight w:val="0"/>
                                                                          <w:marTop w:val="0"/>
                                                                          <w:marBottom w:val="0"/>
                                                                          <w:divBdr>
                                                                            <w:top w:val="none" w:sz="0" w:space="0" w:color="auto"/>
                                                                            <w:left w:val="none" w:sz="0" w:space="0" w:color="auto"/>
                                                                            <w:bottom w:val="none" w:sz="0" w:space="0" w:color="auto"/>
                                                                            <w:right w:val="none" w:sz="0" w:space="0" w:color="auto"/>
                                                                          </w:divBdr>
                                                                        </w:div>
                                                                        <w:div w:id="814877880">
                                                                          <w:marLeft w:val="0"/>
                                                                          <w:marRight w:val="0"/>
                                                                          <w:marTop w:val="0"/>
                                                                          <w:marBottom w:val="0"/>
                                                                          <w:divBdr>
                                                                            <w:top w:val="none" w:sz="0" w:space="0" w:color="auto"/>
                                                                            <w:left w:val="none" w:sz="0" w:space="0" w:color="auto"/>
                                                                            <w:bottom w:val="none" w:sz="0" w:space="0" w:color="auto"/>
                                                                            <w:right w:val="none" w:sz="0" w:space="0" w:color="auto"/>
                                                                          </w:divBdr>
                                                                        </w:div>
                                                                      </w:divsChild>
                                                                    </w:div>
                                                                    <w:div w:id="814877861">
                                                                      <w:marLeft w:val="0"/>
                                                                      <w:marRight w:val="0"/>
                                                                      <w:marTop w:val="0"/>
                                                                      <w:marBottom w:val="0"/>
                                                                      <w:divBdr>
                                                                        <w:top w:val="none" w:sz="0" w:space="0" w:color="auto"/>
                                                                        <w:left w:val="none" w:sz="0" w:space="0" w:color="auto"/>
                                                                        <w:bottom w:val="none" w:sz="0" w:space="0" w:color="auto"/>
                                                                        <w:right w:val="none" w:sz="0" w:space="0" w:color="auto"/>
                                                                      </w:divBdr>
                                                                    </w:div>
                                                                    <w:div w:id="814877879">
                                                                      <w:marLeft w:val="0"/>
                                                                      <w:marRight w:val="0"/>
                                                                      <w:marTop w:val="0"/>
                                                                      <w:marBottom w:val="0"/>
                                                                      <w:divBdr>
                                                                        <w:top w:val="none" w:sz="0" w:space="0" w:color="auto"/>
                                                                        <w:left w:val="none" w:sz="0" w:space="0" w:color="auto"/>
                                                                        <w:bottom w:val="none" w:sz="0" w:space="0" w:color="auto"/>
                                                                        <w:right w:val="none" w:sz="0" w:space="0" w:color="auto"/>
                                                                      </w:divBdr>
                                                                      <w:divsChild>
                                                                        <w:div w:id="814877485">
                                                                          <w:marLeft w:val="0"/>
                                                                          <w:marRight w:val="0"/>
                                                                          <w:marTop w:val="0"/>
                                                                          <w:marBottom w:val="0"/>
                                                                          <w:divBdr>
                                                                            <w:top w:val="none" w:sz="0" w:space="0" w:color="auto"/>
                                                                            <w:left w:val="none" w:sz="0" w:space="0" w:color="auto"/>
                                                                            <w:bottom w:val="none" w:sz="0" w:space="0" w:color="auto"/>
                                                                            <w:right w:val="none" w:sz="0" w:space="0" w:color="auto"/>
                                                                          </w:divBdr>
                                                                        </w:div>
                                                                        <w:div w:id="814877859">
                                                                          <w:marLeft w:val="0"/>
                                                                          <w:marRight w:val="0"/>
                                                                          <w:marTop w:val="0"/>
                                                                          <w:marBottom w:val="0"/>
                                                                          <w:divBdr>
                                                                            <w:top w:val="none" w:sz="0" w:space="0" w:color="auto"/>
                                                                            <w:left w:val="none" w:sz="0" w:space="0" w:color="auto"/>
                                                                            <w:bottom w:val="none" w:sz="0" w:space="0" w:color="auto"/>
                                                                            <w:right w:val="none" w:sz="0" w:space="0" w:color="auto"/>
                                                                          </w:divBdr>
                                                                        </w:div>
                                                                      </w:divsChild>
                                                                    </w:div>
                                                                    <w:div w:id="814877892">
                                                                      <w:marLeft w:val="0"/>
                                                                      <w:marRight w:val="0"/>
                                                                      <w:marTop w:val="0"/>
                                                                      <w:marBottom w:val="0"/>
                                                                      <w:divBdr>
                                                                        <w:top w:val="none" w:sz="0" w:space="0" w:color="auto"/>
                                                                        <w:left w:val="none" w:sz="0" w:space="0" w:color="auto"/>
                                                                        <w:bottom w:val="none" w:sz="0" w:space="0" w:color="auto"/>
                                                                        <w:right w:val="none" w:sz="0" w:space="0" w:color="auto"/>
                                                                      </w:divBdr>
                                                                    </w:div>
                                                                  </w:divsChild>
                                                                </w:div>
                                                                <w:div w:id="814877516">
                                                                  <w:marLeft w:val="0"/>
                                                                  <w:marRight w:val="0"/>
                                                                  <w:marTop w:val="0"/>
                                                                  <w:marBottom w:val="0"/>
                                                                  <w:divBdr>
                                                                    <w:top w:val="none" w:sz="0" w:space="0" w:color="auto"/>
                                                                    <w:left w:val="none" w:sz="0" w:space="0" w:color="auto"/>
                                                                    <w:bottom w:val="none" w:sz="0" w:space="0" w:color="auto"/>
                                                                    <w:right w:val="none" w:sz="0" w:space="0" w:color="auto"/>
                                                                  </w:divBdr>
                                                                  <w:divsChild>
                                                                    <w:div w:id="814877384">
                                                                      <w:marLeft w:val="0"/>
                                                                      <w:marRight w:val="0"/>
                                                                      <w:marTop w:val="0"/>
                                                                      <w:marBottom w:val="0"/>
                                                                      <w:divBdr>
                                                                        <w:top w:val="none" w:sz="0" w:space="0" w:color="auto"/>
                                                                        <w:left w:val="none" w:sz="0" w:space="0" w:color="auto"/>
                                                                        <w:bottom w:val="none" w:sz="0" w:space="0" w:color="auto"/>
                                                                        <w:right w:val="none" w:sz="0" w:space="0" w:color="auto"/>
                                                                      </w:divBdr>
                                                                      <w:divsChild>
                                                                        <w:div w:id="814877365">
                                                                          <w:marLeft w:val="0"/>
                                                                          <w:marRight w:val="0"/>
                                                                          <w:marTop w:val="0"/>
                                                                          <w:marBottom w:val="0"/>
                                                                          <w:divBdr>
                                                                            <w:top w:val="none" w:sz="0" w:space="0" w:color="auto"/>
                                                                            <w:left w:val="none" w:sz="0" w:space="0" w:color="auto"/>
                                                                            <w:bottom w:val="none" w:sz="0" w:space="0" w:color="auto"/>
                                                                            <w:right w:val="none" w:sz="0" w:space="0" w:color="auto"/>
                                                                          </w:divBdr>
                                                                        </w:div>
                                                                        <w:div w:id="814877392">
                                                                          <w:marLeft w:val="0"/>
                                                                          <w:marRight w:val="0"/>
                                                                          <w:marTop w:val="0"/>
                                                                          <w:marBottom w:val="0"/>
                                                                          <w:divBdr>
                                                                            <w:top w:val="none" w:sz="0" w:space="0" w:color="auto"/>
                                                                            <w:left w:val="none" w:sz="0" w:space="0" w:color="auto"/>
                                                                            <w:bottom w:val="none" w:sz="0" w:space="0" w:color="auto"/>
                                                                            <w:right w:val="none" w:sz="0" w:space="0" w:color="auto"/>
                                                                          </w:divBdr>
                                                                        </w:div>
                                                                      </w:divsChild>
                                                                    </w:div>
                                                                    <w:div w:id="814877475">
                                                                      <w:marLeft w:val="0"/>
                                                                      <w:marRight w:val="0"/>
                                                                      <w:marTop w:val="0"/>
                                                                      <w:marBottom w:val="0"/>
                                                                      <w:divBdr>
                                                                        <w:top w:val="none" w:sz="0" w:space="0" w:color="auto"/>
                                                                        <w:left w:val="none" w:sz="0" w:space="0" w:color="auto"/>
                                                                        <w:bottom w:val="none" w:sz="0" w:space="0" w:color="auto"/>
                                                                        <w:right w:val="none" w:sz="0" w:space="0" w:color="auto"/>
                                                                      </w:divBdr>
                                                                    </w:div>
                                                                    <w:div w:id="814877493">
                                                                      <w:marLeft w:val="0"/>
                                                                      <w:marRight w:val="0"/>
                                                                      <w:marTop w:val="0"/>
                                                                      <w:marBottom w:val="0"/>
                                                                      <w:divBdr>
                                                                        <w:top w:val="none" w:sz="0" w:space="0" w:color="auto"/>
                                                                        <w:left w:val="none" w:sz="0" w:space="0" w:color="auto"/>
                                                                        <w:bottom w:val="none" w:sz="0" w:space="0" w:color="auto"/>
                                                                        <w:right w:val="none" w:sz="0" w:space="0" w:color="auto"/>
                                                                      </w:divBdr>
                                                                    </w:div>
                                                                    <w:div w:id="814877863">
                                                                      <w:marLeft w:val="0"/>
                                                                      <w:marRight w:val="0"/>
                                                                      <w:marTop w:val="0"/>
                                                                      <w:marBottom w:val="0"/>
                                                                      <w:divBdr>
                                                                        <w:top w:val="none" w:sz="0" w:space="0" w:color="auto"/>
                                                                        <w:left w:val="none" w:sz="0" w:space="0" w:color="auto"/>
                                                                        <w:bottom w:val="none" w:sz="0" w:space="0" w:color="auto"/>
                                                                        <w:right w:val="none" w:sz="0" w:space="0" w:color="auto"/>
                                                                      </w:divBdr>
                                                                      <w:divsChild>
                                                                        <w:div w:id="814877500">
                                                                          <w:marLeft w:val="0"/>
                                                                          <w:marRight w:val="0"/>
                                                                          <w:marTop w:val="0"/>
                                                                          <w:marBottom w:val="0"/>
                                                                          <w:divBdr>
                                                                            <w:top w:val="none" w:sz="0" w:space="0" w:color="auto"/>
                                                                            <w:left w:val="none" w:sz="0" w:space="0" w:color="auto"/>
                                                                            <w:bottom w:val="none" w:sz="0" w:space="0" w:color="auto"/>
                                                                            <w:right w:val="none" w:sz="0" w:space="0" w:color="auto"/>
                                                                          </w:divBdr>
                                                                        </w:div>
                                                                        <w:div w:id="814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816">
                                                                  <w:marLeft w:val="0"/>
                                                                  <w:marRight w:val="0"/>
                                                                  <w:marTop w:val="0"/>
                                                                  <w:marBottom w:val="0"/>
                                                                  <w:divBdr>
                                                                    <w:top w:val="none" w:sz="0" w:space="0" w:color="auto"/>
                                                                    <w:left w:val="none" w:sz="0" w:space="0" w:color="auto"/>
                                                                    <w:bottom w:val="none" w:sz="0" w:space="0" w:color="auto"/>
                                                                    <w:right w:val="none" w:sz="0" w:space="0" w:color="auto"/>
                                                                  </w:divBdr>
                                                                  <w:divsChild>
                                                                    <w:div w:id="814877380">
                                                                      <w:marLeft w:val="0"/>
                                                                      <w:marRight w:val="0"/>
                                                                      <w:marTop w:val="0"/>
                                                                      <w:marBottom w:val="0"/>
                                                                      <w:divBdr>
                                                                        <w:top w:val="none" w:sz="0" w:space="0" w:color="auto"/>
                                                                        <w:left w:val="none" w:sz="0" w:space="0" w:color="auto"/>
                                                                        <w:bottom w:val="none" w:sz="0" w:space="0" w:color="auto"/>
                                                                        <w:right w:val="none" w:sz="0" w:space="0" w:color="auto"/>
                                                                      </w:divBdr>
                                                                    </w:div>
                                                                    <w:div w:id="814877443">
                                                                      <w:marLeft w:val="0"/>
                                                                      <w:marRight w:val="0"/>
                                                                      <w:marTop w:val="0"/>
                                                                      <w:marBottom w:val="0"/>
                                                                      <w:divBdr>
                                                                        <w:top w:val="none" w:sz="0" w:space="0" w:color="auto"/>
                                                                        <w:left w:val="none" w:sz="0" w:space="0" w:color="auto"/>
                                                                        <w:bottom w:val="none" w:sz="0" w:space="0" w:color="auto"/>
                                                                        <w:right w:val="none" w:sz="0" w:space="0" w:color="auto"/>
                                                                      </w:divBdr>
                                                                      <w:divsChild>
                                                                        <w:div w:id="814877459">
                                                                          <w:marLeft w:val="0"/>
                                                                          <w:marRight w:val="0"/>
                                                                          <w:marTop w:val="0"/>
                                                                          <w:marBottom w:val="0"/>
                                                                          <w:divBdr>
                                                                            <w:top w:val="none" w:sz="0" w:space="0" w:color="auto"/>
                                                                            <w:left w:val="none" w:sz="0" w:space="0" w:color="auto"/>
                                                                            <w:bottom w:val="none" w:sz="0" w:space="0" w:color="auto"/>
                                                                            <w:right w:val="none" w:sz="0" w:space="0" w:color="auto"/>
                                                                          </w:divBdr>
                                                                        </w:div>
                                                                        <w:div w:id="814877852">
                                                                          <w:marLeft w:val="0"/>
                                                                          <w:marRight w:val="0"/>
                                                                          <w:marTop w:val="0"/>
                                                                          <w:marBottom w:val="0"/>
                                                                          <w:divBdr>
                                                                            <w:top w:val="none" w:sz="0" w:space="0" w:color="auto"/>
                                                                            <w:left w:val="none" w:sz="0" w:space="0" w:color="auto"/>
                                                                            <w:bottom w:val="none" w:sz="0" w:space="0" w:color="auto"/>
                                                                            <w:right w:val="none" w:sz="0" w:space="0" w:color="auto"/>
                                                                          </w:divBdr>
                                                                        </w:div>
                                                                      </w:divsChild>
                                                                    </w:div>
                                                                    <w:div w:id="814877492">
                                                                      <w:marLeft w:val="0"/>
                                                                      <w:marRight w:val="0"/>
                                                                      <w:marTop w:val="0"/>
                                                                      <w:marBottom w:val="0"/>
                                                                      <w:divBdr>
                                                                        <w:top w:val="none" w:sz="0" w:space="0" w:color="auto"/>
                                                                        <w:left w:val="none" w:sz="0" w:space="0" w:color="auto"/>
                                                                        <w:bottom w:val="none" w:sz="0" w:space="0" w:color="auto"/>
                                                                        <w:right w:val="none" w:sz="0" w:space="0" w:color="auto"/>
                                                                      </w:divBdr>
                                                                      <w:divsChild>
                                                                        <w:div w:id="814877371">
                                                                          <w:marLeft w:val="0"/>
                                                                          <w:marRight w:val="0"/>
                                                                          <w:marTop w:val="0"/>
                                                                          <w:marBottom w:val="0"/>
                                                                          <w:divBdr>
                                                                            <w:top w:val="none" w:sz="0" w:space="0" w:color="auto"/>
                                                                            <w:left w:val="none" w:sz="0" w:space="0" w:color="auto"/>
                                                                            <w:bottom w:val="none" w:sz="0" w:space="0" w:color="auto"/>
                                                                            <w:right w:val="none" w:sz="0" w:space="0" w:color="auto"/>
                                                                          </w:divBdr>
                                                                        </w:div>
                                                                        <w:div w:id="814877387">
                                                                          <w:marLeft w:val="0"/>
                                                                          <w:marRight w:val="0"/>
                                                                          <w:marTop w:val="0"/>
                                                                          <w:marBottom w:val="0"/>
                                                                          <w:divBdr>
                                                                            <w:top w:val="none" w:sz="0" w:space="0" w:color="auto"/>
                                                                            <w:left w:val="none" w:sz="0" w:space="0" w:color="auto"/>
                                                                            <w:bottom w:val="none" w:sz="0" w:space="0" w:color="auto"/>
                                                                            <w:right w:val="none" w:sz="0" w:space="0" w:color="auto"/>
                                                                          </w:divBdr>
                                                                        </w:div>
                                                                      </w:divsChild>
                                                                    </w:div>
                                                                    <w:div w:id="814877507">
                                                                      <w:marLeft w:val="0"/>
                                                                      <w:marRight w:val="0"/>
                                                                      <w:marTop w:val="0"/>
                                                                      <w:marBottom w:val="0"/>
                                                                      <w:divBdr>
                                                                        <w:top w:val="none" w:sz="0" w:space="0" w:color="auto"/>
                                                                        <w:left w:val="none" w:sz="0" w:space="0" w:color="auto"/>
                                                                        <w:bottom w:val="none" w:sz="0" w:space="0" w:color="auto"/>
                                                                        <w:right w:val="none" w:sz="0" w:space="0" w:color="auto"/>
                                                                      </w:divBdr>
                                                                      <w:divsChild>
                                                                        <w:div w:id="814877437">
                                                                          <w:marLeft w:val="0"/>
                                                                          <w:marRight w:val="0"/>
                                                                          <w:marTop w:val="0"/>
                                                                          <w:marBottom w:val="0"/>
                                                                          <w:divBdr>
                                                                            <w:top w:val="none" w:sz="0" w:space="0" w:color="auto"/>
                                                                            <w:left w:val="none" w:sz="0" w:space="0" w:color="auto"/>
                                                                            <w:bottom w:val="none" w:sz="0" w:space="0" w:color="auto"/>
                                                                            <w:right w:val="none" w:sz="0" w:space="0" w:color="auto"/>
                                                                          </w:divBdr>
                                                                        </w:div>
                                                                        <w:div w:id="814877860">
                                                                          <w:marLeft w:val="0"/>
                                                                          <w:marRight w:val="0"/>
                                                                          <w:marTop w:val="0"/>
                                                                          <w:marBottom w:val="0"/>
                                                                          <w:divBdr>
                                                                            <w:top w:val="none" w:sz="0" w:space="0" w:color="auto"/>
                                                                            <w:left w:val="none" w:sz="0" w:space="0" w:color="auto"/>
                                                                            <w:bottom w:val="none" w:sz="0" w:space="0" w:color="auto"/>
                                                                            <w:right w:val="none" w:sz="0" w:space="0" w:color="auto"/>
                                                                          </w:divBdr>
                                                                        </w:div>
                                                                      </w:divsChild>
                                                                    </w:div>
                                                                    <w:div w:id="814877826">
                                                                      <w:marLeft w:val="0"/>
                                                                      <w:marRight w:val="0"/>
                                                                      <w:marTop w:val="0"/>
                                                                      <w:marBottom w:val="0"/>
                                                                      <w:divBdr>
                                                                        <w:top w:val="none" w:sz="0" w:space="0" w:color="auto"/>
                                                                        <w:left w:val="none" w:sz="0" w:space="0" w:color="auto"/>
                                                                        <w:bottom w:val="none" w:sz="0" w:space="0" w:color="auto"/>
                                                                        <w:right w:val="none" w:sz="0" w:space="0" w:color="auto"/>
                                                                      </w:divBdr>
                                                                    </w:div>
                                                                    <w:div w:id="814877882">
                                                                      <w:marLeft w:val="0"/>
                                                                      <w:marRight w:val="0"/>
                                                                      <w:marTop w:val="0"/>
                                                                      <w:marBottom w:val="0"/>
                                                                      <w:divBdr>
                                                                        <w:top w:val="none" w:sz="0" w:space="0" w:color="auto"/>
                                                                        <w:left w:val="none" w:sz="0" w:space="0" w:color="auto"/>
                                                                        <w:bottom w:val="none" w:sz="0" w:space="0" w:color="auto"/>
                                                                        <w:right w:val="none" w:sz="0" w:space="0" w:color="auto"/>
                                                                      </w:divBdr>
                                                                      <w:divsChild>
                                                                        <w:div w:id="814877414">
                                                                          <w:marLeft w:val="0"/>
                                                                          <w:marRight w:val="0"/>
                                                                          <w:marTop w:val="0"/>
                                                                          <w:marBottom w:val="0"/>
                                                                          <w:divBdr>
                                                                            <w:top w:val="none" w:sz="0" w:space="0" w:color="auto"/>
                                                                            <w:left w:val="none" w:sz="0" w:space="0" w:color="auto"/>
                                                                            <w:bottom w:val="none" w:sz="0" w:space="0" w:color="auto"/>
                                                                            <w:right w:val="none" w:sz="0" w:space="0" w:color="auto"/>
                                                                          </w:divBdr>
                                                                        </w:div>
                                                                        <w:div w:id="814877887">
                                                                          <w:marLeft w:val="0"/>
                                                                          <w:marRight w:val="0"/>
                                                                          <w:marTop w:val="0"/>
                                                                          <w:marBottom w:val="0"/>
                                                                          <w:divBdr>
                                                                            <w:top w:val="none" w:sz="0" w:space="0" w:color="auto"/>
                                                                            <w:left w:val="none" w:sz="0" w:space="0" w:color="auto"/>
                                                                            <w:bottom w:val="none" w:sz="0" w:space="0" w:color="auto"/>
                                                                            <w:right w:val="none" w:sz="0" w:space="0" w:color="auto"/>
                                                                          </w:divBdr>
                                                                        </w:div>
                                                                      </w:divsChild>
                                                                    </w:div>
                                                                    <w:div w:id="814877884">
                                                                      <w:marLeft w:val="0"/>
                                                                      <w:marRight w:val="0"/>
                                                                      <w:marTop w:val="0"/>
                                                                      <w:marBottom w:val="0"/>
                                                                      <w:divBdr>
                                                                        <w:top w:val="none" w:sz="0" w:space="0" w:color="auto"/>
                                                                        <w:left w:val="none" w:sz="0" w:space="0" w:color="auto"/>
                                                                        <w:bottom w:val="none" w:sz="0" w:space="0" w:color="auto"/>
                                                                        <w:right w:val="none" w:sz="0" w:space="0" w:color="auto"/>
                                                                      </w:divBdr>
                                                                      <w:divsChild>
                                                                        <w:div w:id="814877490">
                                                                          <w:marLeft w:val="0"/>
                                                                          <w:marRight w:val="0"/>
                                                                          <w:marTop w:val="0"/>
                                                                          <w:marBottom w:val="0"/>
                                                                          <w:divBdr>
                                                                            <w:top w:val="none" w:sz="0" w:space="0" w:color="auto"/>
                                                                            <w:left w:val="none" w:sz="0" w:space="0" w:color="auto"/>
                                                                            <w:bottom w:val="none" w:sz="0" w:space="0" w:color="auto"/>
                                                                            <w:right w:val="none" w:sz="0" w:space="0" w:color="auto"/>
                                                                          </w:divBdr>
                                                                        </w:div>
                                                                        <w:div w:id="814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818">
                                                                  <w:marLeft w:val="0"/>
                                                                  <w:marRight w:val="0"/>
                                                                  <w:marTop w:val="0"/>
                                                                  <w:marBottom w:val="0"/>
                                                                  <w:divBdr>
                                                                    <w:top w:val="none" w:sz="0" w:space="0" w:color="auto"/>
                                                                    <w:left w:val="none" w:sz="0" w:space="0" w:color="auto"/>
                                                                    <w:bottom w:val="none" w:sz="0" w:space="0" w:color="auto"/>
                                                                    <w:right w:val="none" w:sz="0" w:space="0" w:color="auto"/>
                                                                  </w:divBdr>
                                                                  <w:divsChild>
                                                                    <w:div w:id="814877428">
                                                                      <w:marLeft w:val="0"/>
                                                                      <w:marRight w:val="0"/>
                                                                      <w:marTop w:val="0"/>
                                                                      <w:marBottom w:val="0"/>
                                                                      <w:divBdr>
                                                                        <w:top w:val="none" w:sz="0" w:space="0" w:color="auto"/>
                                                                        <w:left w:val="none" w:sz="0" w:space="0" w:color="auto"/>
                                                                        <w:bottom w:val="none" w:sz="0" w:space="0" w:color="auto"/>
                                                                        <w:right w:val="none" w:sz="0" w:space="0" w:color="auto"/>
                                                                      </w:divBdr>
                                                                    </w:div>
                                                                    <w:div w:id="814877495">
                                                                      <w:marLeft w:val="0"/>
                                                                      <w:marRight w:val="0"/>
                                                                      <w:marTop w:val="0"/>
                                                                      <w:marBottom w:val="0"/>
                                                                      <w:divBdr>
                                                                        <w:top w:val="none" w:sz="0" w:space="0" w:color="auto"/>
                                                                        <w:left w:val="none" w:sz="0" w:space="0" w:color="auto"/>
                                                                        <w:bottom w:val="none" w:sz="0" w:space="0" w:color="auto"/>
                                                                        <w:right w:val="none" w:sz="0" w:space="0" w:color="auto"/>
                                                                      </w:divBdr>
                                                                    </w:div>
                                                                  </w:divsChild>
                                                                </w:div>
                                                                <w:div w:id="814877840">
                                                                  <w:marLeft w:val="0"/>
                                                                  <w:marRight w:val="0"/>
                                                                  <w:marTop w:val="0"/>
                                                                  <w:marBottom w:val="0"/>
                                                                  <w:divBdr>
                                                                    <w:top w:val="none" w:sz="0" w:space="0" w:color="auto"/>
                                                                    <w:left w:val="none" w:sz="0" w:space="0" w:color="auto"/>
                                                                    <w:bottom w:val="none" w:sz="0" w:space="0" w:color="auto"/>
                                                                    <w:right w:val="none" w:sz="0" w:space="0" w:color="auto"/>
                                                                  </w:divBdr>
                                                                  <w:divsChild>
                                                                    <w:div w:id="814877377">
                                                                      <w:marLeft w:val="0"/>
                                                                      <w:marRight w:val="0"/>
                                                                      <w:marTop w:val="0"/>
                                                                      <w:marBottom w:val="0"/>
                                                                      <w:divBdr>
                                                                        <w:top w:val="none" w:sz="0" w:space="0" w:color="auto"/>
                                                                        <w:left w:val="none" w:sz="0" w:space="0" w:color="auto"/>
                                                                        <w:bottom w:val="none" w:sz="0" w:space="0" w:color="auto"/>
                                                                        <w:right w:val="none" w:sz="0" w:space="0" w:color="auto"/>
                                                                      </w:divBdr>
                                                                    </w:div>
                                                                    <w:div w:id="814877469">
                                                                      <w:marLeft w:val="0"/>
                                                                      <w:marRight w:val="0"/>
                                                                      <w:marTop w:val="0"/>
                                                                      <w:marBottom w:val="0"/>
                                                                      <w:divBdr>
                                                                        <w:top w:val="none" w:sz="0" w:space="0" w:color="auto"/>
                                                                        <w:left w:val="none" w:sz="0" w:space="0" w:color="auto"/>
                                                                        <w:bottom w:val="none" w:sz="0" w:space="0" w:color="auto"/>
                                                                        <w:right w:val="none" w:sz="0" w:space="0" w:color="auto"/>
                                                                      </w:divBdr>
                                                                    </w:div>
                                                                  </w:divsChild>
                                                                </w:div>
                                                                <w:div w:id="814877857">
                                                                  <w:marLeft w:val="0"/>
                                                                  <w:marRight w:val="0"/>
                                                                  <w:marTop w:val="0"/>
                                                                  <w:marBottom w:val="0"/>
                                                                  <w:divBdr>
                                                                    <w:top w:val="none" w:sz="0" w:space="0" w:color="auto"/>
                                                                    <w:left w:val="none" w:sz="0" w:space="0" w:color="auto"/>
                                                                    <w:bottom w:val="none" w:sz="0" w:space="0" w:color="auto"/>
                                                                    <w:right w:val="none" w:sz="0" w:space="0" w:color="auto"/>
                                                                  </w:divBdr>
                                                                  <w:divsChild>
                                                                    <w:div w:id="814877411">
                                                                      <w:marLeft w:val="0"/>
                                                                      <w:marRight w:val="0"/>
                                                                      <w:marTop w:val="0"/>
                                                                      <w:marBottom w:val="0"/>
                                                                      <w:divBdr>
                                                                        <w:top w:val="none" w:sz="0" w:space="0" w:color="auto"/>
                                                                        <w:left w:val="none" w:sz="0" w:space="0" w:color="auto"/>
                                                                        <w:bottom w:val="none" w:sz="0" w:space="0" w:color="auto"/>
                                                                        <w:right w:val="none" w:sz="0" w:space="0" w:color="auto"/>
                                                                      </w:divBdr>
                                                                    </w:div>
                                                                    <w:div w:id="814877432">
                                                                      <w:marLeft w:val="0"/>
                                                                      <w:marRight w:val="0"/>
                                                                      <w:marTop w:val="0"/>
                                                                      <w:marBottom w:val="0"/>
                                                                      <w:divBdr>
                                                                        <w:top w:val="none" w:sz="0" w:space="0" w:color="auto"/>
                                                                        <w:left w:val="none" w:sz="0" w:space="0" w:color="auto"/>
                                                                        <w:bottom w:val="none" w:sz="0" w:space="0" w:color="auto"/>
                                                                        <w:right w:val="none" w:sz="0" w:space="0" w:color="auto"/>
                                                                      </w:divBdr>
                                                                    </w:div>
                                                                  </w:divsChild>
                                                                </w:div>
                                                                <w:div w:id="814877885">
                                                                  <w:marLeft w:val="0"/>
                                                                  <w:marRight w:val="0"/>
                                                                  <w:marTop w:val="0"/>
                                                                  <w:marBottom w:val="0"/>
                                                                  <w:divBdr>
                                                                    <w:top w:val="none" w:sz="0" w:space="0" w:color="auto"/>
                                                                    <w:left w:val="none" w:sz="0" w:space="0" w:color="auto"/>
                                                                    <w:bottom w:val="none" w:sz="0" w:space="0" w:color="auto"/>
                                                                    <w:right w:val="none" w:sz="0" w:space="0" w:color="auto"/>
                                                                  </w:divBdr>
                                                                  <w:divsChild>
                                                                    <w:div w:id="814877419">
                                                                      <w:marLeft w:val="0"/>
                                                                      <w:marRight w:val="0"/>
                                                                      <w:marTop w:val="0"/>
                                                                      <w:marBottom w:val="0"/>
                                                                      <w:divBdr>
                                                                        <w:top w:val="none" w:sz="0" w:space="0" w:color="auto"/>
                                                                        <w:left w:val="none" w:sz="0" w:space="0" w:color="auto"/>
                                                                        <w:bottom w:val="none" w:sz="0" w:space="0" w:color="auto"/>
                                                                        <w:right w:val="none" w:sz="0" w:space="0" w:color="auto"/>
                                                                      </w:divBdr>
                                                                    </w:div>
                                                                    <w:div w:id="814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901">
      <w:marLeft w:val="0"/>
      <w:marRight w:val="0"/>
      <w:marTop w:val="0"/>
      <w:marBottom w:val="0"/>
      <w:divBdr>
        <w:top w:val="none" w:sz="0" w:space="0" w:color="auto"/>
        <w:left w:val="none" w:sz="0" w:space="0" w:color="auto"/>
        <w:bottom w:val="none" w:sz="0" w:space="0" w:color="auto"/>
        <w:right w:val="none" w:sz="0" w:space="0" w:color="auto"/>
      </w:divBdr>
      <w:divsChild>
        <w:div w:id="814877497">
          <w:marLeft w:val="0"/>
          <w:marRight w:val="0"/>
          <w:marTop w:val="100"/>
          <w:marBottom w:val="100"/>
          <w:divBdr>
            <w:top w:val="none" w:sz="0" w:space="0" w:color="auto"/>
            <w:left w:val="none" w:sz="0" w:space="0" w:color="auto"/>
            <w:bottom w:val="none" w:sz="0" w:space="0" w:color="auto"/>
            <w:right w:val="none" w:sz="0" w:space="0" w:color="auto"/>
          </w:divBdr>
          <w:divsChild>
            <w:div w:id="814877405">
              <w:marLeft w:val="0"/>
              <w:marRight w:val="0"/>
              <w:marTop w:val="225"/>
              <w:marBottom w:val="750"/>
              <w:divBdr>
                <w:top w:val="none" w:sz="0" w:space="0" w:color="auto"/>
                <w:left w:val="none" w:sz="0" w:space="0" w:color="auto"/>
                <w:bottom w:val="none" w:sz="0" w:space="0" w:color="auto"/>
                <w:right w:val="none" w:sz="0" w:space="0" w:color="auto"/>
              </w:divBdr>
              <w:divsChild>
                <w:div w:id="814877830">
                  <w:marLeft w:val="0"/>
                  <w:marRight w:val="0"/>
                  <w:marTop w:val="0"/>
                  <w:marBottom w:val="0"/>
                  <w:divBdr>
                    <w:top w:val="none" w:sz="0" w:space="0" w:color="auto"/>
                    <w:left w:val="none" w:sz="0" w:space="0" w:color="auto"/>
                    <w:bottom w:val="none" w:sz="0" w:space="0" w:color="auto"/>
                    <w:right w:val="none" w:sz="0" w:space="0" w:color="auto"/>
                  </w:divBdr>
                  <w:divsChild>
                    <w:div w:id="814877454">
                      <w:marLeft w:val="0"/>
                      <w:marRight w:val="0"/>
                      <w:marTop w:val="0"/>
                      <w:marBottom w:val="0"/>
                      <w:divBdr>
                        <w:top w:val="none" w:sz="0" w:space="0" w:color="auto"/>
                        <w:left w:val="none" w:sz="0" w:space="0" w:color="auto"/>
                        <w:bottom w:val="none" w:sz="0" w:space="0" w:color="auto"/>
                        <w:right w:val="none" w:sz="0" w:space="0" w:color="auto"/>
                      </w:divBdr>
                      <w:divsChild>
                        <w:div w:id="814877402">
                          <w:marLeft w:val="0"/>
                          <w:marRight w:val="0"/>
                          <w:marTop w:val="0"/>
                          <w:marBottom w:val="0"/>
                          <w:divBdr>
                            <w:top w:val="none" w:sz="0" w:space="0" w:color="auto"/>
                            <w:left w:val="none" w:sz="0" w:space="0" w:color="auto"/>
                            <w:bottom w:val="none" w:sz="0" w:space="0" w:color="auto"/>
                            <w:right w:val="none" w:sz="0" w:space="0" w:color="auto"/>
                          </w:divBdr>
                          <w:divsChild>
                            <w:div w:id="814877401">
                              <w:marLeft w:val="0"/>
                              <w:marRight w:val="0"/>
                              <w:marTop w:val="0"/>
                              <w:marBottom w:val="0"/>
                              <w:divBdr>
                                <w:top w:val="none" w:sz="0" w:space="0" w:color="auto"/>
                                <w:left w:val="none" w:sz="0" w:space="0" w:color="auto"/>
                                <w:bottom w:val="none" w:sz="0" w:space="0" w:color="auto"/>
                                <w:right w:val="none" w:sz="0" w:space="0" w:color="auto"/>
                              </w:divBdr>
                              <w:divsChild>
                                <w:div w:id="814877471">
                                  <w:marLeft w:val="0"/>
                                  <w:marRight w:val="0"/>
                                  <w:marTop w:val="0"/>
                                  <w:marBottom w:val="0"/>
                                  <w:divBdr>
                                    <w:top w:val="none" w:sz="0" w:space="0" w:color="auto"/>
                                    <w:left w:val="none" w:sz="0" w:space="0" w:color="auto"/>
                                    <w:bottom w:val="none" w:sz="0" w:space="0" w:color="auto"/>
                                    <w:right w:val="none" w:sz="0" w:space="0" w:color="auto"/>
                                  </w:divBdr>
                                  <w:divsChild>
                                    <w:div w:id="814877842">
                                      <w:marLeft w:val="0"/>
                                      <w:marRight w:val="0"/>
                                      <w:marTop w:val="0"/>
                                      <w:marBottom w:val="0"/>
                                      <w:divBdr>
                                        <w:top w:val="none" w:sz="0" w:space="0" w:color="auto"/>
                                        <w:left w:val="none" w:sz="0" w:space="0" w:color="auto"/>
                                        <w:bottom w:val="none" w:sz="0" w:space="0" w:color="auto"/>
                                        <w:right w:val="none" w:sz="0" w:space="0" w:color="auto"/>
                                      </w:divBdr>
                                      <w:divsChild>
                                        <w:div w:id="814877453">
                                          <w:marLeft w:val="0"/>
                                          <w:marRight w:val="0"/>
                                          <w:marTop w:val="0"/>
                                          <w:marBottom w:val="0"/>
                                          <w:divBdr>
                                            <w:top w:val="none" w:sz="0" w:space="0" w:color="auto"/>
                                            <w:left w:val="none" w:sz="0" w:space="0" w:color="auto"/>
                                            <w:bottom w:val="none" w:sz="0" w:space="0" w:color="auto"/>
                                            <w:right w:val="none" w:sz="0" w:space="0" w:color="auto"/>
                                          </w:divBdr>
                                          <w:divsChild>
                                            <w:div w:id="814877410">
                                              <w:marLeft w:val="0"/>
                                              <w:marRight w:val="0"/>
                                              <w:marTop w:val="0"/>
                                              <w:marBottom w:val="0"/>
                                              <w:divBdr>
                                                <w:top w:val="none" w:sz="0" w:space="0" w:color="auto"/>
                                                <w:left w:val="none" w:sz="0" w:space="0" w:color="auto"/>
                                                <w:bottom w:val="none" w:sz="0" w:space="0" w:color="auto"/>
                                                <w:right w:val="none" w:sz="0" w:space="0" w:color="auto"/>
                                              </w:divBdr>
                                              <w:divsChild>
                                                <w:div w:id="814877468">
                                                  <w:marLeft w:val="0"/>
                                                  <w:marRight w:val="0"/>
                                                  <w:marTop w:val="0"/>
                                                  <w:marBottom w:val="0"/>
                                                  <w:divBdr>
                                                    <w:top w:val="none" w:sz="0" w:space="0" w:color="auto"/>
                                                    <w:left w:val="none" w:sz="0" w:space="0" w:color="auto"/>
                                                    <w:bottom w:val="none" w:sz="0" w:space="0" w:color="auto"/>
                                                    <w:right w:val="none" w:sz="0" w:space="0" w:color="auto"/>
                                                  </w:divBdr>
                                                  <w:divsChild>
                                                    <w:div w:id="814877372">
                                                      <w:marLeft w:val="0"/>
                                                      <w:marRight w:val="0"/>
                                                      <w:marTop w:val="0"/>
                                                      <w:marBottom w:val="0"/>
                                                      <w:divBdr>
                                                        <w:top w:val="none" w:sz="0" w:space="0" w:color="auto"/>
                                                        <w:left w:val="none" w:sz="0" w:space="0" w:color="auto"/>
                                                        <w:bottom w:val="none" w:sz="0" w:space="0" w:color="auto"/>
                                                        <w:right w:val="none" w:sz="0" w:space="0" w:color="auto"/>
                                                      </w:divBdr>
                                                      <w:divsChild>
                                                        <w:div w:id="814877444">
                                                          <w:marLeft w:val="0"/>
                                                          <w:marRight w:val="0"/>
                                                          <w:marTop w:val="0"/>
                                                          <w:marBottom w:val="0"/>
                                                          <w:divBdr>
                                                            <w:top w:val="none" w:sz="0" w:space="0" w:color="auto"/>
                                                            <w:left w:val="none" w:sz="0" w:space="0" w:color="auto"/>
                                                            <w:bottom w:val="none" w:sz="0" w:space="0" w:color="auto"/>
                                                            <w:right w:val="none" w:sz="0" w:space="0" w:color="auto"/>
                                                          </w:divBdr>
                                                          <w:divsChild>
                                                            <w:div w:id="814877435">
                                                              <w:marLeft w:val="0"/>
                                                              <w:marRight w:val="0"/>
                                                              <w:marTop w:val="0"/>
                                                              <w:marBottom w:val="0"/>
                                                              <w:divBdr>
                                                                <w:top w:val="none" w:sz="0" w:space="0" w:color="auto"/>
                                                                <w:left w:val="none" w:sz="0" w:space="0" w:color="auto"/>
                                                                <w:bottom w:val="none" w:sz="0" w:space="0" w:color="auto"/>
                                                                <w:right w:val="none" w:sz="0" w:space="0" w:color="auto"/>
                                                              </w:divBdr>
                                                              <w:divsChild>
                                                                <w:div w:id="814877367">
                                                                  <w:marLeft w:val="0"/>
                                                                  <w:marRight w:val="0"/>
                                                                  <w:marTop w:val="0"/>
                                                                  <w:marBottom w:val="0"/>
                                                                  <w:divBdr>
                                                                    <w:top w:val="none" w:sz="0" w:space="0" w:color="auto"/>
                                                                    <w:left w:val="none" w:sz="0" w:space="0" w:color="auto"/>
                                                                    <w:bottom w:val="none" w:sz="0" w:space="0" w:color="auto"/>
                                                                    <w:right w:val="none" w:sz="0" w:space="0" w:color="auto"/>
                                                                  </w:divBdr>
                                                                </w:div>
                                                                <w:div w:id="814877506">
                                                                  <w:marLeft w:val="0"/>
                                                                  <w:marRight w:val="0"/>
                                                                  <w:marTop w:val="0"/>
                                                                  <w:marBottom w:val="0"/>
                                                                  <w:divBdr>
                                                                    <w:top w:val="none" w:sz="0" w:space="0" w:color="auto"/>
                                                                    <w:left w:val="none" w:sz="0" w:space="0" w:color="auto"/>
                                                                    <w:bottom w:val="none" w:sz="0" w:space="0" w:color="auto"/>
                                                                    <w:right w:val="none" w:sz="0" w:space="0" w:color="auto"/>
                                                                  </w:divBdr>
                                                                  <w:divsChild>
                                                                    <w:div w:id="814877467">
                                                                      <w:marLeft w:val="0"/>
                                                                      <w:marRight w:val="0"/>
                                                                      <w:marTop w:val="0"/>
                                                                      <w:marBottom w:val="0"/>
                                                                      <w:divBdr>
                                                                        <w:top w:val="none" w:sz="0" w:space="0" w:color="auto"/>
                                                                        <w:left w:val="none" w:sz="0" w:space="0" w:color="auto"/>
                                                                        <w:bottom w:val="none" w:sz="0" w:space="0" w:color="auto"/>
                                                                        <w:right w:val="none" w:sz="0" w:space="0" w:color="auto"/>
                                                                      </w:divBdr>
                                                                    </w:div>
                                                                    <w:div w:id="814877470">
                                                                      <w:marLeft w:val="0"/>
                                                                      <w:marRight w:val="0"/>
                                                                      <w:marTop w:val="0"/>
                                                                      <w:marBottom w:val="0"/>
                                                                      <w:divBdr>
                                                                        <w:top w:val="none" w:sz="0" w:space="0" w:color="auto"/>
                                                                        <w:left w:val="none" w:sz="0" w:space="0" w:color="auto"/>
                                                                        <w:bottom w:val="none" w:sz="0" w:space="0" w:color="auto"/>
                                                                        <w:right w:val="none" w:sz="0" w:space="0" w:color="auto"/>
                                                                      </w:divBdr>
                                                                    </w:div>
                                                                  </w:divsChild>
                                                                </w:div>
                                                                <w:div w:id="814877815">
                                                                  <w:marLeft w:val="0"/>
                                                                  <w:marRight w:val="0"/>
                                                                  <w:marTop w:val="0"/>
                                                                  <w:marBottom w:val="0"/>
                                                                  <w:divBdr>
                                                                    <w:top w:val="none" w:sz="0" w:space="0" w:color="auto"/>
                                                                    <w:left w:val="none" w:sz="0" w:space="0" w:color="auto"/>
                                                                    <w:bottom w:val="none" w:sz="0" w:space="0" w:color="auto"/>
                                                                    <w:right w:val="none" w:sz="0" w:space="0" w:color="auto"/>
                                                                  </w:divBdr>
                                                                  <w:divsChild>
                                                                    <w:div w:id="814877503">
                                                                      <w:marLeft w:val="0"/>
                                                                      <w:marRight w:val="0"/>
                                                                      <w:marTop w:val="0"/>
                                                                      <w:marBottom w:val="0"/>
                                                                      <w:divBdr>
                                                                        <w:top w:val="none" w:sz="0" w:space="0" w:color="auto"/>
                                                                        <w:left w:val="none" w:sz="0" w:space="0" w:color="auto"/>
                                                                        <w:bottom w:val="none" w:sz="0" w:space="0" w:color="auto"/>
                                                                        <w:right w:val="none" w:sz="0" w:space="0" w:color="auto"/>
                                                                      </w:divBdr>
                                                                    </w:div>
                                                                    <w:div w:id="814877854">
                                                                      <w:marLeft w:val="0"/>
                                                                      <w:marRight w:val="0"/>
                                                                      <w:marTop w:val="0"/>
                                                                      <w:marBottom w:val="0"/>
                                                                      <w:divBdr>
                                                                        <w:top w:val="none" w:sz="0" w:space="0" w:color="auto"/>
                                                                        <w:left w:val="none" w:sz="0" w:space="0" w:color="auto"/>
                                                                        <w:bottom w:val="none" w:sz="0" w:space="0" w:color="auto"/>
                                                                        <w:right w:val="none" w:sz="0" w:space="0" w:color="auto"/>
                                                                      </w:divBdr>
                                                                    </w:div>
                                                                  </w:divsChild>
                                                                </w:div>
                                                                <w:div w:id="814877869">
                                                                  <w:marLeft w:val="0"/>
                                                                  <w:marRight w:val="0"/>
                                                                  <w:marTop w:val="0"/>
                                                                  <w:marBottom w:val="0"/>
                                                                  <w:divBdr>
                                                                    <w:top w:val="none" w:sz="0" w:space="0" w:color="auto"/>
                                                                    <w:left w:val="none" w:sz="0" w:space="0" w:color="auto"/>
                                                                    <w:bottom w:val="none" w:sz="0" w:space="0" w:color="auto"/>
                                                                    <w:right w:val="none" w:sz="0" w:space="0" w:color="auto"/>
                                                                  </w:divBdr>
                                                                  <w:divsChild>
                                                                    <w:div w:id="814877837">
                                                                      <w:marLeft w:val="0"/>
                                                                      <w:marRight w:val="0"/>
                                                                      <w:marTop w:val="0"/>
                                                                      <w:marBottom w:val="0"/>
                                                                      <w:divBdr>
                                                                        <w:top w:val="none" w:sz="0" w:space="0" w:color="auto"/>
                                                                        <w:left w:val="none" w:sz="0" w:space="0" w:color="auto"/>
                                                                        <w:bottom w:val="none" w:sz="0" w:space="0" w:color="auto"/>
                                                                        <w:right w:val="none" w:sz="0" w:space="0" w:color="auto"/>
                                                                      </w:divBdr>
                                                                    </w:div>
                                                                    <w:div w:id="814877864">
                                                                      <w:marLeft w:val="0"/>
                                                                      <w:marRight w:val="0"/>
                                                                      <w:marTop w:val="0"/>
                                                                      <w:marBottom w:val="0"/>
                                                                      <w:divBdr>
                                                                        <w:top w:val="none" w:sz="0" w:space="0" w:color="auto"/>
                                                                        <w:left w:val="none" w:sz="0" w:space="0" w:color="auto"/>
                                                                        <w:bottom w:val="none" w:sz="0" w:space="0" w:color="auto"/>
                                                                        <w:right w:val="none" w:sz="0" w:space="0" w:color="auto"/>
                                                                      </w:divBdr>
                                                                    </w:div>
                                                                  </w:divsChild>
                                                                </w:div>
                                                                <w:div w:id="814877872">
                                                                  <w:marLeft w:val="0"/>
                                                                  <w:marRight w:val="0"/>
                                                                  <w:marTop w:val="0"/>
                                                                  <w:marBottom w:val="0"/>
                                                                  <w:divBdr>
                                                                    <w:top w:val="none" w:sz="0" w:space="0" w:color="auto"/>
                                                                    <w:left w:val="none" w:sz="0" w:space="0" w:color="auto"/>
                                                                    <w:bottom w:val="none" w:sz="0" w:space="0" w:color="auto"/>
                                                                    <w:right w:val="none" w:sz="0" w:space="0" w:color="auto"/>
                                                                  </w:divBdr>
                                                                </w:div>
                                                                <w:div w:id="814877875">
                                                                  <w:marLeft w:val="0"/>
                                                                  <w:marRight w:val="0"/>
                                                                  <w:marTop w:val="0"/>
                                                                  <w:marBottom w:val="0"/>
                                                                  <w:divBdr>
                                                                    <w:top w:val="none" w:sz="0" w:space="0" w:color="auto"/>
                                                                    <w:left w:val="none" w:sz="0" w:space="0" w:color="auto"/>
                                                                    <w:bottom w:val="none" w:sz="0" w:space="0" w:color="auto"/>
                                                                    <w:right w:val="none" w:sz="0" w:space="0" w:color="auto"/>
                                                                  </w:divBdr>
                                                                  <w:divsChild>
                                                                    <w:div w:id="814877457">
                                                                      <w:marLeft w:val="0"/>
                                                                      <w:marRight w:val="0"/>
                                                                      <w:marTop w:val="0"/>
                                                                      <w:marBottom w:val="0"/>
                                                                      <w:divBdr>
                                                                        <w:top w:val="none" w:sz="0" w:space="0" w:color="auto"/>
                                                                        <w:left w:val="none" w:sz="0" w:space="0" w:color="auto"/>
                                                                        <w:bottom w:val="none" w:sz="0" w:space="0" w:color="auto"/>
                                                                        <w:right w:val="none" w:sz="0" w:space="0" w:color="auto"/>
                                                                      </w:divBdr>
                                                                    </w:div>
                                                                    <w:div w:id="814877488">
                                                                      <w:marLeft w:val="0"/>
                                                                      <w:marRight w:val="0"/>
                                                                      <w:marTop w:val="0"/>
                                                                      <w:marBottom w:val="0"/>
                                                                      <w:divBdr>
                                                                        <w:top w:val="none" w:sz="0" w:space="0" w:color="auto"/>
                                                                        <w:left w:val="none" w:sz="0" w:space="0" w:color="auto"/>
                                                                        <w:bottom w:val="none" w:sz="0" w:space="0" w:color="auto"/>
                                                                        <w:right w:val="none" w:sz="0" w:space="0" w:color="auto"/>
                                                                      </w:divBdr>
                                                                    </w:div>
                                                                  </w:divsChild>
                                                                </w:div>
                                                                <w:div w:id="814877890">
                                                                  <w:marLeft w:val="0"/>
                                                                  <w:marRight w:val="0"/>
                                                                  <w:marTop w:val="0"/>
                                                                  <w:marBottom w:val="0"/>
                                                                  <w:divBdr>
                                                                    <w:top w:val="none" w:sz="0" w:space="0" w:color="auto"/>
                                                                    <w:left w:val="none" w:sz="0" w:space="0" w:color="auto"/>
                                                                    <w:bottom w:val="none" w:sz="0" w:space="0" w:color="auto"/>
                                                                    <w:right w:val="none" w:sz="0" w:space="0" w:color="auto"/>
                                                                  </w:divBdr>
                                                                  <w:divsChild>
                                                                    <w:div w:id="814877390">
                                                                      <w:marLeft w:val="0"/>
                                                                      <w:marRight w:val="0"/>
                                                                      <w:marTop w:val="0"/>
                                                                      <w:marBottom w:val="0"/>
                                                                      <w:divBdr>
                                                                        <w:top w:val="none" w:sz="0" w:space="0" w:color="auto"/>
                                                                        <w:left w:val="none" w:sz="0" w:space="0" w:color="auto"/>
                                                                        <w:bottom w:val="none" w:sz="0" w:space="0" w:color="auto"/>
                                                                        <w:right w:val="none" w:sz="0" w:space="0" w:color="auto"/>
                                                                      </w:divBdr>
                                                                    </w:div>
                                                                    <w:div w:id="814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478">
                                                              <w:marLeft w:val="0"/>
                                                              <w:marRight w:val="0"/>
                                                              <w:marTop w:val="0"/>
                                                              <w:marBottom w:val="0"/>
                                                              <w:divBdr>
                                                                <w:top w:val="none" w:sz="0" w:space="0" w:color="auto"/>
                                                                <w:left w:val="none" w:sz="0" w:space="0" w:color="auto"/>
                                                                <w:bottom w:val="none" w:sz="0" w:space="0" w:color="auto"/>
                                                                <w:right w:val="none" w:sz="0" w:space="0" w:color="auto"/>
                                                              </w:divBdr>
                                                              <w:divsChild>
                                                                <w:div w:id="814877364">
                                                                  <w:marLeft w:val="0"/>
                                                                  <w:marRight w:val="0"/>
                                                                  <w:marTop w:val="0"/>
                                                                  <w:marBottom w:val="0"/>
                                                                  <w:divBdr>
                                                                    <w:top w:val="none" w:sz="0" w:space="0" w:color="auto"/>
                                                                    <w:left w:val="none" w:sz="0" w:space="0" w:color="auto"/>
                                                                    <w:bottom w:val="none" w:sz="0" w:space="0" w:color="auto"/>
                                                                    <w:right w:val="none" w:sz="0" w:space="0" w:color="auto"/>
                                                                  </w:divBdr>
                                                                  <w:divsChild>
                                                                    <w:div w:id="814877409">
                                                                      <w:marLeft w:val="0"/>
                                                                      <w:marRight w:val="0"/>
                                                                      <w:marTop w:val="0"/>
                                                                      <w:marBottom w:val="0"/>
                                                                      <w:divBdr>
                                                                        <w:top w:val="none" w:sz="0" w:space="0" w:color="auto"/>
                                                                        <w:left w:val="none" w:sz="0" w:space="0" w:color="auto"/>
                                                                        <w:bottom w:val="none" w:sz="0" w:space="0" w:color="auto"/>
                                                                        <w:right w:val="none" w:sz="0" w:space="0" w:color="auto"/>
                                                                      </w:divBdr>
                                                                    </w:div>
                                                                    <w:div w:id="814877505">
                                                                      <w:marLeft w:val="0"/>
                                                                      <w:marRight w:val="0"/>
                                                                      <w:marTop w:val="0"/>
                                                                      <w:marBottom w:val="0"/>
                                                                      <w:divBdr>
                                                                        <w:top w:val="none" w:sz="0" w:space="0" w:color="auto"/>
                                                                        <w:left w:val="none" w:sz="0" w:space="0" w:color="auto"/>
                                                                        <w:bottom w:val="none" w:sz="0" w:space="0" w:color="auto"/>
                                                                        <w:right w:val="none" w:sz="0" w:space="0" w:color="auto"/>
                                                                      </w:divBdr>
                                                                    </w:div>
                                                                  </w:divsChild>
                                                                </w:div>
                                                                <w:div w:id="814877388">
                                                                  <w:marLeft w:val="0"/>
                                                                  <w:marRight w:val="0"/>
                                                                  <w:marTop w:val="0"/>
                                                                  <w:marBottom w:val="0"/>
                                                                  <w:divBdr>
                                                                    <w:top w:val="none" w:sz="0" w:space="0" w:color="auto"/>
                                                                    <w:left w:val="none" w:sz="0" w:space="0" w:color="auto"/>
                                                                    <w:bottom w:val="none" w:sz="0" w:space="0" w:color="auto"/>
                                                                    <w:right w:val="none" w:sz="0" w:space="0" w:color="auto"/>
                                                                  </w:divBdr>
                                                                  <w:divsChild>
                                                                    <w:div w:id="814877404">
                                                                      <w:marLeft w:val="0"/>
                                                                      <w:marRight w:val="0"/>
                                                                      <w:marTop w:val="0"/>
                                                                      <w:marBottom w:val="0"/>
                                                                      <w:divBdr>
                                                                        <w:top w:val="none" w:sz="0" w:space="0" w:color="auto"/>
                                                                        <w:left w:val="none" w:sz="0" w:space="0" w:color="auto"/>
                                                                        <w:bottom w:val="none" w:sz="0" w:space="0" w:color="auto"/>
                                                                        <w:right w:val="none" w:sz="0" w:space="0" w:color="auto"/>
                                                                      </w:divBdr>
                                                                    </w:div>
                                                                    <w:div w:id="814877898">
                                                                      <w:marLeft w:val="0"/>
                                                                      <w:marRight w:val="0"/>
                                                                      <w:marTop w:val="0"/>
                                                                      <w:marBottom w:val="0"/>
                                                                      <w:divBdr>
                                                                        <w:top w:val="none" w:sz="0" w:space="0" w:color="auto"/>
                                                                        <w:left w:val="none" w:sz="0" w:space="0" w:color="auto"/>
                                                                        <w:bottom w:val="none" w:sz="0" w:space="0" w:color="auto"/>
                                                                        <w:right w:val="none" w:sz="0" w:space="0" w:color="auto"/>
                                                                      </w:divBdr>
                                                                    </w:div>
                                                                  </w:divsChild>
                                                                </w:div>
                                                                <w:div w:id="814877430">
                                                                  <w:marLeft w:val="0"/>
                                                                  <w:marRight w:val="0"/>
                                                                  <w:marTop w:val="0"/>
                                                                  <w:marBottom w:val="0"/>
                                                                  <w:divBdr>
                                                                    <w:top w:val="none" w:sz="0" w:space="0" w:color="auto"/>
                                                                    <w:left w:val="none" w:sz="0" w:space="0" w:color="auto"/>
                                                                    <w:bottom w:val="none" w:sz="0" w:space="0" w:color="auto"/>
                                                                    <w:right w:val="none" w:sz="0" w:space="0" w:color="auto"/>
                                                                  </w:divBdr>
                                                                  <w:divsChild>
                                                                    <w:div w:id="814877369">
                                                                      <w:marLeft w:val="0"/>
                                                                      <w:marRight w:val="0"/>
                                                                      <w:marTop w:val="0"/>
                                                                      <w:marBottom w:val="0"/>
                                                                      <w:divBdr>
                                                                        <w:top w:val="none" w:sz="0" w:space="0" w:color="auto"/>
                                                                        <w:left w:val="none" w:sz="0" w:space="0" w:color="auto"/>
                                                                        <w:bottom w:val="none" w:sz="0" w:space="0" w:color="auto"/>
                                                                        <w:right w:val="none" w:sz="0" w:space="0" w:color="auto"/>
                                                                      </w:divBdr>
                                                                    </w:div>
                                                                    <w:div w:id="814877902">
                                                                      <w:marLeft w:val="0"/>
                                                                      <w:marRight w:val="0"/>
                                                                      <w:marTop w:val="0"/>
                                                                      <w:marBottom w:val="0"/>
                                                                      <w:divBdr>
                                                                        <w:top w:val="none" w:sz="0" w:space="0" w:color="auto"/>
                                                                        <w:left w:val="none" w:sz="0" w:space="0" w:color="auto"/>
                                                                        <w:bottom w:val="none" w:sz="0" w:space="0" w:color="auto"/>
                                                                        <w:right w:val="none" w:sz="0" w:space="0" w:color="auto"/>
                                                                      </w:divBdr>
                                                                    </w:div>
                                                                  </w:divsChild>
                                                                </w:div>
                                                                <w:div w:id="814877436">
                                                                  <w:marLeft w:val="0"/>
                                                                  <w:marRight w:val="0"/>
                                                                  <w:marTop w:val="0"/>
                                                                  <w:marBottom w:val="0"/>
                                                                  <w:divBdr>
                                                                    <w:top w:val="none" w:sz="0" w:space="0" w:color="auto"/>
                                                                    <w:left w:val="none" w:sz="0" w:space="0" w:color="auto"/>
                                                                    <w:bottom w:val="none" w:sz="0" w:space="0" w:color="auto"/>
                                                                    <w:right w:val="none" w:sz="0" w:space="0" w:color="auto"/>
                                                                  </w:divBdr>
                                                                  <w:divsChild>
                                                                    <w:div w:id="814877809">
                                                                      <w:marLeft w:val="0"/>
                                                                      <w:marRight w:val="0"/>
                                                                      <w:marTop w:val="0"/>
                                                                      <w:marBottom w:val="0"/>
                                                                      <w:divBdr>
                                                                        <w:top w:val="none" w:sz="0" w:space="0" w:color="auto"/>
                                                                        <w:left w:val="none" w:sz="0" w:space="0" w:color="auto"/>
                                                                        <w:bottom w:val="none" w:sz="0" w:space="0" w:color="auto"/>
                                                                        <w:right w:val="none" w:sz="0" w:space="0" w:color="auto"/>
                                                                      </w:divBdr>
                                                                    </w:div>
                                                                    <w:div w:id="814877871">
                                                                      <w:marLeft w:val="0"/>
                                                                      <w:marRight w:val="0"/>
                                                                      <w:marTop w:val="0"/>
                                                                      <w:marBottom w:val="0"/>
                                                                      <w:divBdr>
                                                                        <w:top w:val="none" w:sz="0" w:space="0" w:color="auto"/>
                                                                        <w:left w:val="none" w:sz="0" w:space="0" w:color="auto"/>
                                                                        <w:bottom w:val="none" w:sz="0" w:space="0" w:color="auto"/>
                                                                        <w:right w:val="none" w:sz="0" w:space="0" w:color="auto"/>
                                                                      </w:divBdr>
                                                                    </w:div>
                                                                  </w:divsChild>
                                                                </w:div>
                                                                <w:div w:id="814877439">
                                                                  <w:marLeft w:val="0"/>
                                                                  <w:marRight w:val="0"/>
                                                                  <w:marTop w:val="0"/>
                                                                  <w:marBottom w:val="0"/>
                                                                  <w:divBdr>
                                                                    <w:top w:val="none" w:sz="0" w:space="0" w:color="auto"/>
                                                                    <w:left w:val="none" w:sz="0" w:space="0" w:color="auto"/>
                                                                    <w:bottom w:val="none" w:sz="0" w:space="0" w:color="auto"/>
                                                                    <w:right w:val="none" w:sz="0" w:space="0" w:color="auto"/>
                                                                  </w:divBdr>
                                                                  <w:divsChild>
                                                                    <w:div w:id="814877406">
                                                                      <w:marLeft w:val="0"/>
                                                                      <w:marRight w:val="0"/>
                                                                      <w:marTop w:val="0"/>
                                                                      <w:marBottom w:val="0"/>
                                                                      <w:divBdr>
                                                                        <w:top w:val="none" w:sz="0" w:space="0" w:color="auto"/>
                                                                        <w:left w:val="none" w:sz="0" w:space="0" w:color="auto"/>
                                                                        <w:bottom w:val="none" w:sz="0" w:space="0" w:color="auto"/>
                                                                        <w:right w:val="none" w:sz="0" w:space="0" w:color="auto"/>
                                                                      </w:divBdr>
                                                                    </w:div>
                                                                    <w:div w:id="814877889">
                                                                      <w:marLeft w:val="0"/>
                                                                      <w:marRight w:val="0"/>
                                                                      <w:marTop w:val="0"/>
                                                                      <w:marBottom w:val="0"/>
                                                                      <w:divBdr>
                                                                        <w:top w:val="none" w:sz="0" w:space="0" w:color="auto"/>
                                                                        <w:left w:val="none" w:sz="0" w:space="0" w:color="auto"/>
                                                                        <w:bottom w:val="none" w:sz="0" w:space="0" w:color="auto"/>
                                                                        <w:right w:val="none" w:sz="0" w:space="0" w:color="auto"/>
                                                                      </w:divBdr>
                                                                    </w:div>
                                                                  </w:divsChild>
                                                                </w:div>
                                                                <w:div w:id="814877514">
                                                                  <w:marLeft w:val="0"/>
                                                                  <w:marRight w:val="0"/>
                                                                  <w:marTop w:val="0"/>
                                                                  <w:marBottom w:val="0"/>
                                                                  <w:divBdr>
                                                                    <w:top w:val="none" w:sz="0" w:space="0" w:color="auto"/>
                                                                    <w:left w:val="none" w:sz="0" w:space="0" w:color="auto"/>
                                                                    <w:bottom w:val="none" w:sz="0" w:space="0" w:color="auto"/>
                                                                    <w:right w:val="none" w:sz="0" w:space="0" w:color="auto"/>
                                                                  </w:divBdr>
                                                                  <w:divsChild>
                                                                    <w:div w:id="814877366">
                                                                      <w:marLeft w:val="0"/>
                                                                      <w:marRight w:val="0"/>
                                                                      <w:marTop w:val="0"/>
                                                                      <w:marBottom w:val="0"/>
                                                                      <w:divBdr>
                                                                        <w:top w:val="none" w:sz="0" w:space="0" w:color="auto"/>
                                                                        <w:left w:val="none" w:sz="0" w:space="0" w:color="auto"/>
                                                                        <w:bottom w:val="none" w:sz="0" w:space="0" w:color="auto"/>
                                                                        <w:right w:val="none" w:sz="0" w:space="0" w:color="auto"/>
                                                                      </w:divBdr>
                                                                    </w:div>
                                                                    <w:div w:id="814877403">
                                                                      <w:marLeft w:val="0"/>
                                                                      <w:marRight w:val="0"/>
                                                                      <w:marTop w:val="0"/>
                                                                      <w:marBottom w:val="0"/>
                                                                      <w:divBdr>
                                                                        <w:top w:val="none" w:sz="0" w:space="0" w:color="auto"/>
                                                                        <w:left w:val="none" w:sz="0" w:space="0" w:color="auto"/>
                                                                        <w:bottom w:val="none" w:sz="0" w:space="0" w:color="auto"/>
                                                                        <w:right w:val="none" w:sz="0" w:space="0" w:color="auto"/>
                                                                      </w:divBdr>
                                                                    </w:div>
                                                                  </w:divsChild>
                                                                </w:div>
                                                                <w:div w:id="814877515">
                                                                  <w:marLeft w:val="0"/>
                                                                  <w:marRight w:val="0"/>
                                                                  <w:marTop w:val="0"/>
                                                                  <w:marBottom w:val="0"/>
                                                                  <w:divBdr>
                                                                    <w:top w:val="none" w:sz="0" w:space="0" w:color="auto"/>
                                                                    <w:left w:val="none" w:sz="0" w:space="0" w:color="auto"/>
                                                                    <w:bottom w:val="none" w:sz="0" w:space="0" w:color="auto"/>
                                                                    <w:right w:val="none" w:sz="0" w:space="0" w:color="auto"/>
                                                                  </w:divBdr>
                                                                </w:div>
                                                                <w:div w:id="81487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903">
      <w:marLeft w:val="0"/>
      <w:marRight w:val="0"/>
      <w:marTop w:val="0"/>
      <w:marBottom w:val="0"/>
      <w:divBdr>
        <w:top w:val="none" w:sz="0" w:space="0" w:color="auto"/>
        <w:left w:val="none" w:sz="0" w:space="0" w:color="auto"/>
        <w:bottom w:val="none" w:sz="0" w:space="0" w:color="auto"/>
        <w:right w:val="none" w:sz="0" w:space="0" w:color="auto"/>
      </w:divBdr>
      <w:divsChild>
        <w:div w:id="814877509">
          <w:marLeft w:val="0"/>
          <w:marRight w:val="0"/>
          <w:marTop w:val="100"/>
          <w:marBottom w:val="100"/>
          <w:divBdr>
            <w:top w:val="none" w:sz="0" w:space="0" w:color="auto"/>
            <w:left w:val="none" w:sz="0" w:space="0" w:color="auto"/>
            <w:bottom w:val="none" w:sz="0" w:space="0" w:color="auto"/>
            <w:right w:val="none" w:sz="0" w:space="0" w:color="auto"/>
          </w:divBdr>
          <w:divsChild>
            <w:div w:id="814877370">
              <w:marLeft w:val="0"/>
              <w:marRight w:val="0"/>
              <w:marTop w:val="225"/>
              <w:marBottom w:val="750"/>
              <w:divBdr>
                <w:top w:val="none" w:sz="0" w:space="0" w:color="auto"/>
                <w:left w:val="none" w:sz="0" w:space="0" w:color="auto"/>
                <w:bottom w:val="none" w:sz="0" w:space="0" w:color="auto"/>
                <w:right w:val="none" w:sz="0" w:space="0" w:color="auto"/>
              </w:divBdr>
              <w:divsChild>
                <w:div w:id="814877426">
                  <w:marLeft w:val="0"/>
                  <w:marRight w:val="0"/>
                  <w:marTop w:val="0"/>
                  <w:marBottom w:val="0"/>
                  <w:divBdr>
                    <w:top w:val="none" w:sz="0" w:space="0" w:color="auto"/>
                    <w:left w:val="none" w:sz="0" w:space="0" w:color="auto"/>
                    <w:bottom w:val="none" w:sz="0" w:space="0" w:color="auto"/>
                    <w:right w:val="none" w:sz="0" w:space="0" w:color="auto"/>
                  </w:divBdr>
                  <w:divsChild>
                    <w:div w:id="814877393">
                      <w:marLeft w:val="0"/>
                      <w:marRight w:val="0"/>
                      <w:marTop w:val="0"/>
                      <w:marBottom w:val="0"/>
                      <w:divBdr>
                        <w:top w:val="none" w:sz="0" w:space="0" w:color="auto"/>
                        <w:left w:val="none" w:sz="0" w:space="0" w:color="auto"/>
                        <w:bottom w:val="none" w:sz="0" w:space="0" w:color="auto"/>
                        <w:right w:val="none" w:sz="0" w:space="0" w:color="auto"/>
                      </w:divBdr>
                      <w:divsChild>
                        <w:div w:id="814877394">
                          <w:marLeft w:val="0"/>
                          <w:marRight w:val="0"/>
                          <w:marTop w:val="0"/>
                          <w:marBottom w:val="0"/>
                          <w:divBdr>
                            <w:top w:val="none" w:sz="0" w:space="0" w:color="auto"/>
                            <w:left w:val="none" w:sz="0" w:space="0" w:color="auto"/>
                            <w:bottom w:val="none" w:sz="0" w:space="0" w:color="auto"/>
                            <w:right w:val="none" w:sz="0" w:space="0" w:color="auto"/>
                          </w:divBdr>
                          <w:divsChild>
                            <w:div w:id="814877498">
                              <w:marLeft w:val="0"/>
                              <w:marRight w:val="0"/>
                              <w:marTop w:val="0"/>
                              <w:marBottom w:val="0"/>
                              <w:divBdr>
                                <w:top w:val="none" w:sz="0" w:space="0" w:color="auto"/>
                                <w:left w:val="none" w:sz="0" w:space="0" w:color="auto"/>
                                <w:bottom w:val="none" w:sz="0" w:space="0" w:color="auto"/>
                                <w:right w:val="none" w:sz="0" w:space="0" w:color="auto"/>
                              </w:divBdr>
                              <w:divsChild>
                                <w:div w:id="814877460">
                                  <w:marLeft w:val="0"/>
                                  <w:marRight w:val="0"/>
                                  <w:marTop w:val="0"/>
                                  <w:marBottom w:val="0"/>
                                  <w:divBdr>
                                    <w:top w:val="none" w:sz="0" w:space="0" w:color="auto"/>
                                    <w:left w:val="none" w:sz="0" w:space="0" w:color="auto"/>
                                    <w:bottom w:val="none" w:sz="0" w:space="0" w:color="auto"/>
                                    <w:right w:val="none" w:sz="0" w:space="0" w:color="auto"/>
                                  </w:divBdr>
                                  <w:divsChild>
                                    <w:div w:id="814877399">
                                      <w:marLeft w:val="0"/>
                                      <w:marRight w:val="0"/>
                                      <w:marTop w:val="0"/>
                                      <w:marBottom w:val="0"/>
                                      <w:divBdr>
                                        <w:top w:val="none" w:sz="0" w:space="0" w:color="auto"/>
                                        <w:left w:val="none" w:sz="0" w:space="0" w:color="auto"/>
                                        <w:bottom w:val="none" w:sz="0" w:space="0" w:color="auto"/>
                                        <w:right w:val="none" w:sz="0" w:space="0" w:color="auto"/>
                                      </w:divBdr>
                                      <w:divsChild>
                                        <w:div w:id="814877895">
                                          <w:marLeft w:val="0"/>
                                          <w:marRight w:val="0"/>
                                          <w:marTop w:val="0"/>
                                          <w:marBottom w:val="0"/>
                                          <w:divBdr>
                                            <w:top w:val="none" w:sz="0" w:space="0" w:color="auto"/>
                                            <w:left w:val="none" w:sz="0" w:space="0" w:color="auto"/>
                                            <w:bottom w:val="none" w:sz="0" w:space="0" w:color="auto"/>
                                            <w:right w:val="none" w:sz="0" w:space="0" w:color="auto"/>
                                          </w:divBdr>
                                          <w:divsChild>
                                            <w:div w:id="814877828">
                                              <w:marLeft w:val="0"/>
                                              <w:marRight w:val="0"/>
                                              <w:marTop w:val="0"/>
                                              <w:marBottom w:val="0"/>
                                              <w:divBdr>
                                                <w:top w:val="none" w:sz="0" w:space="0" w:color="auto"/>
                                                <w:left w:val="none" w:sz="0" w:space="0" w:color="auto"/>
                                                <w:bottom w:val="none" w:sz="0" w:space="0" w:color="auto"/>
                                                <w:right w:val="none" w:sz="0" w:space="0" w:color="auto"/>
                                              </w:divBdr>
                                              <w:divsChild>
                                                <w:div w:id="814877843">
                                                  <w:marLeft w:val="0"/>
                                                  <w:marRight w:val="0"/>
                                                  <w:marTop w:val="0"/>
                                                  <w:marBottom w:val="0"/>
                                                  <w:divBdr>
                                                    <w:top w:val="none" w:sz="0" w:space="0" w:color="auto"/>
                                                    <w:left w:val="none" w:sz="0" w:space="0" w:color="auto"/>
                                                    <w:bottom w:val="none" w:sz="0" w:space="0" w:color="auto"/>
                                                    <w:right w:val="none" w:sz="0" w:space="0" w:color="auto"/>
                                                  </w:divBdr>
                                                  <w:divsChild>
                                                    <w:div w:id="814877847">
                                                      <w:marLeft w:val="0"/>
                                                      <w:marRight w:val="0"/>
                                                      <w:marTop w:val="0"/>
                                                      <w:marBottom w:val="0"/>
                                                      <w:divBdr>
                                                        <w:top w:val="none" w:sz="0" w:space="0" w:color="auto"/>
                                                        <w:left w:val="none" w:sz="0" w:space="0" w:color="auto"/>
                                                        <w:bottom w:val="none" w:sz="0" w:space="0" w:color="auto"/>
                                                        <w:right w:val="none" w:sz="0" w:space="0" w:color="auto"/>
                                                      </w:divBdr>
                                                      <w:divsChild>
                                                        <w:div w:id="814877829">
                                                          <w:marLeft w:val="0"/>
                                                          <w:marRight w:val="0"/>
                                                          <w:marTop w:val="0"/>
                                                          <w:marBottom w:val="0"/>
                                                          <w:divBdr>
                                                            <w:top w:val="none" w:sz="0" w:space="0" w:color="auto"/>
                                                            <w:left w:val="none" w:sz="0" w:space="0" w:color="auto"/>
                                                            <w:bottom w:val="none" w:sz="0" w:space="0" w:color="auto"/>
                                                            <w:right w:val="none" w:sz="0" w:space="0" w:color="auto"/>
                                                          </w:divBdr>
                                                          <w:divsChild>
                                                            <w:div w:id="814877825">
                                                              <w:marLeft w:val="0"/>
                                                              <w:marRight w:val="0"/>
                                                              <w:marTop w:val="0"/>
                                                              <w:marBottom w:val="0"/>
                                                              <w:divBdr>
                                                                <w:top w:val="none" w:sz="0" w:space="0" w:color="auto"/>
                                                                <w:left w:val="none" w:sz="0" w:space="0" w:color="auto"/>
                                                                <w:bottom w:val="none" w:sz="0" w:space="0" w:color="auto"/>
                                                                <w:right w:val="none" w:sz="0" w:space="0" w:color="auto"/>
                                                              </w:divBdr>
                                                              <w:divsChild>
                                                                <w:div w:id="814877397">
                                                                  <w:marLeft w:val="0"/>
                                                                  <w:marRight w:val="0"/>
                                                                  <w:marTop w:val="0"/>
                                                                  <w:marBottom w:val="0"/>
                                                                  <w:divBdr>
                                                                    <w:top w:val="none" w:sz="0" w:space="0" w:color="auto"/>
                                                                    <w:left w:val="none" w:sz="0" w:space="0" w:color="auto"/>
                                                                    <w:bottom w:val="none" w:sz="0" w:space="0" w:color="auto"/>
                                                                    <w:right w:val="none" w:sz="0" w:space="0" w:color="auto"/>
                                                                  </w:divBdr>
                                                                </w:div>
                                                                <w:div w:id="8148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4877957">
      <w:marLeft w:val="0"/>
      <w:marRight w:val="0"/>
      <w:marTop w:val="0"/>
      <w:marBottom w:val="0"/>
      <w:divBdr>
        <w:top w:val="none" w:sz="0" w:space="0" w:color="auto"/>
        <w:left w:val="none" w:sz="0" w:space="0" w:color="auto"/>
        <w:bottom w:val="none" w:sz="0" w:space="0" w:color="auto"/>
        <w:right w:val="none" w:sz="0" w:space="0" w:color="auto"/>
      </w:divBdr>
      <w:divsChild>
        <w:div w:id="814877972">
          <w:marLeft w:val="0"/>
          <w:marRight w:val="0"/>
          <w:marTop w:val="100"/>
          <w:marBottom w:val="100"/>
          <w:divBdr>
            <w:top w:val="none" w:sz="0" w:space="0" w:color="auto"/>
            <w:left w:val="none" w:sz="0" w:space="0" w:color="auto"/>
            <w:bottom w:val="none" w:sz="0" w:space="0" w:color="auto"/>
            <w:right w:val="none" w:sz="0" w:space="0" w:color="auto"/>
          </w:divBdr>
          <w:divsChild>
            <w:div w:id="814877930">
              <w:marLeft w:val="0"/>
              <w:marRight w:val="0"/>
              <w:marTop w:val="225"/>
              <w:marBottom w:val="750"/>
              <w:divBdr>
                <w:top w:val="none" w:sz="0" w:space="0" w:color="auto"/>
                <w:left w:val="none" w:sz="0" w:space="0" w:color="auto"/>
                <w:bottom w:val="none" w:sz="0" w:space="0" w:color="auto"/>
                <w:right w:val="none" w:sz="0" w:space="0" w:color="auto"/>
              </w:divBdr>
              <w:divsChild>
                <w:div w:id="814877339">
                  <w:marLeft w:val="0"/>
                  <w:marRight w:val="0"/>
                  <w:marTop w:val="0"/>
                  <w:marBottom w:val="0"/>
                  <w:divBdr>
                    <w:top w:val="none" w:sz="0" w:space="0" w:color="auto"/>
                    <w:left w:val="none" w:sz="0" w:space="0" w:color="auto"/>
                    <w:bottom w:val="none" w:sz="0" w:space="0" w:color="auto"/>
                    <w:right w:val="none" w:sz="0" w:space="0" w:color="auto"/>
                  </w:divBdr>
                  <w:divsChild>
                    <w:div w:id="814877335">
                      <w:marLeft w:val="0"/>
                      <w:marRight w:val="0"/>
                      <w:marTop w:val="0"/>
                      <w:marBottom w:val="0"/>
                      <w:divBdr>
                        <w:top w:val="none" w:sz="0" w:space="0" w:color="auto"/>
                        <w:left w:val="none" w:sz="0" w:space="0" w:color="auto"/>
                        <w:bottom w:val="none" w:sz="0" w:space="0" w:color="auto"/>
                        <w:right w:val="none" w:sz="0" w:space="0" w:color="auto"/>
                      </w:divBdr>
                      <w:divsChild>
                        <w:div w:id="814877961">
                          <w:marLeft w:val="0"/>
                          <w:marRight w:val="0"/>
                          <w:marTop w:val="0"/>
                          <w:marBottom w:val="0"/>
                          <w:divBdr>
                            <w:top w:val="none" w:sz="0" w:space="0" w:color="auto"/>
                            <w:left w:val="none" w:sz="0" w:space="0" w:color="auto"/>
                            <w:bottom w:val="none" w:sz="0" w:space="0" w:color="auto"/>
                            <w:right w:val="none" w:sz="0" w:space="0" w:color="auto"/>
                          </w:divBdr>
                          <w:divsChild>
                            <w:div w:id="814877330">
                              <w:marLeft w:val="0"/>
                              <w:marRight w:val="0"/>
                              <w:marTop w:val="0"/>
                              <w:marBottom w:val="0"/>
                              <w:divBdr>
                                <w:top w:val="none" w:sz="0" w:space="0" w:color="auto"/>
                                <w:left w:val="none" w:sz="0" w:space="0" w:color="auto"/>
                                <w:bottom w:val="none" w:sz="0" w:space="0" w:color="auto"/>
                                <w:right w:val="none" w:sz="0" w:space="0" w:color="auto"/>
                              </w:divBdr>
                              <w:divsChild>
                                <w:div w:id="814877291">
                                  <w:marLeft w:val="0"/>
                                  <w:marRight w:val="0"/>
                                  <w:marTop w:val="0"/>
                                  <w:marBottom w:val="0"/>
                                  <w:divBdr>
                                    <w:top w:val="none" w:sz="0" w:space="0" w:color="auto"/>
                                    <w:left w:val="none" w:sz="0" w:space="0" w:color="auto"/>
                                    <w:bottom w:val="none" w:sz="0" w:space="0" w:color="auto"/>
                                    <w:right w:val="none" w:sz="0" w:space="0" w:color="auto"/>
                                  </w:divBdr>
                                  <w:divsChild>
                                    <w:div w:id="814877987">
                                      <w:marLeft w:val="0"/>
                                      <w:marRight w:val="0"/>
                                      <w:marTop w:val="0"/>
                                      <w:marBottom w:val="0"/>
                                      <w:divBdr>
                                        <w:top w:val="none" w:sz="0" w:space="0" w:color="auto"/>
                                        <w:left w:val="none" w:sz="0" w:space="0" w:color="auto"/>
                                        <w:bottom w:val="none" w:sz="0" w:space="0" w:color="auto"/>
                                        <w:right w:val="none" w:sz="0" w:space="0" w:color="auto"/>
                                      </w:divBdr>
                                      <w:divsChild>
                                        <w:div w:id="814877978">
                                          <w:marLeft w:val="0"/>
                                          <w:marRight w:val="0"/>
                                          <w:marTop w:val="0"/>
                                          <w:marBottom w:val="0"/>
                                          <w:divBdr>
                                            <w:top w:val="none" w:sz="0" w:space="0" w:color="auto"/>
                                            <w:left w:val="none" w:sz="0" w:space="0" w:color="auto"/>
                                            <w:bottom w:val="none" w:sz="0" w:space="0" w:color="auto"/>
                                            <w:right w:val="none" w:sz="0" w:space="0" w:color="auto"/>
                                          </w:divBdr>
                                          <w:divsChild>
                                            <w:div w:id="814877968">
                                              <w:marLeft w:val="0"/>
                                              <w:marRight w:val="0"/>
                                              <w:marTop w:val="0"/>
                                              <w:marBottom w:val="0"/>
                                              <w:divBdr>
                                                <w:top w:val="none" w:sz="0" w:space="0" w:color="auto"/>
                                                <w:left w:val="none" w:sz="0" w:space="0" w:color="auto"/>
                                                <w:bottom w:val="none" w:sz="0" w:space="0" w:color="auto"/>
                                                <w:right w:val="none" w:sz="0" w:space="0" w:color="auto"/>
                                              </w:divBdr>
                                              <w:divsChild>
                                                <w:div w:id="814877983">
                                                  <w:marLeft w:val="0"/>
                                                  <w:marRight w:val="0"/>
                                                  <w:marTop w:val="0"/>
                                                  <w:marBottom w:val="0"/>
                                                  <w:divBdr>
                                                    <w:top w:val="none" w:sz="0" w:space="0" w:color="auto"/>
                                                    <w:left w:val="none" w:sz="0" w:space="0" w:color="auto"/>
                                                    <w:bottom w:val="none" w:sz="0" w:space="0" w:color="auto"/>
                                                    <w:right w:val="none" w:sz="0" w:space="0" w:color="auto"/>
                                                  </w:divBdr>
                                                  <w:divsChild>
                                                    <w:div w:id="814877326">
                                                      <w:marLeft w:val="0"/>
                                                      <w:marRight w:val="0"/>
                                                      <w:marTop w:val="0"/>
                                                      <w:marBottom w:val="0"/>
                                                      <w:divBdr>
                                                        <w:top w:val="none" w:sz="0" w:space="0" w:color="auto"/>
                                                        <w:left w:val="none" w:sz="0" w:space="0" w:color="auto"/>
                                                        <w:bottom w:val="none" w:sz="0" w:space="0" w:color="auto"/>
                                                        <w:right w:val="none" w:sz="0" w:space="0" w:color="auto"/>
                                                      </w:divBdr>
                                                      <w:divsChild>
                                                        <w:div w:id="814877937">
                                                          <w:marLeft w:val="0"/>
                                                          <w:marRight w:val="0"/>
                                                          <w:marTop w:val="0"/>
                                                          <w:marBottom w:val="0"/>
                                                          <w:divBdr>
                                                            <w:top w:val="none" w:sz="0" w:space="0" w:color="auto"/>
                                                            <w:left w:val="none" w:sz="0" w:space="0" w:color="auto"/>
                                                            <w:bottom w:val="none" w:sz="0" w:space="0" w:color="auto"/>
                                                            <w:right w:val="none" w:sz="0" w:space="0" w:color="auto"/>
                                                          </w:divBdr>
                                                          <w:divsChild>
                                                            <w:div w:id="814877939">
                                                              <w:marLeft w:val="0"/>
                                                              <w:marRight w:val="0"/>
                                                              <w:marTop w:val="0"/>
                                                              <w:marBottom w:val="0"/>
                                                              <w:divBdr>
                                                                <w:top w:val="none" w:sz="0" w:space="0" w:color="auto"/>
                                                                <w:left w:val="none" w:sz="0" w:space="0" w:color="auto"/>
                                                                <w:bottom w:val="none" w:sz="0" w:space="0" w:color="auto"/>
                                                                <w:right w:val="none" w:sz="0" w:space="0" w:color="auto"/>
                                                              </w:divBdr>
                                                              <w:divsChild>
                                                                <w:div w:id="814877319">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0"/>
                                                                      <w:marBottom w:val="0"/>
                                                                      <w:divBdr>
                                                                        <w:top w:val="none" w:sz="0" w:space="0" w:color="auto"/>
                                                                        <w:left w:val="none" w:sz="0" w:space="0" w:color="auto"/>
                                                                        <w:bottom w:val="none" w:sz="0" w:space="0" w:color="auto"/>
                                                                        <w:right w:val="none" w:sz="0" w:space="0" w:color="auto"/>
                                                                      </w:divBdr>
                                                                    </w:div>
                                                                    <w:div w:id="814877952">
                                                                      <w:marLeft w:val="0"/>
                                                                      <w:marRight w:val="0"/>
                                                                      <w:marTop w:val="0"/>
                                                                      <w:marBottom w:val="0"/>
                                                                      <w:divBdr>
                                                                        <w:top w:val="none" w:sz="0" w:space="0" w:color="auto"/>
                                                                        <w:left w:val="none" w:sz="0" w:space="0" w:color="auto"/>
                                                                        <w:bottom w:val="none" w:sz="0" w:space="0" w:color="auto"/>
                                                                        <w:right w:val="none" w:sz="0" w:space="0" w:color="auto"/>
                                                                      </w:divBdr>
                                                                    </w:div>
                                                                  </w:divsChild>
                                                                </w:div>
                                                                <w:div w:id="814877338">
                                                                  <w:marLeft w:val="0"/>
                                                                  <w:marRight w:val="0"/>
                                                                  <w:marTop w:val="0"/>
                                                                  <w:marBottom w:val="0"/>
                                                                  <w:divBdr>
                                                                    <w:top w:val="none" w:sz="0" w:space="0" w:color="auto"/>
                                                                    <w:left w:val="none" w:sz="0" w:space="0" w:color="auto"/>
                                                                    <w:bottom w:val="none" w:sz="0" w:space="0" w:color="auto"/>
                                                                    <w:right w:val="none" w:sz="0" w:space="0" w:color="auto"/>
                                                                  </w:divBdr>
                                                                  <w:divsChild>
                                                                    <w:div w:id="814877293">
                                                                      <w:marLeft w:val="0"/>
                                                                      <w:marRight w:val="0"/>
                                                                      <w:marTop w:val="0"/>
                                                                      <w:marBottom w:val="0"/>
                                                                      <w:divBdr>
                                                                        <w:top w:val="none" w:sz="0" w:space="0" w:color="auto"/>
                                                                        <w:left w:val="none" w:sz="0" w:space="0" w:color="auto"/>
                                                                        <w:bottom w:val="none" w:sz="0" w:space="0" w:color="auto"/>
                                                                        <w:right w:val="none" w:sz="0" w:space="0" w:color="auto"/>
                                                                      </w:divBdr>
                                                                    </w:div>
                                                                    <w:div w:id="814878015">
                                                                      <w:marLeft w:val="0"/>
                                                                      <w:marRight w:val="0"/>
                                                                      <w:marTop w:val="0"/>
                                                                      <w:marBottom w:val="0"/>
                                                                      <w:divBdr>
                                                                        <w:top w:val="none" w:sz="0" w:space="0" w:color="auto"/>
                                                                        <w:left w:val="none" w:sz="0" w:space="0" w:color="auto"/>
                                                                        <w:bottom w:val="none" w:sz="0" w:space="0" w:color="auto"/>
                                                                        <w:right w:val="none" w:sz="0" w:space="0" w:color="auto"/>
                                                                      </w:divBdr>
                                                                    </w:div>
                                                                  </w:divsChild>
                                                                </w:div>
                                                                <w:div w:id="814877926">
                                                                  <w:marLeft w:val="0"/>
                                                                  <w:marRight w:val="0"/>
                                                                  <w:marTop w:val="0"/>
                                                                  <w:marBottom w:val="0"/>
                                                                  <w:divBdr>
                                                                    <w:top w:val="none" w:sz="0" w:space="0" w:color="auto"/>
                                                                    <w:left w:val="none" w:sz="0" w:space="0" w:color="auto"/>
                                                                    <w:bottom w:val="none" w:sz="0" w:space="0" w:color="auto"/>
                                                                    <w:right w:val="none" w:sz="0" w:space="0" w:color="auto"/>
                                                                  </w:divBdr>
                                                                </w:div>
                                                                <w:div w:id="814877947">
                                                                  <w:marLeft w:val="0"/>
                                                                  <w:marRight w:val="0"/>
                                                                  <w:marTop w:val="0"/>
                                                                  <w:marBottom w:val="0"/>
                                                                  <w:divBdr>
                                                                    <w:top w:val="none" w:sz="0" w:space="0" w:color="auto"/>
                                                                    <w:left w:val="none" w:sz="0" w:space="0" w:color="auto"/>
                                                                    <w:bottom w:val="none" w:sz="0" w:space="0" w:color="auto"/>
                                                                    <w:right w:val="none" w:sz="0" w:space="0" w:color="auto"/>
                                                                  </w:divBdr>
                                                                  <w:divsChild>
                                                                    <w:div w:id="814877941">
                                                                      <w:marLeft w:val="0"/>
                                                                      <w:marRight w:val="0"/>
                                                                      <w:marTop w:val="0"/>
                                                                      <w:marBottom w:val="0"/>
                                                                      <w:divBdr>
                                                                        <w:top w:val="none" w:sz="0" w:space="0" w:color="auto"/>
                                                                        <w:left w:val="none" w:sz="0" w:space="0" w:color="auto"/>
                                                                        <w:bottom w:val="none" w:sz="0" w:space="0" w:color="auto"/>
                                                                        <w:right w:val="none" w:sz="0" w:space="0" w:color="auto"/>
                                                                      </w:divBdr>
                                                                    </w:div>
                                                                    <w:div w:id="814877994">
                                                                      <w:marLeft w:val="0"/>
                                                                      <w:marRight w:val="0"/>
                                                                      <w:marTop w:val="0"/>
                                                                      <w:marBottom w:val="0"/>
                                                                      <w:divBdr>
                                                                        <w:top w:val="none" w:sz="0" w:space="0" w:color="auto"/>
                                                                        <w:left w:val="none" w:sz="0" w:space="0" w:color="auto"/>
                                                                        <w:bottom w:val="none" w:sz="0" w:space="0" w:color="auto"/>
                                                                        <w:right w:val="none" w:sz="0" w:space="0" w:color="auto"/>
                                                                      </w:divBdr>
                                                                    </w:div>
                                                                  </w:divsChild>
                                                                </w:div>
                                                                <w:div w:id="814877974">
                                                                  <w:marLeft w:val="0"/>
                                                                  <w:marRight w:val="0"/>
                                                                  <w:marTop w:val="0"/>
                                                                  <w:marBottom w:val="0"/>
                                                                  <w:divBdr>
                                                                    <w:top w:val="none" w:sz="0" w:space="0" w:color="auto"/>
                                                                    <w:left w:val="none" w:sz="0" w:space="0" w:color="auto"/>
                                                                    <w:bottom w:val="none" w:sz="0" w:space="0" w:color="auto"/>
                                                                    <w:right w:val="none" w:sz="0" w:space="0" w:color="auto"/>
                                                                  </w:divBdr>
                                                                  <w:divsChild>
                                                                    <w:div w:id="814877295">
                                                                      <w:marLeft w:val="0"/>
                                                                      <w:marRight w:val="0"/>
                                                                      <w:marTop w:val="0"/>
                                                                      <w:marBottom w:val="0"/>
                                                                      <w:divBdr>
                                                                        <w:top w:val="none" w:sz="0" w:space="0" w:color="auto"/>
                                                                        <w:left w:val="none" w:sz="0" w:space="0" w:color="auto"/>
                                                                        <w:bottom w:val="none" w:sz="0" w:space="0" w:color="auto"/>
                                                                        <w:right w:val="none" w:sz="0" w:space="0" w:color="auto"/>
                                                                      </w:divBdr>
                                                                    </w:div>
                                                                    <w:div w:id="8148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985">
      <w:marLeft w:val="0"/>
      <w:marRight w:val="0"/>
      <w:marTop w:val="0"/>
      <w:marBottom w:val="0"/>
      <w:divBdr>
        <w:top w:val="none" w:sz="0" w:space="0" w:color="auto"/>
        <w:left w:val="none" w:sz="0" w:space="0" w:color="auto"/>
        <w:bottom w:val="none" w:sz="0" w:space="0" w:color="auto"/>
        <w:right w:val="none" w:sz="0" w:space="0" w:color="auto"/>
      </w:divBdr>
      <w:divsChild>
        <w:div w:id="814877956">
          <w:marLeft w:val="0"/>
          <w:marRight w:val="0"/>
          <w:marTop w:val="100"/>
          <w:marBottom w:val="100"/>
          <w:divBdr>
            <w:top w:val="none" w:sz="0" w:space="0" w:color="auto"/>
            <w:left w:val="none" w:sz="0" w:space="0" w:color="auto"/>
            <w:bottom w:val="none" w:sz="0" w:space="0" w:color="auto"/>
            <w:right w:val="none" w:sz="0" w:space="0" w:color="auto"/>
          </w:divBdr>
          <w:divsChild>
            <w:div w:id="814877331">
              <w:marLeft w:val="0"/>
              <w:marRight w:val="0"/>
              <w:marTop w:val="225"/>
              <w:marBottom w:val="750"/>
              <w:divBdr>
                <w:top w:val="none" w:sz="0" w:space="0" w:color="auto"/>
                <w:left w:val="none" w:sz="0" w:space="0" w:color="auto"/>
                <w:bottom w:val="none" w:sz="0" w:space="0" w:color="auto"/>
                <w:right w:val="none" w:sz="0" w:space="0" w:color="auto"/>
              </w:divBdr>
              <w:divsChild>
                <w:div w:id="814878023">
                  <w:marLeft w:val="0"/>
                  <w:marRight w:val="0"/>
                  <w:marTop w:val="0"/>
                  <w:marBottom w:val="0"/>
                  <w:divBdr>
                    <w:top w:val="none" w:sz="0" w:space="0" w:color="auto"/>
                    <w:left w:val="none" w:sz="0" w:space="0" w:color="auto"/>
                    <w:bottom w:val="none" w:sz="0" w:space="0" w:color="auto"/>
                    <w:right w:val="none" w:sz="0" w:space="0" w:color="auto"/>
                  </w:divBdr>
                  <w:divsChild>
                    <w:div w:id="814877323">
                      <w:marLeft w:val="0"/>
                      <w:marRight w:val="0"/>
                      <w:marTop w:val="0"/>
                      <w:marBottom w:val="0"/>
                      <w:divBdr>
                        <w:top w:val="none" w:sz="0" w:space="0" w:color="auto"/>
                        <w:left w:val="none" w:sz="0" w:space="0" w:color="auto"/>
                        <w:bottom w:val="none" w:sz="0" w:space="0" w:color="auto"/>
                        <w:right w:val="none" w:sz="0" w:space="0" w:color="auto"/>
                      </w:divBdr>
                      <w:divsChild>
                        <w:div w:id="814877301">
                          <w:marLeft w:val="0"/>
                          <w:marRight w:val="0"/>
                          <w:marTop w:val="0"/>
                          <w:marBottom w:val="0"/>
                          <w:divBdr>
                            <w:top w:val="none" w:sz="0" w:space="0" w:color="auto"/>
                            <w:left w:val="none" w:sz="0" w:space="0" w:color="auto"/>
                            <w:bottom w:val="none" w:sz="0" w:space="0" w:color="auto"/>
                            <w:right w:val="none" w:sz="0" w:space="0" w:color="auto"/>
                          </w:divBdr>
                          <w:divsChild>
                            <w:div w:id="814877919">
                              <w:marLeft w:val="0"/>
                              <w:marRight w:val="0"/>
                              <w:marTop w:val="0"/>
                              <w:marBottom w:val="0"/>
                              <w:divBdr>
                                <w:top w:val="none" w:sz="0" w:space="0" w:color="auto"/>
                                <w:left w:val="none" w:sz="0" w:space="0" w:color="auto"/>
                                <w:bottom w:val="none" w:sz="0" w:space="0" w:color="auto"/>
                                <w:right w:val="none" w:sz="0" w:space="0" w:color="auto"/>
                              </w:divBdr>
                              <w:divsChild>
                                <w:div w:id="814877954">
                                  <w:marLeft w:val="0"/>
                                  <w:marRight w:val="0"/>
                                  <w:marTop w:val="0"/>
                                  <w:marBottom w:val="0"/>
                                  <w:divBdr>
                                    <w:top w:val="none" w:sz="0" w:space="0" w:color="auto"/>
                                    <w:left w:val="none" w:sz="0" w:space="0" w:color="auto"/>
                                    <w:bottom w:val="none" w:sz="0" w:space="0" w:color="auto"/>
                                    <w:right w:val="none" w:sz="0" w:space="0" w:color="auto"/>
                                  </w:divBdr>
                                  <w:divsChild>
                                    <w:div w:id="814877292">
                                      <w:marLeft w:val="0"/>
                                      <w:marRight w:val="0"/>
                                      <w:marTop w:val="0"/>
                                      <w:marBottom w:val="0"/>
                                      <w:divBdr>
                                        <w:top w:val="none" w:sz="0" w:space="0" w:color="auto"/>
                                        <w:left w:val="none" w:sz="0" w:space="0" w:color="auto"/>
                                        <w:bottom w:val="none" w:sz="0" w:space="0" w:color="auto"/>
                                        <w:right w:val="none" w:sz="0" w:space="0" w:color="auto"/>
                                      </w:divBdr>
                                      <w:divsChild>
                                        <w:div w:id="814878019">
                                          <w:marLeft w:val="0"/>
                                          <w:marRight w:val="0"/>
                                          <w:marTop w:val="0"/>
                                          <w:marBottom w:val="0"/>
                                          <w:divBdr>
                                            <w:top w:val="none" w:sz="0" w:space="0" w:color="auto"/>
                                            <w:left w:val="none" w:sz="0" w:space="0" w:color="auto"/>
                                            <w:bottom w:val="none" w:sz="0" w:space="0" w:color="auto"/>
                                            <w:right w:val="none" w:sz="0" w:space="0" w:color="auto"/>
                                          </w:divBdr>
                                          <w:divsChild>
                                            <w:div w:id="814877303">
                                              <w:marLeft w:val="0"/>
                                              <w:marRight w:val="0"/>
                                              <w:marTop w:val="0"/>
                                              <w:marBottom w:val="0"/>
                                              <w:divBdr>
                                                <w:top w:val="none" w:sz="0" w:space="0" w:color="auto"/>
                                                <w:left w:val="none" w:sz="0" w:space="0" w:color="auto"/>
                                                <w:bottom w:val="none" w:sz="0" w:space="0" w:color="auto"/>
                                                <w:right w:val="none" w:sz="0" w:space="0" w:color="auto"/>
                                              </w:divBdr>
                                              <w:divsChild>
                                                <w:div w:id="814878022">
                                                  <w:marLeft w:val="0"/>
                                                  <w:marRight w:val="0"/>
                                                  <w:marTop w:val="0"/>
                                                  <w:marBottom w:val="0"/>
                                                  <w:divBdr>
                                                    <w:top w:val="none" w:sz="0" w:space="0" w:color="auto"/>
                                                    <w:left w:val="none" w:sz="0" w:space="0" w:color="auto"/>
                                                    <w:bottom w:val="none" w:sz="0" w:space="0" w:color="auto"/>
                                                    <w:right w:val="none" w:sz="0" w:space="0" w:color="auto"/>
                                                  </w:divBdr>
                                                  <w:divsChild>
                                                    <w:div w:id="814877320">
                                                      <w:marLeft w:val="0"/>
                                                      <w:marRight w:val="0"/>
                                                      <w:marTop w:val="0"/>
                                                      <w:marBottom w:val="0"/>
                                                      <w:divBdr>
                                                        <w:top w:val="none" w:sz="0" w:space="0" w:color="auto"/>
                                                        <w:left w:val="none" w:sz="0" w:space="0" w:color="auto"/>
                                                        <w:bottom w:val="none" w:sz="0" w:space="0" w:color="auto"/>
                                                        <w:right w:val="none" w:sz="0" w:space="0" w:color="auto"/>
                                                      </w:divBdr>
                                                      <w:divsChild>
                                                        <w:div w:id="814877971">
                                                          <w:marLeft w:val="0"/>
                                                          <w:marRight w:val="0"/>
                                                          <w:marTop w:val="0"/>
                                                          <w:marBottom w:val="0"/>
                                                          <w:divBdr>
                                                            <w:top w:val="none" w:sz="0" w:space="0" w:color="auto"/>
                                                            <w:left w:val="none" w:sz="0" w:space="0" w:color="auto"/>
                                                            <w:bottom w:val="none" w:sz="0" w:space="0" w:color="auto"/>
                                                            <w:right w:val="none" w:sz="0" w:space="0" w:color="auto"/>
                                                          </w:divBdr>
                                                          <w:divsChild>
                                                            <w:div w:id="814877924">
                                                              <w:marLeft w:val="0"/>
                                                              <w:marRight w:val="0"/>
                                                              <w:marTop w:val="0"/>
                                                              <w:marBottom w:val="0"/>
                                                              <w:divBdr>
                                                                <w:top w:val="none" w:sz="0" w:space="0" w:color="auto"/>
                                                                <w:left w:val="none" w:sz="0" w:space="0" w:color="auto"/>
                                                                <w:bottom w:val="none" w:sz="0" w:space="0" w:color="auto"/>
                                                                <w:right w:val="none" w:sz="0" w:space="0" w:color="auto"/>
                                                              </w:divBdr>
                                                              <w:divsChild>
                                                                <w:div w:id="814877982">
                                                                  <w:marLeft w:val="0"/>
                                                                  <w:marRight w:val="0"/>
                                                                  <w:marTop w:val="0"/>
                                                                  <w:marBottom w:val="0"/>
                                                                  <w:divBdr>
                                                                    <w:top w:val="none" w:sz="0" w:space="0" w:color="auto"/>
                                                                    <w:left w:val="none" w:sz="0" w:space="0" w:color="auto"/>
                                                                    <w:bottom w:val="none" w:sz="0" w:space="0" w:color="auto"/>
                                                                    <w:right w:val="none" w:sz="0" w:space="0" w:color="auto"/>
                                                                  </w:divBdr>
                                                                  <w:divsChild>
                                                                    <w:div w:id="814877289">
                                                                      <w:marLeft w:val="0"/>
                                                                      <w:marRight w:val="0"/>
                                                                      <w:marTop w:val="0"/>
                                                                      <w:marBottom w:val="0"/>
                                                                      <w:divBdr>
                                                                        <w:top w:val="none" w:sz="0" w:space="0" w:color="auto"/>
                                                                        <w:left w:val="none" w:sz="0" w:space="0" w:color="auto"/>
                                                                        <w:bottom w:val="none" w:sz="0" w:space="0" w:color="auto"/>
                                                                        <w:right w:val="none" w:sz="0" w:space="0" w:color="auto"/>
                                                                      </w:divBdr>
                                                                      <w:divsChild>
                                                                        <w:div w:id="814878002">
                                                                          <w:marLeft w:val="0"/>
                                                                          <w:marRight w:val="0"/>
                                                                          <w:marTop w:val="0"/>
                                                                          <w:marBottom w:val="0"/>
                                                                          <w:divBdr>
                                                                            <w:top w:val="none" w:sz="0" w:space="0" w:color="auto"/>
                                                                            <w:left w:val="none" w:sz="0" w:space="0" w:color="auto"/>
                                                                            <w:bottom w:val="none" w:sz="0" w:space="0" w:color="auto"/>
                                                                            <w:right w:val="none" w:sz="0" w:space="0" w:color="auto"/>
                                                                          </w:divBdr>
                                                                        </w:div>
                                                                        <w:div w:id="814878031">
                                                                          <w:marLeft w:val="0"/>
                                                                          <w:marRight w:val="0"/>
                                                                          <w:marTop w:val="0"/>
                                                                          <w:marBottom w:val="0"/>
                                                                          <w:divBdr>
                                                                            <w:top w:val="none" w:sz="0" w:space="0" w:color="auto"/>
                                                                            <w:left w:val="none" w:sz="0" w:space="0" w:color="auto"/>
                                                                            <w:bottom w:val="none" w:sz="0" w:space="0" w:color="auto"/>
                                                                            <w:right w:val="none" w:sz="0" w:space="0" w:color="auto"/>
                                                                          </w:divBdr>
                                                                        </w:div>
                                                                      </w:divsChild>
                                                                    </w:div>
                                                                    <w:div w:id="814877294">
                                                                      <w:marLeft w:val="0"/>
                                                                      <w:marRight w:val="0"/>
                                                                      <w:marTop w:val="0"/>
                                                                      <w:marBottom w:val="0"/>
                                                                      <w:divBdr>
                                                                        <w:top w:val="none" w:sz="0" w:space="0" w:color="auto"/>
                                                                        <w:left w:val="none" w:sz="0" w:space="0" w:color="auto"/>
                                                                        <w:bottom w:val="none" w:sz="0" w:space="0" w:color="auto"/>
                                                                        <w:right w:val="none" w:sz="0" w:space="0" w:color="auto"/>
                                                                      </w:divBdr>
                                                                    </w:div>
                                                                    <w:div w:id="814877313">
                                                                      <w:marLeft w:val="0"/>
                                                                      <w:marRight w:val="0"/>
                                                                      <w:marTop w:val="0"/>
                                                                      <w:marBottom w:val="0"/>
                                                                      <w:divBdr>
                                                                        <w:top w:val="none" w:sz="0" w:space="0" w:color="auto"/>
                                                                        <w:left w:val="none" w:sz="0" w:space="0" w:color="auto"/>
                                                                        <w:bottom w:val="none" w:sz="0" w:space="0" w:color="auto"/>
                                                                        <w:right w:val="none" w:sz="0" w:space="0" w:color="auto"/>
                                                                      </w:divBdr>
                                                                      <w:divsChild>
                                                                        <w:div w:id="814877300">
                                                                          <w:marLeft w:val="0"/>
                                                                          <w:marRight w:val="0"/>
                                                                          <w:marTop w:val="0"/>
                                                                          <w:marBottom w:val="0"/>
                                                                          <w:divBdr>
                                                                            <w:top w:val="none" w:sz="0" w:space="0" w:color="auto"/>
                                                                            <w:left w:val="none" w:sz="0" w:space="0" w:color="auto"/>
                                                                            <w:bottom w:val="none" w:sz="0" w:space="0" w:color="auto"/>
                                                                            <w:right w:val="none" w:sz="0" w:space="0" w:color="auto"/>
                                                                          </w:divBdr>
                                                                        </w:div>
                                                                        <w:div w:id="814878003">
                                                                          <w:marLeft w:val="0"/>
                                                                          <w:marRight w:val="0"/>
                                                                          <w:marTop w:val="0"/>
                                                                          <w:marBottom w:val="0"/>
                                                                          <w:divBdr>
                                                                            <w:top w:val="none" w:sz="0" w:space="0" w:color="auto"/>
                                                                            <w:left w:val="none" w:sz="0" w:space="0" w:color="auto"/>
                                                                            <w:bottom w:val="none" w:sz="0" w:space="0" w:color="auto"/>
                                                                            <w:right w:val="none" w:sz="0" w:space="0" w:color="auto"/>
                                                                          </w:divBdr>
                                                                        </w:div>
                                                                      </w:divsChild>
                                                                    </w:div>
                                                                    <w:div w:id="814877925">
                                                                      <w:marLeft w:val="0"/>
                                                                      <w:marRight w:val="0"/>
                                                                      <w:marTop w:val="0"/>
                                                                      <w:marBottom w:val="0"/>
                                                                      <w:divBdr>
                                                                        <w:top w:val="none" w:sz="0" w:space="0" w:color="auto"/>
                                                                        <w:left w:val="none" w:sz="0" w:space="0" w:color="auto"/>
                                                                        <w:bottom w:val="none" w:sz="0" w:space="0" w:color="auto"/>
                                                                        <w:right w:val="none" w:sz="0" w:space="0" w:color="auto"/>
                                                                      </w:divBdr>
                                                                      <w:divsChild>
                                                                        <w:div w:id="814877334">
                                                                          <w:marLeft w:val="0"/>
                                                                          <w:marRight w:val="0"/>
                                                                          <w:marTop w:val="0"/>
                                                                          <w:marBottom w:val="0"/>
                                                                          <w:divBdr>
                                                                            <w:top w:val="none" w:sz="0" w:space="0" w:color="auto"/>
                                                                            <w:left w:val="none" w:sz="0" w:space="0" w:color="auto"/>
                                                                            <w:bottom w:val="none" w:sz="0" w:space="0" w:color="auto"/>
                                                                            <w:right w:val="none" w:sz="0" w:space="0" w:color="auto"/>
                                                                          </w:divBdr>
                                                                        </w:div>
                                                                        <w:div w:id="814878004">
                                                                          <w:marLeft w:val="0"/>
                                                                          <w:marRight w:val="0"/>
                                                                          <w:marTop w:val="0"/>
                                                                          <w:marBottom w:val="0"/>
                                                                          <w:divBdr>
                                                                            <w:top w:val="none" w:sz="0" w:space="0" w:color="auto"/>
                                                                            <w:left w:val="none" w:sz="0" w:space="0" w:color="auto"/>
                                                                            <w:bottom w:val="none" w:sz="0" w:space="0" w:color="auto"/>
                                                                            <w:right w:val="none" w:sz="0" w:space="0" w:color="auto"/>
                                                                          </w:divBdr>
                                                                        </w:div>
                                                                      </w:divsChild>
                                                                    </w:div>
                                                                    <w:div w:id="814877966">
                                                                      <w:marLeft w:val="0"/>
                                                                      <w:marRight w:val="0"/>
                                                                      <w:marTop w:val="0"/>
                                                                      <w:marBottom w:val="0"/>
                                                                      <w:divBdr>
                                                                        <w:top w:val="none" w:sz="0" w:space="0" w:color="auto"/>
                                                                        <w:left w:val="none" w:sz="0" w:space="0" w:color="auto"/>
                                                                        <w:bottom w:val="none" w:sz="0" w:space="0" w:color="auto"/>
                                                                        <w:right w:val="none" w:sz="0" w:space="0" w:color="auto"/>
                                                                      </w:divBdr>
                                                                    </w:div>
                                                                    <w:div w:id="814878016">
                                                                      <w:marLeft w:val="0"/>
                                                                      <w:marRight w:val="0"/>
                                                                      <w:marTop w:val="0"/>
                                                                      <w:marBottom w:val="0"/>
                                                                      <w:divBdr>
                                                                        <w:top w:val="none" w:sz="0" w:space="0" w:color="auto"/>
                                                                        <w:left w:val="none" w:sz="0" w:space="0" w:color="auto"/>
                                                                        <w:bottom w:val="none" w:sz="0" w:space="0" w:color="auto"/>
                                                                        <w:right w:val="none" w:sz="0" w:space="0" w:color="auto"/>
                                                                      </w:divBdr>
                                                                      <w:divsChild>
                                                                        <w:div w:id="814877309">
                                                                          <w:marLeft w:val="0"/>
                                                                          <w:marRight w:val="0"/>
                                                                          <w:marTop w:val="0"/>
                                                                          <w:marBottom w:val="0"/>
                                                                          <w:divBdr>
                                                                            <w:top w:val="none" w:sz="0" w:space="0" w:color="auto"/>
                                                                            <w:left w:val="none" w:sz="0" w:space="0" w:color="auto"/>
                                                                            <w:bottom w:val="none" w:sz="0" w:space="0" w:color="auto"/>
                                                                            <w:right w:val="none" w:sz="0" w:space="0" w:color="auto"/>
                                                                          </w:divBdr>
                                                                        </w:div>
                                                                        <w:div w:id="8148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991">
                                                                  <w:marLeft w:val="0"/>
                                                                  <w:marRight w:val="0"/>
                                                                  <w:marTop w:val="0"/>
                                                                  <w:marBottom w:val="0"/>
                                                                  <w:divBdr>
                                                                    <w:top w:val="none" w:sz="0" w:space="0" w:color="auto"/>
                                                                    <w:left w:val="none" w:sz="0" w:space="0" w:color="auto"/>
                                                                    <w:bottom w:val="none" w:sz="0" w:space="0" w:color="auto"/>
                                                                    <w:right w:val="none" w:sz="0" w:space="0" w:color="auto"/>
                                                                  </w:divBdr>
                                                                </w:div>
                                                                <w:div w:id="814878024">
                                                                  <w:marLeft w:val="0"/>
                                                                  <w:marRight w:val="0"/>
                                                                  <w:marTop w:val="0"/>
                                                                  <w:marBottom w:val="0"/>
                                                                  <w:divBdr>
                                                                    <w:top w:val="none" w:sz="0" w:space="0" w:color="auto"/>
                                                                    <w:left w:val="none" w:sz="0" w:space="0" w:color="auto"/>
                                                                    <w:bottom w:val="none" w:sz="0" w:space="0" w:color="auto"/>
                                                                    <w:right w:val="none" w:sz="0" w:space="0" w:color="auto"/>
                                                                  </w:divBdr>
                                                                  <w:divsChild>
                                                                    <w:div w:id="814877964">
                                                                      <w:marLeft w:val="0"/>
                                                                      <w:marRight w:val="0"/>
                                                                      <w:marTop w:val="0"/>
                                                                      <w:marBottom w:val="0"/>
                                                                      <w:divBdr>
                                                                        <w:top w:val="none" w:sz="0" w:space="0" w:color="auto"/>
                                                                        <w:left w:val="none" w:sz="0" w:space="0" w:color="auto"/>
                                                                        <w:bottom w:val="none" w:sz="0" w:space="0" w:color="auto"/>
                                                                        <w:right w:val="none" w:sz="0" w:space="0" w:color="auto"/>
                                                                      </w:divBdr>
                                                                    </w:div>
                                                                    <w:div w:id="814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7996">
      <w:marLeft w:val="0"/>
      <w:marRight w:val="0"/>
      <w:marTop w:val="0"/>
      <w:marBottom w:val="0"/>
      <w:divBdr>
        <w:top w:val="none" w:sz="0" w:space="0" w:color="auto"/>
        <w:left w:val="none" w:sz="0" w:space="0" w:color="auto"/>
        <w:bottom w:val="none" w:sz="0" w:space="0" w:color="auto"/>
        <w:right w:val="none" w:sz="0" w:space="0" w:color="auto"/>
      </w:divBdr>
      <w:divsChild>
        <w:div w:id="814877290">
          <w:marLeft w:val="0"/>
          <w:marRight w:val="0"/>
          <w:marTop w:val="100"/>
          <w:marBottom w:val="100"/>
          <w:divBdr>
            <w:top w:val="none" w:sz="0" w:space="0" w:color="auto"/>
            <w:left w:val="none" w:sz="0" w:space="0" w:color="auto"/>
            <w:bottom w:val="none" w:sz="0" w:space="0" w:color="auto"/>
            <w:right w:val="none" w:sz="0" w:space="0" w:color="auto"/>
          </w:divBdr>
          <w:divsChild>
            <w:div w:id="814877955">
              <w:marLeft w:val="0"/>
              <w:marRight w:val="0"/>
              <w:marTop w:val="225"/>
              <w:marBottom w:val="750"/>
              <w:divBdr>
                <w:top w:val="none" w:sz="0" w:space="0" w:color="auto"/>
                <w:left w:val="none" w:sz="0" w:space="0" w:color="auto"/>
                <w:bottom w:val="none" w:sz="0" w:space="0" w:color="auto"/>
                <w:right w:val="none" w:sz="0" w:space="0" w:color="auto"/>
              </w:divBdr>
              <w:divsChild>
                <w:div w:id="814877975">
                  <w:marLeft w:val="0"/>
                  <w:marRight w:val="0"/>
                  <w:marTop w:val="0"/>
                  <w:marBottom w:val="0"/>
                  <w:divBdr>
                    <w:top w:val="none" w:sz="0" w:space="0" w:color="auto"/>
                    <w:left w:val="none" w:sz="0" w:space="0" w:color="auto"/>
                    <w:bottom w:val="none" w:sz="0" w:space="0" w:color="auto"/>
                    <w:right w:val="none" w:sz="0" w:space="0" w:color="auto"/>
                  </w:divBdr>
                  <w:divsChild>
                    <w:div w:id="814877990">
                      <w:marLeft w:val="0"/>
                      <w:marRight w:val="0"/>
                      <w:marTop w:val="0"/>
                      <w:marBottom w:val="0"/>
                      <w:divBdr>
                        <w:top w:val="none" w:sz="0" w:space="0" w:color="auto"/>
                        <w:left w:val="none" w:sz="0" w:space="0" w:color="auto"/>
                        <w:bottom w:val="none" w:sz="0" w:space="0" w:color="auto"/>
                        <w:right w:val="none" w:sz="0" w:space="0" w:color="auto"/>
                      </w:divBdr>
                      <w:divsChild>
                        <w:div w:id="814878011">
                          <w:marLeft w:val="0"/>
                          <w:marRight w:val="0"/>
                          <w:marTop w:val="0"/>
                          <w:marBottom w:val="0"/>
                          <w:divBdr>
                            <w:top w:val="none" w:sz="0" w:space="0" w:color="auto"/>
                            <w:left w:val="none" w:sz="0" w:space="0" w:color="auto"/>
                            <w:bottom w:val="none" w:sz="0" w:space="0" w:color="auto"/>
                            <w:right w:val="none" w:sz="0" w:space="0" w:color="auto"/>
                          </w:divBdr>
                          <w:divsChild>
                            <w:div w:id="814877329">
                              <w:marLeft w:val="0"/>
                              <w:marRight w:val="0"/>
                              <w:marTop w:val="0"/>
                              <w:marBottom w:val="0"/>
                              <w:divBdr>
                                <w:top w:val="none" w:sz="0" w:space="0" w:color="auto"/>
                                <w:left w:val="none" w:sz="0" w:space="0" w:color="auto"/>
                                <w:bottom w:val="none" w:sz="0" w:space="0" w:color="auto"/>
                                <w:right w:val="none" w:sz="0" w:space="0" w:color="auto"/>
                              </w:divBdr>
                              <w:divsChild>
                                <w:div w:id="814878020">
                                  <w:marLeft w:val="0"/>
                                  <w:marRight w:val="0"/>
                                  <w:marTop w:val="0"/>
                                  <w:marBottom w:val="0"/>
                                  <w:divBdr>
                                    <w:top w:val="none" w:sz="0" w:space="0" w:color="auto"/>
                                    <w:left w:val="none" w:sz="0" w:space="0" w:color="auto"/>
                                    <w:bottom w:val="none" w:sz="0" w:space="0" w:color="auto"/>
                                    <w:right w:val="none" w:sz="0" w:space="0" w:color="auto"/>
                                  </w:divBdr>
                                  <w:divsChild>
                                    <w:div w:id="814878026">
                                      <w:marLeft w:val="0"/>
                                      <w:marRight w:val="0"/>
                                      <w:marTop w:val="0"/>
                                      <w:marBottom w:val="0"/>
                                      <w:divBdr>
                                        <w:top w:val="none" w:sz="0" w:space="0" w:color="auto"/>
                                        <w:left w:val="none" w:sz="0" w:space="0" w:color="auto"/>
                                        <w:bottom w:val="none" w:sz="0" w:space="0" w:color="auto"/>
                                        <w:right w:val="none" w:sz="0" w:space="0" w:color="auto"/>
                                      </w:divBdr>
                                      <w:divsChild>
                                        <w:div w:id="814877318">
                                          <w:marLeft w:val="0"/>
                                          <w:marRight w:val="0"/>
                                          <w:marTop w:val="0"/>
                                          <w:marBottom w:val="0"/>
                                          <w:divBdr>
                                            <w:top w:val="none" w:sz="0" w:space="0" w:color="auto"/>
                                            <w:left w:val="none" w:sz="0" w:space="0" w:color="auto"/>
                                            <w:bottom w:val="none" w:sz="0" w:space="0" w:color="auto"/>
                                            <w:right w:val="none" w:sz="0" w:space="0" w:color="auto"/>
                                          </w:divBdr>
                                          <w:divsChild>
                                            <w:div w:id="814877938">
                                              <w:marLeft w:val="0"/>
                                              <w:marRight w:val="0"/>
                                              <w:marTop w:val="0"/>
                                              <w:marBottom w:val="0"/>
                                              <w:divBdr>
                                                <w:top w:val="none" w:sz="0" w:space="0" w:color="auto"/>
                                                <w:left w:val="none" w:sz="0" w:space="0" w:color="auto"/>
                                                <w:bottom w:val="none" w:sz="0" w:space="0" w:color="auto"/>
                                                <w:right w:val="none" w:sz="0" w:space="0" w:color="auto"/>
                                              </w:divBdr>
                                              <w:divsChild>
                                                <w:div w:id="814877977">
                                                  <w:marLeft w:val="0"/>
                                                  <w:marRight w:val="0"/>
                                                  <w:marTop w:val="100"/>
                                                  <w:marBottom w:val="100"/>
                                                  <w:divBdr>
                                                    <w:top w:val="none" w:sz="0" w:space="0" w:color="auto"/>
                                                    <w:left w:val="none" w:sz="0" w:space="0" w:color="auto"/>
                                                    <w:bottom w:val="none" w:sz="0" w:space="0" w:color="auto"/>
                                                    <w:right w:val="none" w:sz="0" w:space="0" w:color="auto"/>
                                                  </w:divBdr>
                                                  <w:divsChild>
                                                    <w:div w:id="814877959">
                                                      <w:marLeft w:val="0"/>
                                                      <w:marRight w:val="0"/>
                                                      <w:marTop w:val="0"/>
                                                      <w:marBottom w:val="0"/>
                                                      <w:divBdr>
                                                        <w:top w:val="none" w:sz="0" w:space="0" w:color="auto"/>
                                                        <w:left w:val="none" w:sz="0" w:space="0" w:color="auto"/>
                                                        <w:bottom w:val="none" w:sz="0" w:space="0" w:color="auto"/>
                                                        <w:right w:val="none" w:sz="0" w:space="0" w:color="auto"/>
                                                      </w:divBdr>
                                                      <w:divsChild>
                                                        <w:div w:id="8148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7998">
      <w:marLeft w:val="0"/>
      <w:marRight w:val="0"/>
      <w:marTop w:val="0"/>
      <w:marBottom w:val="0"/>
      <w:divBdr>
        <w:top w:val="none" w:sz="0" w:space="0" w:color="auto"/>
        <w:left w:val="none" w:sz="0" w:space="0" w:color="auto"/>
        <w:bottom w:val="none" w:sz="0" w:space="0" w:color="auto"/>
        <w:right w:val="none" w:sz="0" w:space="0" w:color="auto"/>
      </w:divBdr>
      <w:divsChild>
        <w:div w:id="814877962">
          <w:marLeft w:val="0"/>
          <w:marRight w:val="0"/>
          <w:marTop w:val="100"/>
          <w:marBottom w:val="100"/>
          <w:divBdr>
            <w:top w:val="none" w:sz="0" w:space="0" w:color="auto"/>
            <w:left w:val="none" w:sz="0" w:space="0" w:color="auto"/>
            <w:bottom w:val="none" w:sz="0" w:space="0" w:color="auto"/>
            <w:right w:val="none" w:sz="0" w:space="0" w:color="auto"/>
          </w:divBdr>
          <w:divsChild>
            <w:div w:id="814877915">
              <w:marLeft w:val="0"/>
              <w:marRight w:val="0"/>
              <w:marTop w:val="225"/>
              <w:marBottom w:val="750"/>
              <w:divBdr>
                <w:top w:val="none" w:sz="0" w:space="0" w:color="auto"/>
                <w:left w:val="none" w:sz="0" w:space="0" w:color="auto"/>
                <w:bottom w:val="none" w:sz="0" w:space="0" w:color="auto"/>
                <w:right w:val="none" w:sz="0" w:space="0" w:color="auto"/>
              </w:divBdr>
              <w:divsChild>
                <w:div w:id="814877958">
                  <w:marLeft w:val="0"/>
                  <w:marRight w:val="0"/>
                  <w:marTop w:val="0"/>
                  <w:marBottom w:val="0"/>
                  <w:divBdr>
                    <w:top w:val="none" w:sz="0" w:space="0" w:color="auto"/>
                    <w:left w:val="none" w:sz="0" w:space="0" w:color="auto"/>
                    <w:bottom w:val="none" w:sz="0" w:space="0" w:color="auto"/>
                    <w:right w:val="none" w:sz="0" w:space="0" w:color="auto"/>
                  </w:divBdr>
                  <w:divsChild>
                    <w:div w:id="814877324">
                      <w:marLeft w:val="0"/>
                      <w:marRight w:val="0"/>
                      <w:marTop w:val="0"/>
                      <w:marBottom w:val="0"/>
                      <w:divBdr>
                        <w:top w:val="none" w:sz="0" w:space="0" w:color="auto"/>
                        <w:left w:val="none" w:sz="0" w:space="0" w:color="auto"/>
                        <w:bottom w:val="none" w:sz="0" w:space="0" w:color="auto"/>
                        <w:right w:val="none" w:sz="0" w:space="0" w:color="auto"/>
                      </w:divBdr>
                      <w:divsChild>
                        <w:div w:id="814877922">
                          <w:marLeft w:val="0"/>
                          <w:marRight w:val="0"/>
                          <w:marTop w:val="0"/>
                          <w:marBottom w:val="0"/>
                          <w:divBdr>
                            <w:top w:val="none" w:sz="0" w:space="0" w:color="auto"/>
                            <w:left w:val="none" w:sz="0" w:space="0" w:color="auto"/>
                            <w:bottom w:val="none" w:sz="0" w:space="0" w:color="auto"/>
                            <w:right w:val="none" w:sz="0" w:space="0" w:color="auto"/>
                          </w:divBdr>
                          <w:divsChild>
                            <w:div w:id="814877999">
                              <w:marLeft w:val="0"/>
                              <w:marRight w:val="0"/>
                              <w:marTop w:val="0"/>
                              <w:marBottom w:val="0"/>
                              <w:divBdr>
                                <w:top w:val="none" w:sz="0" w:space="0" w:color="auto"/>
                                <w:left w:val="none" w:sz="0" w:space="0" w:color="auto"/>
                                <w:bottom w:val="none" w:sz="0" w:space="0" w:color="auto"/>
                                <w:right w:val="none" w:sz="0" w:space="0" w:color="auto"/>
                              </w:divBdr>
                              <w:divsChild>
                                <w:div w:id="814877325">
                                  <w:marLeft w:val="0"/>
                                  <w:marRight w:val="0"/>
                                  <w:marTop w:val="0"/>
                                  <w:marBottom w:val="0"/>
                                  <w:divBdr>
                                    <w:top w:val="none" w:sz="0" w:space="0" w:color="auto"/>
                                    <w:left w:val="none" w:sz="0" w:space="0" w:color="auto"/>
                                    <w:bottom w:val="none" w:sz="0" w:space="0" w:color="auto"/>
                                    <w:right w:val="none" w:sz="0" w:space="0" w:color="auto"/>
                                  </w:divBdr>
                                  <w:divsChild>
                                    <w:div w:id="814878033">
                                      <w:marLeft w:val="0"/>
                                      <w:marRight w:val="0"/>
                                      <w:marTop w:val="0"/>
                                      <w:marBottom w:val="0"/>
                                      <w:divBdr>
                                        <w:top w:val="none" w:sz="0" w:space="0" w:color="auto"/>
                                        <w:left w:val="none" w:sz="0" w:space="0" w:color="auto"/>
                                        <w:bottom w:val="none" w:sz="0" w:space="0" w:color="auto"/>
                                        <w:right w:val="none" w:sz="0" w:space="0" w:color="auto"/>
                                      </w:divBdr>
                                      <w:divsChild>
                                        <w:div w:id="814877336">
                                          <w:marLeft w:val="0"/>
                                          <w:marRight w:val="0"/>
                                          <w:marTop w:val="0"/>
                                          <w:marBottom w:val="0"/>
                                          <w:divBdr>
                                            <w:top w:val="none" w:sz="0" w:space="0" w:color="auto"/>
                                            <w:left w:val="none" w:sz="0" w:space="0" w:color="auto"/>
                                            <w:bottom w:val="none" w:sz="0" w:space="0" w:color="auto"/>
                                            <w:right w:val="none" w:sz="0" w:space="0" w:color="auto"/>
                                          </w:divBdr>
                                          <w:divsChild>
                                            <w:div w:id="814877993">
                                              <w:marLeft w:val="0"/>
                                              <w:marRight w:val="0"/>
                                              <w:marTop w:val="0"/>
                                              <w:marBottom w:val="0"/>
                                              <w:divBdr>
                                                <w:top w:val="none" w:sz="0" w:space="0" w:color="auto"/>
                                                <w:left w:val="none" w:sz="0" w:space="0" w:color="auto"/>
                                                <w:bottom w:val="none" w:sz="0" w:space="0" w:color="auto"/>
                                                <w:right w:val="none" w:sz="0" w:space="0" w:color="auto"/>
                                              </w:divBdr>
                                              <w:divsChild>
                                                <w:div w:id="814878034">
                                                  <w:marLeft w:val="0"/>
                                                  <w:marRight w:val="0"/>
                                                  <w:marTop w:val="0"/>
                                                  <w:marBottom w:val="0"/>
                                                  <w:divBdr>
                                                    <w:top w:val="none" w:sz="0" w:space="0" w:color="auto"/>
                                                    <w:left w:val="none" w:sz="0" w:space="0" w:color="auto"/>
                                                    <w:bottom w:val="none" w:sz="0" w:space="0" w:color="auto"/>
                                                    <w:right w:val="none" w:sz="0" w:space="0" w:color="auto"/>
                                                  </w:divBdr>
                                                  <w:divsChild>
                                                    <w:div w:id="814878032">
                                                      <w:marLeft w:val="0"/>
                                                      <w:marRight w:val="0"/>
                                                      <w:marTop w:val="0"/>
                                                      <w:marBottom w:val="0"/>
                                                      <w:divBdr>
                                                        <w:top w:val="none" w:sz="0" w:space="0" w:color="auto"/>
                                                        <w:left w:val="none" w:sz="0" w:space="0" w:color="auto"/>
                                                        <w:bottom w:val="none" w:sz="0" w:space="0" w:color="auto"/>
                                                        <w:right w:val="none" w:sz="0" w:space="0" w:color="auto"/>
                                                      </w:divBdr>
                                                      <w:divsChild>
                                                        <w:div w:id="814878029">
                                                          <w:marLeft w:val="0"/>
                                                          <w:marRight w:val="0"/>
                                                          <w:marTop w:val="0"/>
                                                          <w:marBottom w:val="0"/>
                                                          <w:divBdr>
                                                            <w:top w:val="none" w:sz="0" w:space="0" w:color="auto"/>
                                                            <w:left w:val="none" w:sz="0" w:space="0" w:color="auto"/>
                                                            <w:bottom w:val="none" w:sz="0" w:space="0" w:color="auto"/>
                                                            <w:right w:val="none" w:sz="0" w:space="0" w:color="auto"/>
                                                          </w:divBdr>
                                                          <w:divsChild>
                                                            <w:div w:id="814877307">
                                                              <w:marLeft w:val="0"/>
                                                              <w:marRight w:val="0"/>
                                                              <w:marTop w:val="0"/>
                                                              <w:marBottom w:val="0"/>
                                                              <w:divBdr>
                                                                <w:top w:val="none" w:sz="0" w:space="0" w:color="auto"/>
                                                                <w:left w:val="none" w:sz="0" w:space="0" w:color="auto"/>
                                                                <w:bottom w:val="none" w:sz="0" w:space="0" w:color="auto"/>
                                                                <w:right w:val="none" w:sz="0" w:space="0" w:color="auto"/>
                                                              </w:divBdr>
                                                              <w:divsChild>
                                                                <w:div w:id="814877932">
                                                                  <w:marLeft w:val="0"/>
                                                                  <w:marRight w:val="0"/>
                                                                  <w:marTop w:val="0"/>
                                                                  <w:marBottom w:val="0"/>
                                                                  <w:divBdr>
                                                                    <w:top w:val="none" w:sz="0" w:space="0" w:color="auto"/>
                                                                    <w:left w:val="none" w:sz="0" w:space="0" w:color="auto"/>
                                                                    <w:bottom w:val="none" w:sz="0" w:space="0" w:color="auto"/>
                                                                    <w:right w:val="none" w:sz="0" w:space="0" w:color="auto"/>
                                                                  </w:divBdr>
                                                                  <w:divsChild>
                                                                    <w:div w:id="814877953">
                                                                      <w:marLeft w:val="0"/>
                                                                      <w:marRight w:val="0"/>
                                                                      <w:marTop w:val="0"/>
                                                                      <w:marBottom w:val="0"/>
                                                                      <w:divBdr>
                                                                        <w:top w:val="none" w:sz="0" w:space="0" w:color="auto"/>
                                                                        <w:left w:val="none" w:sz="0" w:space="0" w:color="auto"/>
                                                                        <w:bottom w:val="none" w:sz="0" w:space="0" w:color="auto"/>
                                                                        <w:right w:val="none" w:sz="0" w:space="0" w:color="auto"/>
                                                                      </w:divBdr>
                                                                    </w:div>
                                                                    <w:div w:id="814877989">
                                                                      <w:marLeft w:val="0"/>
                                                                      <w:marRight w:val="0"/>
                                                                      <w:marTop w:val="0"/>
                                                                      <w:marBottom w:val="0"/>
                                                                      <w:divBdr>
                                                                        <w:top w:val="none" w:sz="0" w:space="0" w:color="auto"/>
                                                                        <w:left w:val="none" w:sz="0" w:space="0" w:color="auto"/>
                                                                        <w:bottom w:val="none" w:sz="0" w:space="0" w:color="auto"/>
                                                                        <w:right w:val="none" w:sz="0" w:space="0" w:color="auto"/>
                                                                      </w:divBdr>
                                                                    </w:div>
                                                                  </w:divsChild>
                                                                </w:div>
                                                                <w:div w:id="814877945">
                                                                  <w:marLeft w:val="0"/>
                                                                  <w:marRight w:val="0"/>
                                                                  <w:marTop w:val="0"/>
                                                                  <w:marBottom w:val="0"/>
                                                                  <w:divBdr>
                                                                    <w:top w:val="none" w:sz="0" w:space="0" w:color="auto"/>
                                                                    <w:left w:val="none" w:sz="0" w:space="0" w:color="auto"/>
                                                                    <w:bottom w:val="none" w:sz="0" w:space="0" w:color="auto"/>
                                                                    <w:right w:val="none" w:sz="0" w:space="0" w:color="auto"/>
                                                                  </w:divBdr>
                                                                  <w:divsChild>
                                                                    <w:div w:id="814877927">
                                                                      <w:marLeft w:val="0"/>
                                                                      <w:marRight w:val="0"/>
                                                                      <w:marTop w:val="0"/>
                                                                      <w:marBottom w:val="0"/>
                                                                      <w:divBdr>
                                                                        <w:top w:val="none" w:sz="0" w:space="0" w:color="auto"/>
                                                                        <w:left w:val="none" w:sz="0" w:space="0" w:color="auto"/>
                                                                        <w:bottom w:val="none" w:sz="0" w:space="0" w:color="auto"/>
                                                                        <w:right w:val="none" w:sz="0" w:space="0" w:color="auto"/>
                                                                      </w:divBdr>
                                                                    </w:div>
                                                                    <w:div w:id="814877973">
                                                                      <w:marLeft w:val="0"/>
                                                                      <w:marRight w:val="0"/>
                                                                      <w:marTop w:val="0"/>
                                                                      <w:marBottom w:val="0"/>
                                                                      <w:divBdr>
                                                                        <w:top w:val="none" w:sz="0" w:space="0" w:color="auto"/>
                                                                        <w:left w:val="none" w:sz="0" w:space="0" w:color="auto"/>
                                                                        <w:bottom w:val="none" w:sz="0" w:space="0" w:color="auto"/>
                                                                        <w:right w:val="none" w:sz="0" w:space="0" w:color="auto"/>
                                                                      </w:divBdr>
                                                                    </w:div>
                                                                  </w:divsChild>
                                                                </w:div>
                                                                <w:div w:id="814877946">
                                                                  <w:marLeft w:val="0"/>
                                                                  <w:marRight w:val="0"/>
                                                                  <w:marTop w:val="0"/>
                                                                  <w:marBottom w:val="0"/>
                                                                  <w:divBdr>
                                                                    <w:top w:val="none" w:sz="0" w:space="0" w:color="auto"/>
                                                                    <w:left w:val="none" w:sz="0" w:space="0" w:color="auto"/>
                                                                    <w:bottom w:val="none" w:sz="0" w:space="0" w:color="auto"/>
                                                                    <w:right w:val="none" w:sz="0" w:space="0" w:color="auto"/>
                                                                  </w:divBdr>
                                                                  <w:divsChild>
                                                                    <w:div w:id="814877310">
                                                                      <w:marLeft w:val="0"/>
                                                                      <w:marRight w:val="0"/>
                                                                      <w:marTop w:val="0"/>
                                                                      <w:marBottom w:val="0"/>
                                                                      <w:divBdr>
                                                                        <w:top w:val="none" w:sz="0" w:space="0" w:color="auto"/>
                                                                        <w:left w:val="none" w:sz="0" w:space="0" w:color="auto"/>
                                                                        <w:bottom w:val="none" w:sz="0" w:space="0" w:color="auto"/>
                                                                        <w:right w:val="none" w:sz="0" w:space="0" w:color="auto"/>
                                                                      </w:divBdr>
                                                                    </w:div>
                                                                    <w:div w:id="814877333">
                                                                      <w:marLeft w:val="0"/>
                                                                      <w:marRight w:val="0"/>
                                                                      <w:marTop w:val="0"/>
                                                                      <w:marBottom w:val="0"/>
                                                                      <w:divBdr>
                                                                        <w:top w:val="none" w:sz="0" w:space="0" w:color="auto"/>
                                                                        <w:left w:val="none" w:sz="0" w:space="0" w:color="auto"/>
                                                                        <w:bottom w:val="none" w:sz="0" w:space="0" w:color="auto"/>
                                                                        <w:right w:val="none" w:sz="0" w:space="0" w:color="auto"/>
                                                                      </w:divBdr>
                                                                    </w:div>
                                                                  </w:divsChild>
                                                                </w:div>
                                                                <w:div w:id="814877960">
                                                                  <w:marLeft w:val="0"/>
                                                                  <w:marRight w:val="0"/>
                                                                  <w:marTop w:val="0"/>
                                                                  <w:marBottom w:val="0"/>
                                                                  <w:divBdr>
                                                                    <w:top w:val="none" w:sz="0" w:space="0" w:color="auto"/>
                                                                    <w:left w:val="none" w:sz="0" w:space="0" w:color="auto"/>
                                                                    <w:bottom w:val="none" w:sz="0" w:space="0" w:color="auto"/>
                                                                    <w:right w:val="none" w:sz="0" w:space="0" w:color="auto"/>
                                                                  </w:divBdr>
                                                                  <w:divsChild>
                                                                    <w:div w:id="814878005">
                                                                      <w:marLeft w:val="0"/>
                                                                      <w:marRight w:val="0"/>
                                                                      <w:marTop w:val="0"/>
                                                                      <w:marBottom w:val="0"/>
                                                                      <w:divBdr>
                                                                        <w:top w:val="none" w:sz="0" w:space="0" w:color="auto"/>
                                                                        <w:left w:val="none" w:sz="0" w:space="0" w:color="auto"/>
                                                                        <w:bottom w:val="none" w:sz="0" w:space="0" w:color="auto"/>
                                                                        <w:right w:val="none" w:sz="0" w:space="0" w:color="auto"/>
                                                                      </w:divBdr>
                                                                    </w:div>
                                                                    <w:div w:id="814878014">
                                                                      <w:marLeft w:val="0"/>
                                                                      <w:marRight w:val="0"/>
                                                                      <w:marTop w:val="0"/>
                                                                      <w:marBottom w:val="0"/>
                                                                      <w:divBdr>
                                                                        <w:top w:val="none" w:sz="0" w:space="0" w:color="auto"/>
                                                                        <w:left w:val="none" w:sz="0" w:space="0" w:color="auto"/>
                                                                        <w:bottom w:val="none" w:sz="0" w:space="0" w:color="auto"/>
                                                                        <w:right w:val="none" w:sz="0" w:space="0" w:color="auto"/>
                                                                      </w:divBdr>
                                                                    </w:div>
                                                                  </w:divsChild>
                                                                </w:div>
                                                                <w:div w:id="814877970">
                                                                  <w:marLeft w:val="0"/>
                                                                  <w:marRight w:val="0"/>
                                                                  <w:marTop w:val="0"/>
                                                                  <w:marBottom w:val="0"/>
                                                                  <w:divBdr>
                                                                    <w:top w:val="none" w:sz="0" w:space="0" w:color="auto"/>
                                                                    <w:left w:val="none" w:sz="0" w:space="0" w:color="auto"/>
                                                                    <w:bottom w:val="none" w:sz="0" w:space="0" w:color="auto"/>
                                                                    <w:right w:val="none" w:sz="0" w:space="0" w:color="auto"/>
                                                                  </w:divBdr>
                                                                  <w:divsChild>
                                                                    <w:div w:id="814877296">
                                                                      <w:marLeft w:val="0"/>
                                                                      <w:marRight w:val="0"/>
                                                                      <w:marTop w:val="0"/>
                                                                      <w:marBottom w:val="0"/>
                                                                      <w:divBdr>
                                                                        <w:top w:val="none" w:sz="0" w:space="0" w:color="auto"/>
                                                                        <w:left w:val="none" w:sz="0" w:space="0" w:color="auto"/>
                                                                        <w:bottom w:val="none" w:sz="0" w:space="0" w:color="auto"/>
                                                                        <w:right w:val="none" w:sz="0" w:space="0" w:color="auto"/>
                                                                      </w:divBdr>
                                                                    </w:div>
                                                                    <w:div w:id="814878018">
                                                                      <w:marLeft w:val="0"/>
                                                                      <w:marRight w:val="0"/>
                                                                      <w:marTop w:val="0"/>
                                                                      <w:marBottom w:val="0"/>
                                                                      <w:divBdr>
                                                                        <w:top w:val="none" w:sz="0" w:space="0" w:color="auto"/>
                                                                        <w:left w:val="none" w:sz="0" w:space="0" w:color="auto"/>
                                                                        <w:bottom w:val="none" w:sz="0" w:space="0" w:color="auto"/>
                                                                        <w:right w:val="none" w:sz="0" w:space="0" w:color="auto"/>
                                                                      </w:divBdr>
                                                                    </w:div>
                                                                  </w:divsChild>
                                                                </w:div>
                                                                <w:div w:id="814877995">
                                                                  <w:marLeft w:val="0"/>
                                                                  <w:marRight w:val="0"/>
                                                                  <w:marTop w:val="0"/>
                                                                  <w:marBottom w:val="0"/>
                                                                  <w:divBdr>
                                                                    <w:top w:val="none" w:sz="0" w:space="0" w:color="auto"/>
                                                                    <w:left w:val="none" w:sz="0" w:space="0" w:color="auto"/>
                                                                    <w:bottom w:val="none" w:sz="0" w:space="0" w:color="auto"/>
                                                                    <w:right w:val="none" w:sz="0" w:space="0" w:color="auto"/>
                                                                  </w:divBdr>
                                                                  <w:divsChild>
                                                                    <w:div w:id="814877921">
                                                                      <w:marLeft w:val="0"/>
                                                                      <w:marRight w:val="0"/>
                                                                      <w:marTop w:val="0"/>
                                                                      <w:marBottom w:val="0"/>
                                                                      <w:divBdr>
                                                                        <w:top w:val="none" w:sz="0" w:space="0" w:color="auto"/>
                                                                        <w:left w:val="none" w:sz="0" w:space="0" w:color="auto"/>
                                                                        <w:bottom w:val="none" w:sz="0" w:space="0" w:color="auto"/>
                                                                        <w:right w:val="none" w:sz="0" w:space="0" w:color="auto"/>
                                                                      </w:divBdr>
                                                                    </w:div>
                                                                    <w:div w:id="814877940">
                                                                      <w:marLeft w:val="0"/>
                                                                      <w:marRight w:val="0"/>
                                                                      <w:marTop w:val="0"/>
                                                                      <w:marBottom w:val="0"/>
                                                                      <w:divBdr>
                                                                        <w:top w:val="none" w:sz="0" w:space="0" w:color="auto"/>
                                                                        <w:left w:val="none" w:sz="0" w:space="0" w:color="auto"/>
                                                                        <w:bottom w:val="none" w:sz="0" w:space="0" w:color="auto"/>
                                                                        <w:right w:val="none" w:sz="0" w:space="0" w:color="auto"/>
                                                                      </w:divBdr>
                                                                    </w:div>
                                                                  </w:divsChild>
                                                                </w:div>
                                                                <w:div w:id="814878000">
                                                                  <w:marLeft w:val="0"/>
                                                                  <w:marRight w:val="0"/>
                                                                  <w:marTop w:val="0"/>
                                                                  <w:marBottom w:val="0"/>
                                                                  <w:divBdr>
                                                                    <w:top w:val="none" w:sz="0" w:space="0" w:color="auto"/>
                                                                    <w:left w:val="none" w:sz="0" w:space="0" w:color="auto"/>
                                                                    <w:bottom w:val="none" w:sz="0" w:space="0" w:color="auto"/>
                                                                    <w:right w:val="none" w:sz="0" w:space="0" w:color="auto"/>
                                                                  </w:divBdr>
                                                                </w:div>
                                                                <w:div w:id="814878008">
                                                                  <w:marLeft w:val="0"/>
                                                                  <w:marRight w:val="0"/>
                                                                  <w:marTop w:val="0"/>
                                                                  <w:marBottom w:val="0"/>
                                                                  <w:divBdr>
                                                                    <w:top w:val="none" w:sz="0" w:space="0" w:color="auto"/>
                                                                    <w:left w:val="none" w:sz="0" w:space="0" w:color="auto"/>
                                                                    <w:bottom w:val="none" w:sz="0" w:space="0" w:color="auto"/>
                                                                    <w:right w:val="none" w:sz="0" w:space="0" w:color="auto"/>
                                                                  </w:divBdr>
                                                                  <w:divsChild>
                                                                    <w:div w:id="814877288">
                                                                      <w:marLeft w:val="0"/>
                                                                      <w:marRight w:val="0"/>
                                                                      <w:marTop w:val="0"/>
                                                                      <w:marBottom w:val="0"/>
                                                                      <w:divBdr>
                                                                        <w:top w:val="none" w:sz="0" w:space="0" w:color="auto"/>
                                                                        <w:left w:val="none" w:sz="0" w:space="0" w:color="auto"/>
                                                                        <w:bottom w:val="none" w:sz="0" w:space="0" w:color="auto"/>
                                                                        <w:right w:val="none" w:sz="0" w:space="0" w:color="auto"/>
                                                                      </w:divBdr>
                                                                    </w:div>
                                                                    <w:div w:id="814877916">
                                                                      <w:marLeft w:val="0"/>
                                                                      <w:marRight w:val="0"/>
                                                                      <w:marTop w:val="0"/>
                                                                      <w:marBottom w:val="0"/>
                                                                      <w:divBdr>
                                                                        <w:top w:val="none" w:sz="0" w:space="0" w:color="auto"/>
                                                                        <w:left w:val="none" w:sz="0" w:space="0" w:color="auto"/>
                                                                        <w:bottom w:val="none" w:sz="0" w:space="0" w:color="auto"/>
                                                                        <w:right w:val="none" w:sz="0" w:space="0" w:color="auto"/>
                                                                      </w:divBdr>
                                                                    </w:div>
                                                                  </w:divsChild>
                                                                </w:div>
                                                                <w:div w:id="814878012">
                                                                  <w:marLeft w:val="0"/>
                                                                  <w:marRight w:val="0"/>
                                                                  <w:marTop w:val="0"/>
                                                                  <w:marBottom w:val="0"/>
                                                                  <w:divBdr>
                                                                    <w:top w:val="none" w:sz="0" w:space="0" w:color="auto"/>
                                                                    <w:left w:val="none" w:sz="0" w:space="0" w:color="auto"/>
                                                                    <w:bottom w:val="none" w:sz="0" w:space="0" w:color="auto"/>
                                                                    <w:right w:val="none" w:sz="0" w:space="0" w:color="auto"/>
                                                                  </w:divBdr>
                                                                  <w:divsChild>
                                                                    <w:div w:id="814877308">
                                                                      <w:marLeft w:val="0"/>
                                                                      <w:marRight w:val="0"/>
                                                                      <w:marTop w:val="0"/>
                                                                      <w:marBottom w:val="0"/>
                                                                      <w:divBdr>
                                                                        <w:top w:val="none" w:sz="0" w:space="0" w:color="auto"/>
                                                                        <w:left w:val="none" w:sz="0" w:space="0" w:color="auto"/>
                                                                        <w:bottom w:val="none" w:sz="0" w:space="0" w:color="auto"/>
                                                                        <w:right w:val="none" w:sz="0" w:space="0" w:color="auto"/>
                                                                      </w:divBdr>
                                                                    </w:div>
                                                                    <w:div w:id="814877948">
                                                                      <w:marLeft w:val="0"/>
                                                                      <w:marRight w:val="0"/>
                                                                      <w:marTop w:val="0"/>
                                                                      <w:marBottom w:val="0"/>
                                                                      <w:divBdr>
                                                                        <w:top w:val="none" w:sz="0" w:space="0" w:color="auto"/>
                                                                        <w:left w:val="none" w:sz="0" w:space="0" w:color="auto"/>
                                                                        <w:bottom w:val="none" w:sz="0" w:space="0" w:color="auto"/>
                                                                        <w:right w:val="none" w:sz="0" w:space="0" w:color="auto"/>
                                                                      </w:divBdr>
                                                                    </w:div>
                                                                  </w:divsChild>
                                                                </w:div>
                                                                <w:div w:id="814878013">
                                                                  <w:marLeft w:val="0"/>
                                                                  <w:marRight w:val="0"/>
                                                                  <w:marTop w:val="0"/>
                                                                  <w:marBottom w:val="0"/>
                                                                  <w:divBdr>
                                                                    <w:top w:val="none" w:sz="0" w:space="0" w:color="auto"/>
                                                                    <w:left w:val="none" w:sz="0" w:space="0" w:color="auto"/>
                                                                    <w:bottom w:val="none" w:sz="0" w:space="0" w:color="auto"/>
                                                                    <w:right w:val="none" w:sz="0" w:space="0" w:color="auto"/>
                                                                  </w:divBdr>
                                                                </w:div>
                                                                <w:div w:id="814878035">
                                                                  <w:marLeft w:val="0"/>
                                                                  <w:marRight w:val="0"/>
                                                                  <w:marTop w:val="0"/>
                                                                  <w:marBottom w:val="0"/>
                                                                  <w:divBdr>
                                                                    <w:top w:val="none" w:sz="0" w:space="0" w:color="auto"/>
                                                                    <w:left w:val="none" w:sz="0" w:space="0" w:color="auto"/>
                                                                    <w:bottom w:val="none" w:sz="0" w:space="0" w:color="auto"/>
                                                                    <w:right w:val="none" w:sz="0" w:space="0" w:color="auto"/>
                                                                  </w:divBdr>
                                                                  <w:divsChild>
                                                                    <w:div w:id="814877949">
                                                                      <w:marLeft w:val="0"/>
                                                                      <w:marRight w:val="0"/>
                                                                      <w:marTop w:val="0"/>
                                                                      <w:marBottom w:val="0"/>
                                                                      <w:divBdr>
                                                                        <w:top w:val="none" w:sz="0" w:space="0" w:color="auto"/>
                                                                        <w:left w:val="none" w:sz="0" w:space="0" w:color="auto"/>
                                                                        <w:bottom w:val="none" w:sz="0" w:space="0" w:color="auto"/>
                                                                        <w:right w:val="none" w:sz="0" w:space="0" w:color="auto"/>
                                                                      </w:divBdr>
                                                                    </w:div>
                                                                    <w:div w:id="8148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920">
                                                              <w:marLeft w:val="0"/>
                                                              <w:marRight w:val="0"/>
                                                              <w:marTop w:val="0"/>
                                                              <w:marBottom w:val="0"/>
                                                              <w:divBdr>
                                                                <w:top w:val="none" w:sz="0" w:space="0" w:color="auto"/>
                                                                <w:left w:val="none" w:sz="0" w:space="0" w:color="auto"/>
                                                                <w:bottom w:val="none" w:sz="0" w:space="0" w:color="auto"/>
                                                                <w:right w:val="none" w:sz="0" w:space="0" w:color="auto"/>
                                                              </w:divBdr>
                                                              <w:divsChild>
                                                                <w:div w:id="814878030">
                                                                  <w:marLeft w:val="0"/>
                                                                  <w:marRight w:val="0"/>
                                                                  <w:marTop w:val="0"/>
                                                                  <w:marBottom w:val="0"/>
                                                                  <w:divBdr>
                                                                    <w:top w:val="none" w:sz="0" w:space="0" w:color="auto"/>
                                                                    <w:left w:val="none" w:sz="0" w:space="0" w:color="auto"/>
                                                                    <w:bottom w:val="none" w:sz="0" w:space="0" w:color="auto"/>
                                                                    <w:right w:val="none" w:sz="0" w:space="0" w:color="auto"/>
                                                                  </w:divBdr>
                                                                </w:div>
                                                              </w:divsChild>
                                                            </w:div>
                                                            <w:div w:id="814877936">
                                                              <w:marLeft w:val="0"/>
                                                              <w:marRight w:val="0"/>
                                                              <w:marTop w:val="0"/>
                                                              <w:marBottom w:val="0"/>
                                                              <w:divBdr>
                                                                <w:top w:val="none" w:sz="0" w:space="0" w:color="auto"/>
                                                                <w:left w:val="none" w:sz="0" w:space="0" w:color="auto"/>
                                                                <w:bottom w:val="none" w:sz="0" w:space="0" w:color="auto"/>
                                                                <w:right w:val="none" w:sz="0" w:space="0" w:color="auto"/>
                                                              </w:divBdr>
                                                              <w:divsChild>
                                                                <w:div w:id="814877298">
                                                                  <w:marLeft w:val="0"/>
                                                                  <w:marRight w:val="0"/>
                                                                  <w:marTop w:val="0"/>
                                                                  <w:marBottom w:val="0"/>
                                                                  <w:divBdr>
                                                                    <w:top w:val="none" w:sz="0" w:space="0" w:color="auto"/>
                                                                    <w:left w:val="none" w:sz="0" w:space="0" w:color="auto"/>
                                                                    <w:bottom w:val="none" w:sz="0" w:space="0" w:color="auto"/>
                                                                    <w:right w:val="none" w:sz="0" w:space="0" w:color="auto"/>
                                                                  </w:divBdr>
                                                                  <w:divsChild>
                                                                    <w:div w:id="814877316">
                                                                      <w:marLeft w:val="0"/>
                                                                      <w:marRight w:val="0"/>
                                                                      <w:marTop w:val="0"/>
                                                                      <w:marBottom w:val="0"/>
                                                                      <w:divBdr>
                                                                        <w:top w:val="none" w:sz="0" w:space="0" w:color="auto"/>
                                                                        <w:left w:val="none" w:sz="0" w:space="0" w:color="auto"/>
                                                                        <w:bottom w:val="none" w:sz="0" w:space="0" w:color="auto"/>
                                                                        <w:right w:val="none" w:sz="0" w:space="0" w:color="auto"/>
                                                                      </w:divBdr>
                                                                    </w:div>
                                                                    <w:div w:id="814877967">
                                                                      <w:marLeft w:val="0"/>
                                                                      <w:marRight w:val="0"/>
                                                                      <w:marTop w:val="0"/>
                                                                      <w:marBottom w:val="0"/>
                                                                      <w:divBdr>
                                                                        <w:top w:val="none" w:sz="0" w:space="0" w:color="auto"/>
                                                                        <w:left w:val="none" w:sz="0" w:space="0" w:color="auto"/>
                                                                        <w:bottom w:val="none" w:sz="0" w:space="0" w:color="auto"/>
                                                                        <w:right w:val="none" w:sz="0" w:space="0" w:color="auto"/>
                                                                      </w:divBdr>
                                                                    </w:div>
                                                                  </w:divsChild>
                                                                </w:div>
                                                                <w:div w:id="814877302">
                                                                  <w:marLeft w:val="0"/>
                                                                  <w:marRight w:val="0"/>
                                                                  <w:marTop w:val="0"/>
                                                                  <w:marBottom w:val="0"/>
                                                                  <w:divBdr>
                                                                    <w:top w:val="none" w:sz="0" w:space="0" w:color="auto"/>
                                                                    <w:left w:val="none" w:sz="0" w:space="0" w:color="auto"/>
                                                                    <w:bottom w:val="none" w:sz="0" w:space="0" w:color="auto"/>
                                                                    <w:right w:val="none" w:sz="0" w:space="0" w:color="auto"/>
                                                                  </w:divBdr>
                                                                  <w:divsChild>
                                                                    <w:div w:id="814877944">
                                                                      <w:marLeft w:val="0"/>
                                                                      <w:marRight w:val="0"/>
                                                                      <w:marTop w:val="0"/>
                                                                      <w:marBottom w:val="0"/>
                                                                      <w:divBdr>
                                                                        <w:top w:val="none" w:sz="0" w:space="0" w:color="auto"/>
                                                                        <w:left w:val="none" w:sz="0" w:space="0" w:color="auto"/>
                                                                        <w:bottom w:val="none" w:sz="0" w:space="0" w:color="auto"/>
                                                                        <w:right w:val="none" w:sz="0" w:space="0" w:color="auto"/>
                                                                      </w:divBdr>
                                                                    </w:div>
                                                                    <w:div w:id="814878009">
                                                                      <w:marLeft w:val="0"/>
                                                                      <w:marRight w:val="0"/>
                                                                      <w:marTop w:val="0"/>
                                                                      <w:marBottom w:val="0"/>
                                                                      <w:divBdr>
                                                                        <w:top w:val="none" w:sz="0" w:space="0" w:color="auto"/>
                                                                        <w:left w:val="none" w:sz="0" w:space="0" w:color="auto"/>
                                                                        <w:bottom w:val="none" w:sz="0" w:space="0" w:color="auto"/>
                                                                        <w:right w:val="none" w:sz="0" w:space="0" w:color="auto"/>
                                                                      </w:divBdr>
                                                                    </w:div>
                                                                  </w:divsChild>
                                                                </w:div>
                                                                <w:div w:id="814877311">
                                                                  <w:marLeft w:val="0"/>
                                                                  <w:marRight w:val="0"/>
                                                                  <w:marTop w:val="0"/>
                                                                  <w:marBottom w:val="0"/>
                                                                  <w:divBdr>
                                                                    <w:top w:val="none" w:sz="0" w:space="0" w:color="auto"/>
                                                                    <w:left w:val="none" w:sz="0" w:space="0" w:color="auto"/>
                                                                    <w:bottom w:val="none" w:sz="0" w:space="0" w:color="auto"/>
                                                                    <w:right w:val="none" w:sz="0" w:space="0" w:color="auto"/>
                                                                  </w:divBdr>
                                                                  <w:divsChild>
                                                                    <w:div w:id="814877986">
                                                                      <w:marLeft w:val="0"/>
                                                                      <w:marRight w:val="0"/>
                                                                      <w:marTop w:val="0"/>
                                                                      <w:marBottom w:val="0"/>
                                                                      <w:divBdr>
                                                                        <w:top w:val="none" w:sz="0" w:space="0" w:color="auto"/>
                                                                        <w:left w:val="none" w:sz="0" w:space="0" w:color="auto"/>
                                                                        <w:bottom w:val="none" w:sz="0" w:space="0" w:color="auto"/>
                                                                        <w:right w:val="none" w:sz="0" w:space="0" w:color="auto"/>
                                                                      </w:divBdr>
                                                                    </w:div>
                                                                    <w:div w:id="814877988">
                                                                      <w:marLeft w:val="0"/>
                                                                      <w:marRight w:val="0"/>
                                                                      <w:marTop w:val="0"/>
                                                                      <w:marBottom w:val="0"/>
                                                                      <w:divBdr>
                                                                        <w:top w:val="none" w:sz="0" w:space="0" w:color="auto"/>
                                                                        <w:left w:val="none" w:sz="0" w:space="0" w:color="auto"/>
                                                                        <w:bottom w:val="none" w:sz="0" w:space="0" w:color="auto"/>
                                                                        <w:right w:val="none" w:sz="0" w:space="0" w:color="auto"/>
                                                                      </w:divBdr>
                                                                    </w:div>
                                                                  </w:divsChild>
                                                                </w:div>
                                                                <w:div w:id="814877317">
                                                                  <w:marLeft w:val="0"/>
                                                                  <w:marRight w:val="0"/>
                                                                  <w:marTop w:val="0"/>
                                                                  <w:marBottom w:val="0"/>
                                                                  <w:divBdr>
                                                                    <w:top w:val="none" w:sz="0" w:space="0" w:color="auto"/>
                                                                    <w:left w:val="none" w:sz="0" w:space="0" w:color="auto"/>
                                                                    <w:bottom w:val="none" w:sz="0" w:space="0" w:color="auto"/>
                                                                    <w:right w:val="none" w:sz="0" w:space="0" w:color="auto"/>
                                                                  </w:divBdr>
                                                                </w:div>
                                                                <w:div w:id="814877321">
                                                                  <w:marLeft w:val="0"/>
                                                                  <w:marRight w:val="0"/>
                                                                  <w:marTop w:val="0"/>
                                                                  <w:marBottom w:val="0"/>
                                                                  <w:divBdr>
                                                                    <w:top w:val="none" w:sz="0" w:space="0" w:color="auto"/>
                                                                    <w:left w:val="none" w:sz="0" w:space="0" w:color="auto"/>
                                                                    <w:bottom w:val="none" w:sz="0" w:space="0" w:color="auto"/>
                                                                    <w:right w:val="none" w:sz="0" w:space="0" w:color="auto"/>
                                                                  </w:divBdr>
                                                                  <w:divsChild>
                                                                    <w:div w:id="814877306">
                                                                      <w:marLeft w:val="0"/>
                                                                      <w:marRight w:val="0"/>
                                                                      <w:marTop w:val="0"/>
                                                                      <w:marBottom w:val="0"/>
                                                                      <w:divBdr>
                                                                        <w:top w:val="none" w:sz="0" w:space="0" w:color="auto"/>
                                                                        <w:left w:val="none" w:sz="0" w:space="0" w:color="auto"/>
                                                                        <w:bottom w:val="none" w:sz="0" w:space="0" w:color="auto"/>
                                                                        <w:right w:val="none" w:sz="0" w:space="0" w:color="auto"/>
                                                                      </w:divBdr>
                                                                    </w:div>
                                                                    <w:div w:id="814877327">
                                                                      <w:marLeft w:val="0"/>
                                                                      <w:marRight w:val="0"/>
                                                                      <w:marTop w:val="0"/>
                                                                      <w:marBottom w:val="0"/>
                                                                      <w:divBdr>
                                                                        <w:top w:val="none" w:sz="0" w:space="0" w:color="auto"/>
                                                                        <w:left w:val="none" w:sz="0" w:space="0" w:color="auto"/>
                                                                        <w:bottom w:val="none" w:sz="0" w:space="0" w:color="auto"/>
                                                                        <w:right w:val="none" w:sz="0" w:space="0" w:color="auto"/>
                                                                      </w:divBdr>
                                                                    </w:div>
                                                                  </w:divsChild>
                                                                </w:div>
                                                                <w:div w:id="814877322">
                                                                  <w:marLeft w:val="0"/>
                                                                  <w:marRight w:val="0"/>
                                                                  <w:marTop w:val="0"/>
                                                                  <w:marBottom w:val="0"/>
                                                                  <w:divBdr>
                                                                    <w:top w:val="none" w:sz="0" w:space="0" w:color="auto"/>
                                                                    <w:left w:val="none" w:sz="0" w:space="0" w:color="auto"/>
                                                                    <w:bottom w:val="none" w:sz="0" w:space="0" w:color="auto"/>
                                                                    <w:right w:val="none" w:sz="0" w:space="0" w:color="auto"/>
                                                                  </w:divBdr>
                                                                  <w:divsChild>
                                                                    <w:div w:id="814877297">
                                                                      <w:marLeft w:val="0"/>
                                                                      <w:marRight w:val="0"/>
                                                                      <w:marTop w:val="0"/>
                                                                      <w:marBottom w:val="0"/>
                                                                      <w:divBdr>
                                                                        <w:top w:val="none" w:sz="0" w:space="0" w:color="auto"/>
                                                                        <w:left w:val="none" w:sz="0" w:space="0" w:color="auto"/>
                                                                        <w:bottom w:val="none" w:sz="0" w:space="0" w:color="auto"/>
                                                                        <w:right w:val="none" w:sz="0" w:space="0" w:color="auto"/>
                                                                      </w:divBdr>
                                                                    </w:div>
                                                                    <w:div w:id="814877943">
                                                                      <w:marLeft w:val="0"/>
                                                                      <w:marRight w:val="0"/>
                                                                      <w:marTop w:val="0"/>
                                                                      <w:marBottom w:val="0"/>
                                                                      <w:divBdr>
                                                                        <w:top w:val="none" w:sz="0" w:space="0" w:color="auto"/>
                                                                        <w:left w:val="none" w:sz="0" w:space="0" w:color="auto"/>
                                                                        <w:bottom w:val="none" w:sz="0" w:space="0" w:color="auto"/>
                                                                        <w:right w:val="none" w:sz="0" w:space="0" w:color="auto"/>
                                                                      </w:divBdr>
                                                                    </w:div>
                                                                  </w:divsChild>
                                                                </w:div>
                                                                <w:div w:id="814877328">
                                                                  <w:marLeft w:val="0"/>
                                                                  <w:marRight w:val="0"/>
                                                                  <w:marTop w:val="0"/>
                                                                  <w:marBottom w:val="0"/>
                                                                  <w:divBdr>
                                                                    <w:top w:val="none" w:sz="0" w:space="0" w:color="auto"/>
                                                                    <w:left w:val="none" w:sz="0" w:space="0" w:color="auto"/>
                                                                    <w:bottom w:val="none" w:sz="0" w:space="0" w:color="auto"/>
                                                                    <w:right w:val="none" w:sz="0" w:space="0" w:color="auto"/>
                                                                  </w:divBdr>
                                                                  <w:divsChild>
                                                                    <w:div w:id="814877305">
                                                                      <w:marLeft w:val="0"/>
                                                                      <w:marRight w:val="0"/>
                                                                      <w:marTop w:val="0"/>
                                                                      <w:marBottom w:val="0"/>
                                                                      <w:divBdr>
                                                                        <w:top w:val="none" w:sz="0" w:space="0" w:color="auto"/>
                                                                        <w:left w:val="none" w:sz="0" w:space="0" w:color="auto"/>
                                                                        <w:bottom w:val="none" w:sz="0" w:space="0" w:color="auto"/>
                                                                        <w:right w:val="none" w:sz="0" w:space="0" w:color="auto"/>
                                                                      </w:divBdr>
                                                                    </w:div>
                                                                    <w:div w:id="814878027">
                                                                      <w:marLeft w:val="0"/>
                                                                      <w:marRight w:val="0"/>
                                                                      <w:marTop w:val="0"/>
                                                                      <w:marBottom w:val="0"/>
                                                                      <w:divBdr>
                                                                        <w:top w:val="none" w:sz="0" w:space="0" w:color="auto"/>
                                                                        <w:left w:val="none" w:sz="0" w:space="0" w:color="auto"/>
                                                                        <w:bottom w:val="none" w:sz="0" w:space="0" w:color="auto"/>
                                                                        <w:right w:val="none" w:sz="0" w:space="0" w:color="auto"/>
                                                                      </w:divBdr>
                                                                    </w:div>
                                                                  </w:divsChild>
                                                                </w:div>
                                                                <w:div w:id="814877340">
                                                                  <w:marLeft w:val="0"/>
                                                                  <w:marRight w:val="0"/>
                                                                  <w:marTop w:val="0"/>
                                                                  <w:marBottom w:val="0"/>
                                                                  <w:divBdr>
                                                                    <w:top w:val="none" w:sz="0" w:space="0" w:color="auto"/>
                                                                    <w:left w:val="none" w:sz="0" w:space="0" w:color="auto"/>
                                                                    <w:bottom w:val="none" w:sz="0" w:space="0" w:color="auto"/>
                                                                    <w:right w:val="none" w:sz="0" w:space="0" w:color="auto"/>
                                                                  </w:divBdr>
                                                                  <w:divsChild>
                                                                    <w:div w:id="814877942">
                                                                      <w:marLeft w:val="0"/>
                                                                      <w:marRight w:val="0"/>
                                                                      <w:marTop w:val="0"/>
                                                                      <w:marBottom w:val="0"/>
                                                                      <w:divBdr>
                                                                        <w:top w:val="none" w:sz="0" w:space="0" w:color="auto"/>
                                                                        <w:left w:val="none" w:sz="0" w:space="0" w:color="auto"/>
                                                                        <w:bottom w:val="none" w:sz="0" w:space="0" w:color="auto"/>
                                                                        <w:right w:val="none" w:sz="0" w:space="0" w:color="auto"/>
                                                                      </w:divBdr>
                                                                    </w:div>
                                                                    <w:div w:id="814877965">
                                                                      <w:marLeft w:val="0"/>
                                                                      <w:marRight w:val="0"/>
                                                                      <w:marTop w:val="0"/>
                                                                      <w:marBottom w:val="0"/>
                                                                      <w:divBdr>
                                                                        <w:top w:val="none" w:sz="0" w:space="0" w:color="auto"/>
                                                                        <w:left w:val="none" w:sz="0" w:space="0" w:color="auto"/>
                                                                        <w:bottom w:val="none" w:sz="0" w:space="0" w:color="auto"/>
                                                                        <w:right w:val="none" w:sz="0" w:space="0" w:color="auto"/>
                                                                      </w:divBdr>
                                                                    </w:div>
                                                                  </w:divsChild>
                                                                </w:div>
                                                                <w:div w:id="814877914">
                                                                  <w:marLeft w:val="0"/>
                                                                  <w:marRight w:val="0"/>
                                                                  <w:marTop w:val="0"/>
                                                                  <w:marBottom w:val="0"/>
                                                                  <w:divBdr>
                                                                    <w:top w:val="none" w:sz="0" w:space="0" w:color="auto"/>
                                                                    <w:left w:val="none" w:sz="0" w:space="0" w:color="auto"/>
                                                                    <w:bottom w:val="none" w:sz="0" w:space="0" w:color="auto"/>
                                                                    <w:right w:val="none" w:sz="0" w:space="0" w:color="auto"/>
                                                                  </w:divBdr>
                                                                  <w:divsChild>
                                                                    <w:div w:id="814877332">
                                                                      <w:marLeft w:val="0"/>
                                                                      <w:marRight w:val="0"/>
                                                                      <w:marTop w:val="0"/>
                                                                      <w:marBottom w:val="0"/>
                                                                      <w:divBdr>
                                                                        <w:top w:val="none" w:sz="0" w:space="0" w:color="auto"/>
                                                                        <w:left w:val="none" w:sz="0" w:space="0" w:color="auto"/>
                                                                        <w:bottom w:val="none" w:sz="0" w:space="0" w:color="auto"/>
                                                                        <w:right w:val="none" w:sz="0" w:space="0" w:color="auto"/>
                                                                      </w:divBdr>
                                                                    </w:div>
                                                                    <w:div w:id="814878028">
                                                                      <w:marLeft w:val="0"/>
                                                                      <w:marRight w:val="0"/>
                                                                      <w:marTop w:val="0"/>
                                                                      <w:marBottom w:val="0"/>
                                                                      <w:divBdr>
                                                                        <w:top w:val="none" w:sz="0" w:space="0" w:color="auto"/>
                                                                        <w:left w:val="none" w:sz="0" w:space="0" w:color="auto"/>
                                                                        <w:bottom w:val="none" w:sz="0" w:space="0" w:color="auto"/>
                                                                        <w:right w:val="none" w:sz="0" w:space="0" w:color="auto"/>
                                                                      </w:divBdr>
                                                                    </w:div>
                                                                  </w:divsChild>
                                                                </w:div>
                                                                <w:div w:id="814877918">
                                                                  <w:marLeft w:val="0"/>
                                                                  <w:marRight w:val="0"/>
                                                                  <w:marTop w:val="0"/>
                                                                  <w:marBottom w:val="0"/>
                                                                  <w:divBdr>
                                                                    <w:top w:val="none" w:sz="0" w:space="0" w:color="auto"/>
                                                                    <w:left w:val="none" w:sz="0" w:space="0" w:color="auto"/>
                                                                    <w:bottom w:val="none" w:sz="0" w:space="0" w:color="auto"/>
                                                                    <w:right w:val="none" w:sz="0" w:space="0" w:color="auto"/>
                                                                  </w:divBdr>
                                                                </w:div>
                                                                <w:div w:id="814877963">
                                                                  <w:marLeft w:val="0"/>
                                                                  <w:marRight w:val="0"/>
                                                                  <w:marTop w:val="0"/>
                                                                  <w:marBottom w:val="0"/>
                                                                  <w:divBdr>
                                                                    <w:top w:val="none" w:sz="0" w:space="0" w:color="auto"/>
                                                                    <w:left w:val="none" w:sz="0" w:space="0" w:color="auto"/>
                                                                    <w:bottom w:val="none" w:sz="0" w:space="0" w:color="auto"/>
                                                                    <w:right w:val="none" w:sz="0" w:space="0" w:color="auto"/>
                                                                  </w:divBdr>
                                                                  <w:divsChild>
                                                                    <w:div w:id="814878021">
                                                                      <w:marLeft w:val="0"/>
                                                                      <w:marRight w:val="0"/>
                                                                      <w:marTop w:val="0"/>
                                                                      <w:marBottom w:val="0"/>
                                                                      <w:divBdr>
                                                                        <w:top w:val="none" w:sz="0" w:space="0" w:color="auto"/>
                                                                        <w:left w:val="none" w:sz="0" w:space="0" w:color="auto"/>
                                                                        <w:bottom w:val="none" w:sz="0" w:space="0" w:color="auto"/>
                                                                        <w:right w:val="none" w:sz="0" w:space="0" w:color="auto"/>
                                                                      </w:divBdr>
                                                                    </w:div>
                                                                    <w:div w:id="814878025">
                                                                      <w:marLeft w:val="0"/>
                                                                      <w:marRight w:val="0"/>
                                                                      <w:marTop w:val="0"/>
                                                                      <w:marBottom w:val="0"/>
                                                                      <w:divBdr>
                                                                        <w:top w:val="none" w:sz="0" w:space="0" w:color="auto"/>
                                                                        <w:left w:val="none" w:sz="0" w:space="0" w:color="auto"/>
                                                                        <w:bottom w:val="none" w:sz="0" w:space="0" w:color="auto"/>
                                                                        <w:right w:val="none" w:sz="0" w:space="0" w:color="auto"/>
                                                                      </w:divBdr>
                                                                    </w:div>
                                                                  </w:divsChild>
                                                                </w:div>
                                                                <w:div w:id="814878010">
                                                                  <w:marLeft w:val="0"/>
                                                                  <w:marRight w:val="0"/>
                                                                  <w:marTop w:val="0"/>
                                                                  <w:marBottom w:val="0"/>
                                                                  <w:divBdr>
                                                                    <w:top w:val="none" w:sz="0" w:space="0" w:color="auto"/>
                                                                    <w:left w:val="none" w:sz="0" w:space="0" w:color="auto"/>
                                                                    <w:bottom w:val="none" w:sz="0" w:space="0" w:color="auto"/>
                                                                    <w:right w:val="none" w:sz="0" w:space="0" w:color="auto"/>
                                                                  </w:divBdr>
                                                                  <w:divsChild>
                                                                    <w:div w:id="814877917">
                                                                      <w:marLeft w:val="0"/>
                                                                      <w:marRight w:val="0"/>
                                                                      <w:marTop w:val="0"/>
                                                                      <w:marBottom w:val="0"/>
                                                                      <w:divBdr>
                                                                        <w:top w:val="none" w:sz="0" w:space="0" w:color="auto"/>
                                                                        <w:left w:val="none" w:sz="0" w:space="0" w:color="auto"/>
                                                                        <w:bottom w:val="none" w:sz="0" w:space="0" w:color="auto"/>
                                                                        <w:right w:val="none" w:sz="0" w:space="0" w:color="auto"/>
                                                                      </w:divBdr>
                                                                    </w:div>
                                                                    <w:div w:id="814877923">
                                                                      <w:marLeft w:val="0"/>
                                                                      <w:marRight w:val="0"/>
                                                                      <w:marTop w:val="0"/>
                                                                      <w:marBottom w:val="0"/>
                                                                      <w:divBdr>
                                                                        <w:top w:val="none" w:sz="0" w:space="0" w:color="auto"/>
                                                                        <w:left w:val="none" w:sz="0" w:space="0" w:color="auto"/>
                                                                        <w:bottom w:val="none" w:sz="0" w:space="0" w:color="auto"/>
                                                                        <w:right w:val="none" w:sz="0" w:space="0" w:color="auto"/>
                                                                      </w:divBdr>
                                                                    </w:div>
                                                                  </w:divsChild>
                                                                </w:div>
                                                                <w:div w:id="814878017">
                                                                  <w:marLeft w:val="0"/>
                                                                  <w:marRight w:val="0"/>
                                                                  <w:marTop w:val="0"/>
                                                                  <w:marBottom w:val="0"/>
                                                                  <w:divBdr>
                                                                    <w:top w:val="none" w:sz="0" w:space="0" w:color="auto"/>
                                                                    <w:left w:val="none" w:sz="0" w:space="0" w:color="auto"/>
                                                                    <w:bottom w:val="none" w:sz="0" w:space="0" w:color="auto"/>
                                                                    <w:right w:val="none" w:sz="0" w:space="0" w:color="auto"/>
                                                                  </w:divBdr>
                                                                  <w:divsChild>
                                                                    <w:div w:id="814877315">
                                                                      <w:marLeft w:val="0"/>
                                                                      <w:marRight w:val="0"/>
                                                                      <w:marTop w:val="0"/>
                                                                      <w:marBottom w:val="0"/>
                                                                      <w:divBdr>
                                                                        <w:top w:val="none" w:sz="0" w:space="0" w:color="auto"/>
                                                                        <w:left w:val="none" w:sz="0" w:space="0" w:color="auto"/>
                                                                        <w:bottom w:val="none" w:sz="0" w:space="0" w:color="auto"/>
                                                                        <w:right w:val="none" w:sz="0" w:space="0" w:color="auto"/>
                                                                      </w:divBdr>
                                                                    </w:div>
                                                                    <w:div w:id="814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7951">
                                                              <w:marLeft w:val="0"/>
                                                              <w:marRight w:val="0"/>
                                                              <w:marTop w:val="0"/>
                                                              <w:marBottom w:val="0"/>
                                                              <w:divBdr>
                                                                <w:top w:val="none" w:sz="0" w:space="0" w:color="auto"/>
                                                                <w:left w:val="none" w:sz="0" w:space="0" w:color="auto"/>
                                                                <w:bottom w:val="none" w:sz="0" w:space="0" w:color="auto"/>
                                                                <w:right w:val="none" w:sz="0" w:space="0" w:color="auto"/>
                                                              </w:divBdr>
                                                              <w:divsChild>
                                                                <w:div w:id="814877314">
                                                                  <w:marLeft w:val="0"/>
                                                                  <w:marRight w:val="0"/>
                                                                  <w:marTop w:val="0"/>
                                                                  <w:marBottom w:val="0"/>
                                                                  <w:divBdr>
                                                                    <w:top w:val="none" w:sz="0" w:space="0" w:color="auto"/>
                                                                    <w:left w:val="none" w:sz="0" w:space="0" w:color="auto"/>
                                                                    <w:bottom w:val="none" w:sz="0" w:space="0" w:color="auto"/>
                                                                    <w:right w:val="none" w:sz="0" w:space="0" w:color="auto"/>
                                                                  </w:divBdr>
                                                                </w:div>
                                                                <w:div w:id="814877928">
                                                                  <w:marLeft w:val="0"/>
                                                                  <w:marRight w:val="0"/>
                                                                  <w:marTop w:val="0"/>
                                                                  <w:marBottom w:val="0"/>
                                                                  <w:divBdr>
                                                                    <w:top w:val="none" w:sz="0" w:space="0" w:color="auto"/>
                                                                    <w:left w:val="none" w:sz="0" w:space="0" w:color="auto"/>
                                                                    <w:bottom w:val="none" w:sz="0" w:space="0" w:color="auto"/>
                                                                    <w:right w:val="none" w:sz="0" w:space="0" w:color="auto"/>
                                                                  </w:divBdr>
                                                                </w:div>
                                                              </w:divsChild>
                                                            </w:div>
                                                            <w:div w:id="814877992">
                                                              <w:marLeft w:val="0"/>
                                                              <w:marRight w:val="0"/>
                                                              <w:marTop w:val="0"/>
                                                              <w:marBottom w:val="0"/>
                                                              <w:divBdr>
                                                                <w:top w:val="none" w:sz="0" w:space="0" w:color="auto"/>
                                                                <w:left w:val="none" w:sz="0" w:space="0" w:color="auto"/>
                                                                <w:bottom w:val="none" w:sz="0" w:space="0" w:color="auto"/>
                                                                <w:right w:val="none" w:sz="0" w:space="0" w:color="auto"/>
                                                              </w:divBdr>
                                                              <w:divsChild>
                                                                <w:div w:id="814877931">
                                                                  <w:marLeft w:val="0"/>
                                                                  <w:marRight w:val="0"/>
                                                                  <w:marTop w:val="0"/>
                                                                  <w:marBottom w:val="0"/>
                                                                  <w:divBdr>
                                                                    <w:top w:val="none" w:sz="0" w:space="0" w:color="auto"/>
                                                                    <w:left w:val="none" w:sz="0" w:space="0" w:color="auto"/>
                                                                    <w:bottom w:val="none" w:sz="0" w:space="0" w:color="auto"/>
                                                                    <w:right w:val="none" w:sz="0" w:space="0" w:color="auto"/>
                                                                  </w:divBdr>
                                                                </w:div>
                                                                <w:div w:id="814877933">
                                                                  <w:marLeft w:val="0"/>
                                                                  <w:marRight w:val="0"/>
                                                                  <w:marTop w:val="0"/>
                                                                  <w:marBottom w:val="0"/>
                                                                  <w:divBdr>
                                                                    <w:top w:val="none" w:sz="0" w:space="0" w:color="auto"/>
                                                                    <w:left w:val="none" w:sz="0" w:space="0" w:color="auto"/>
                                                                    <w:bottom w:val="none" w:sz="0" w:space="0" w:color="auto"/>
                                                                    <w:right w:val="none" w:sz="0" w:space="0" w:color="auto"/>
                                                                  </w:divBdr>
                                                                  <w:divsChild>
                                                                    <w:div w:id="814877934">
                                                                      <w:marLeft w:val="0"/>
                                                                      <w:marRight w:val="0"/>
                                                                      <w:marTop w:val="0"/>
                                                                      <w:marBottom w:val="0"/>
                                                                      <w:divBdr>
                                                                        <w:top w:val="none" w:sz="0" w:space="0" w:color="auto"/>
                                                                        <w:left w:val="none" w:sz="0" w:space="0" w:color="auto"/>
                                                                        <w:bottom w:val="none" w:sz="0" w:space="0" w:color="auto"/>
                                                                        <w:right w:val="none" w:sz="0" w:space="0" w:color="auto"/>
                                                                      </w:divBdr>
                                                                    </w:div>
                                                                    <w:div w:id="814878036">
                                                                      <w:marLeft w:val="0"/>
                                                                      <w:marRight w:val="0"/>
                                                                      <w:marTop w:val="0"/>
                                                                      <w:marBottom w:val="0"/>
                                                                      <w:divBdr>
                                                                        <w:top w:val="none" w:sz="0" w:space="0" w:color="auto"/>
                                                                        <w:left w:val="none" w:sz="0" w:space="0" w:color="auto"/>
                                                                        <w:bottom w:val="none" w:sz="0" w:space="0" w:color="auto"/>
                                                                        <w:right w:val="none" w:sz="0" w:space="0" w:color="auto"/>
                                                                      </w:divBdr>
                                                                    </w:div>
                                                                  </w:divsChild>
                                                                </w:div>
                                                                <w:div w:id="814877979">
                                                                  <w:marLeft w:val="0"/>
                                                                  <w:marRight w:val="0"/>
                                                                  <w:marTop w:val="0"/>
                                                                  <w:marBottom w:val="0"/>
                                                                  <w:divBdr>
                                                                    <w:top w:val="none" w:sz="0" w:space="0" w:color="auto"/>
                                                                    <w:left w:val="none" w:sz="0" w:space="0" w:color="auto"/>
                                                                    <w:bottom w:val="none" w:sz="0" w:space="0" w:color="auto"/>
                                                                    <w:right w:val="none" w:sz="0" w:space="0" w:color="auto"/>
                                                                  </w:divBdr>
                                                                  <w:divsChild>
                                                                    <w:div w:id="814877299">
                                                                      <w:marLeft w:val="0"/>
                                                                      <w:marRight w:val="0"/>
                                                                      <w:marTop w:val="0"/>
                                                                      <w:marBottom w:val="0"/>
                                                                      <w:divBdr>
                                                                        <w:top w:val="none" w:sz="0" w:space="0" w:color="auto"/>
                                                                        <w:left w:val="none" w:sz="0" w:space="0" w:color="auto"/>
                                                                        <w:bottom w:val="none" w:sz="0" w:space="0" w:color="auto"/>
                                                                        <w:right w:val="none" w:sz="0" w:space="0" w:color="auto"/>
                                                                      </w:divBdr>
                                                                    </w:div>
                                                                    <w:div w:id="814877337">
                                                                      <w:marLeft w:val="0"/>
                                                                      <w:marRight w:val="0"/>
                                                                      <w:marTop w:val="0"/>
                                                                      <w:marBottom w:val="0"/>
                                                                      <w:divBdr>
                                                                        <w:top w:val="none" w:sz="0" w:space="0" w:color="auto"/>
                                                                        <w:left w:val="none" w:sz="0" w:space="0" w:color="auto"/>
                                                                        <w:bottom w:val="none" w:sz="0" w:space="0" w:color="auto"/>
                                                                        <w:right w:val="none" w:sz="0" w:space="0" w:color="auto"/>
                                                                      </w:divBdr>
                                                                    </w:div>
                                                                  </w:divsChild>
                                                                </w:div>
                                                                <w:div w:id="814877981">
                                                                  <w:marLeft w:val="0"/>
                                                                  <w:marRight w:val="0"/>
                                                                  <w:marTop w:val="0"/>
                                                                  <w:marBottom w:val="0"/>
                                                                  <w:divBdr>
                                                                    <w:top w:val="none" w:sz="0" w:space="0" w:color="auto"/>
                                                                    <w:left w:val="none" w:sz="0" w:space="0" w:color="auto"/>
                                                                    <w:bottom w:val="none" w:sz="0" w:space="0" w:color="auto"/>
                                                                    <w:right w:val="none" w:sz="0" w:space="0" w:color="auto"/>
                                                                  </w:divBdr>
                                                                  <w:divsChild>
                                                                    <w:div w:id="814877935">
                                                                      <w:marLeft w:val="0"/>
                                                                      <w:marRight w:val="0"/>
                                                                      <w:marTop w:val="0"/>
                                                                      <w:marBottom w:val="0"/>
                                                                      <w:divBdr>
                                                                        <w:top w:val="none" w:sz="0" w:space="0" w:color="auto"/>
                                                                        <w:left w:val="none" w:sz="0" w:space="0" w:color="auto"/>
                                                                        <w:bottom w:val="none" w:sz="0" w:space="0" w:color="auto"/>
                                                                        <w:right w:val="none" w:sz="0" w:space="0" w:color="auto"/>
                                                                      </w:divBdr>
                                                                    </w:div>
                                                                    <w:div w:id="814878007">
                                                                      <w:marLeft w:val="0"/>
                                                                      <w:marRight w:val="0"/>
                                                                      <w:marTop w:val="0"/>
                                                                      <w:marBottom w:val="0"/>
                                                                      <w:divBdr>
                                                                        <w:top w:val="none" w:sz="0" w:space="0" w:color="auto"/>
                                                                        <w:left w:val="none" w:sz="0" w:space="0" w:color="auto"/>
                                                                        <w:bottom w:val="none" w:sz="0" w:space="0" w:color="auto"/>
                                                                        <w:right w:val="none" w:sz="0" w:space="0" w:color="auto"/>
                                                                      </w:divBdr>
                                                                    </w:div>
                                                                  </w:divsChild>
                                                                </w:div>
                                                                <w:div w:id="814877984">
                                                                  <w:marLeft w:val="0"/>
                                                                  <w:marRight w:val="0"/>
                                                                  <w:marTop w:val="0"/>
                                                                  <w:marBottom w:val="0"/>
                                                                  <w:divBdr>
                                                                    <w:top w:val="none" w:sz="0" w:space="0" w:color="auto"/>
                                                                    <w:left w:val="none" w:sz="0" w:space="0" w:color="auto"/>
                                                                    <w:bottom w:val="none" w:sz="0" w:space="0" w:color="auto"/>
                                                                    <w:right w:val="none" w:sz="0" w:space="0" w:color="auto"/>
                                                                  </w:divBdr>
                                                                </w:div>
                                                                <w:div w:id="814877997">
                                                                  <w:marLeft w:val="0"/>
                                                                  <w:marRight w:val="0"/>
                                                                  <w:marTop w:val="0"/>
                                                                  <w:marBottom w:val="0"/>
                                                                  <w:divBdr>
                                                                    <w:top w:val="none" w:sz="0" w:space="0" w:color="auto"/>
                                                                    <w:left w:val="none" w:sz="0" w:space="0" w:color="auto"/>
                                                                    <w:bottom w:val="none" w:sz="0" w:space="0" w:color="auto"/>
                                                                    <w:right w:val="none" w:sz="0" w:space="0" w:color="auto"/>
                                                                  </w:divBdr>
                                                                  <w:divsChild>
                                                                    <w:div w:id="814877304">
                                                                      <w:marLeft w:val="0"/>
                                                                      <w:marRight w:val="0"/>
                                                                      <w:marTop w:val="0"/>
                                                                      <w:marBottom w:val="0"/>
                                                                      <w:divBdr>
                                                                        <w:top w:val="none" w:sz="0" w:space="0" w:color="auto"/>
                                                                        <w:left w:val="none" w:sz="0" w:space="0" w:color="auto"/>
                                                                        <w:bottom w:val="none" w:sz="0" w:space="0" w:color="auto"/>
                                                                        <w:right w:val="none" w:sz="0" w:space="0" w:color="auto"/>
                                                                      </w:divBdr>
                                                                    </w:div>
                                                                    <w:div w:id="8148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878054">
      <w:marLeft w:val="0"/>
      <w:marRight w:val="0"/>
      <w:marTop w:val="0"/>
      <w:marBottom w:val="0"/>
      <w:divBdr>
        <w:top w:val="none" w:sz="0" w:space="0" w:color="auto"/>
        <w:left w:val="none" w:sz="0" w:space="0" w:color="auto"/>
        <w:bottom w:val="none" w:sz="0" w:space="0" w:color="auto"/>
        <w:right w:val="none" w:sz="0" w:space="0" w:color="auto"/>
      </w:divBdr>
      <w:divsChild>
        <w:div w:id="814877279">
          <w:marLeft w:val="0"/>
          <w:marRight w:val="0"/>
          <w:marTop w:val="100"/>
          <w:marBottom w:val="100"/>
          <w:divBdr>
            <w:top w:val="none" w:sz="0" w:space="0" w:color="auto"/>
            <w:left w:val="none" w:sz="0" w:space="0" w:color="auto"/>
            <w:bottom w:val="none" w:sz="0" w:space="0" w:color="auto"/>
            <w:right w:val="none" w:sz="0" w:space="0" w:color="auto"/>
          </w:divBdr>
          <w:divsChild>
            <w:div w:id="814878050">
              <w:marLeft w:val="0"/>
              <w:marRight w:val="0"/>
              <w:marTop w:val="225"/>
              <w:marBottom w:val="750"/>
              <w:divBdr>
                <w:top w:val="none" w:sz="0" w:space="0" w:color="auto"/>
                <w:left w:val="none" w:sz="0" w:space="0" w:color="auto"/>
                <w:bottom w:val="none" w:sz="0" w:space="0" w:color="auto"/>
                <w:right w:val="none" w:sz="0" w:space="0" w:color="auto"/>
              </w:divBdr>
              <w:divsChild>
                <w:div w:id="814878042">
                  <w:marLeft w:val="0"/>
                  <w:marRight w:val="0"/>
                  <w:marTop w:val="0"/>
                  <w:marBottom w:val="0"/>
                  <w:divBdr>
                    <w:top w:val="none" w:sz="0" w:space="0" w:color="auto"/>
                    <w:left w:val="none" w:sz="0" w:space="0" w:color="auto"/>
                    <w:bottom w:val="none" w:sz="0" w:space="0" w:color="auto"/>
                    <w:right w:val="none" w:sz="0" w:space="0" w:color="auto"/>
                  </w:divBdr>
                  <w:divsChild>
                    <w:div w:id="814878055">
                      <w:marLeft w:val="0"/>
                      <w:marRight w:val="0"/>
                      <w:marTop w:val="0"/>
                      <w:marBottom w:val="0"/>
                      <w:divBdr>
                        <w:top w:val="none" w:sz="0" w:space="0" w:color="auto"/>
                        <w:left w:val="none" w:sz="0" w:space="0" w:color="auto"/>
                        <w:bottom w:val="none" w:sz="0" w:space="0" w:color="auto"/>
                        <w:right w:val="none" w:sz="0" w:space="0" w:color="auto"/>
                      </w:divBdr>
                      <w:divsChild>
                        <w:div w:id="814877267">
                          <w:marLeft w:val="0"/>
                          <w:marRight w:val="0"/>
                          <w:marTop w:val="0"/>
                          <w:marBottom w:val="0"/>
                          <w:divBdr>
                            <w:top w:val="none" w:sz="0" w:space="0" w:color="auto"/>
                            <w:left w:val="none" w:sz="0" w:space="0" w:color="auto"/>
                            <w:bottom w:val="none" w:sz="0" w:space="0" w:color="auto"/>
                            <w:right w:val="none" w:sz="0" w:space="0" w:color="auto"/>
                          </w:divBdr>
                          <w:divsChild>
                            <w:div w:id="814878048">
                              <w:marLeft w:val="0"/>
                              <w:marRight w:val="0"/>
                              <w:marTop w:val="0"/>
                              <w:marBottom w:val="0"/>
                              <w:divBdr>
                                <w:top w:val="none" w:sz="0" w:space="0" w:color="auto"/>
                                <w:left w:val="none" w:sz="0" w:space="0" w:color="auto"/>
                                <w:bottom w:val="none" w:sz="0" w:space="0" w:color="auto"/>
                                <w:right w:val="none" w:sz="0" w:space="0" w:color="auto"/>
                              </w:divBdr>
                              <w:divsChild>
                                <w:div w:id="814877265">
                                  <w:marLeft w:val="0"/>
                                  <w:marRight w:val="0"/>
                                  <w:marTop w:val="0"/>
                                  <w:marBottom w:val="0"/>
                                  <w:divBdr>
                                    <w:top w:val="none" w:sz="0" w:space="0" w:color="auto"/>
                                    <w:left w:val="none" w:sz="0" w:space="0" w:color="auto"/>
                                    <w:bottom w:val="none" w:sz="0" w:space="0" w:color="auto"/>
                                    <w:right w:val="none" w:sz="0" w:space="0" w:color="auto"/>
                                  </w:divBdr>
                                  <w:divsChild>
                                    <w:div w:id="814877266">
                                      <w:marLeft w:val="0"/>
                                      <w:marRight w:val="0"/>
                                      <w:marTop w:val="0"/>
                                      <w:marBottom w:val="0"/>
                                      <w:divBdr>
                                        <w:top w:val="none" w:sz="0" w:space="0" w:color="auto"/>
                                        <w:left w:val="none" w:sz="0" w:space="0" w:color="auto"/>
                                        <w:bottom w:val="none" w:sz="0" w:space="0" w:color="auto"/>
                                        <w:right w:val="none" w:sz="0" w:space="0" w:color="auto"/>
                                      </w:divBdr>
                                      <w:divsChild>
                                        <w:div w:id="814878053">
                                          <w:marLeft w:val="0"/>
                                          <w:marRight w:val="0"/>
                                          <w:marTop w:val="0"/>
                                          <w:marBottom w:val="0"/>
                                          <w:divBdr>
                                            <w:top w:val="none" w:sz="0" w:space="0" w:color="auto"/>
                                            <w:left w:val="none" w:sz="0" w:space="0" w:color="auto"/>
                                            <w:bottom w:val="none" w:sz="0" w:space="0" w:color="auto"/>
                                            <w:right w:val="none" w:sz="0" w:space="0" w:color="auto"/>
                                          </w:divBdr>
                                          <w:divsChild>
                                            <w:div w:id="814878056">
                                              <w:marLeft w:val="0"/>
                                              <w:marRight w:val="0"/>
                                              <w:marTop w:val="0"/>
                                              <w:marBottom w:val="0"/>
                                              <w:divBdr>
                                                <w:top w:val="none" w:sz="0" w:space="0" w:color="auto"/>
                                                <w:left w:val="none" w:sz="0" w:space="0" w:color="auto"/>
                                                <w:bottom w:val="none" w:sz="0" w:space="0" w:color="auto"/>
                                                <w:right w:val="none" w:sz="0" w:space="0" w:color="auto"/>
                                              </w:divBdr>
                                              <w:divsChild>
                                                <w:div w:id="814878045">
                                                  <w:marLeft w:val="0"/>
                                                  <w:marRight w:val="0"/>
                                                  <w:marTop w:val="0"/>
                                                  <w:marBottom w:val="0"/>
                                                  <w:divBdr>
                                                    <w:top w:val="none" w:sz="0" w:space="0" w:color="auto"/>
                                                    <w:left w:val="none" w:sz="0" w:space="0" w:color="auto"/>
                                                    <w:bottom w:val="none" w:sz="0" w:space="0" w:color="auto"/>
                                                    <w:right w:val="none" w:sz="0" w:space="0" w:color="auto"/>
                                                  </w:divBdr>
                                                  <w:divsChild>
                                                    <w:div w:id="814878057">
                                                      <w:marLeft w:val="0"/>
                                                      <w:marRight w:val="0"/>
                                                      <w:marTop w:val="0"/>
                                                      <w:marBottom w:val="0"/>
                                                      <w:divBdr>
                                                        <w:top w:val="none" w:sz="0" w:space="0" w:color="auto"/>
                                                        <w:left w:val="none" w:sz="0" w:space="0" w:color="auto"/>
                                                        <w:bottom w:val="none" w:sz="0" w:space="0" w:color="auto"/>
                                                        <w:right w:val="none" w:sz="0" w:space="0" w:color="auto"/>
                                                      </w:divBdr>
                                                      <w:divsChild>
                                                        <w:div w:id="8148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8068">
      <w:marLeft w:val="0"/>
      <w:marRight w:val="0"/>
      <w:marTop w:val="0"/>
      <w:marBottom w:val="0"/>
      <w:divBdr>
        <w:top w:val="none" w:sz="0" w:space="0" w:color="auto"/>
        <w:left w:val="none" w:sz="0" w:space="0" w:color="auto"/>
        <w:bottom w:val="none" w:sz="0" w:space="0" w:color="auto"/>
        <w:right w:val="none" w:sz="0" w:space="0" w:color="auto"/>
      </w:divBdr>
      <w:divsChild>
        <w:div w:id="814878062">
          <w:marLeft w:val="0"/>
          <w:marRight w:val="0"/>
          <w:marTop w:val="100"/>
          <w:marBottom w:val="100"/>
          <w:divBdr>
            <w:top w:val="none" w:sz="0" w:space="0" w:color="auto"/>
            <w:left w:val="none" w:sz="0" w:space="0" w:color="auto"/>
            <w:bottom w:val="none" w:sz="0" w:space="0" w:color="auto"/>
            <w:right w:val="none" w:sz="0" w:space="0" w:color="auto"/>
          </w:divBdr>
          <w:divsChild>
            <w:div w:id="814878066">
              <w:marLeft w:val="0"/>
              <w:marRight w:val="0"/>
              <w:marTop w:val="225"/>
              <w:marBottom w:val="750"/>
              <w:divBdr>
                <w:top w:val="none" w:sz="0" w:space="0" w:color="auto"/>
                <w:left w:val="none" w:sz="0" w:space="0" w:color="auto"/>
                <w:bottom w:val="none" w:sz="0" w:space="0" w:color="auto"/>
                <w:right w:val="none" w:sz="0" w:space="0" w:color="auto"/>
              </w:divBdr>
              <w:divsChild>
                <w:div w:id="814878063">
                  <w:marLeft w:val="0"/>
                  <w:marRight w:val="0"/>
                  <w:marTop w:val="0"/>
                  <w:marBottom w:val="0"/>
                  <w:divBdr>
                    <w:top w:val="none" w:sz="0" w:space="0" w:color="auto"/>
                    <w:left w:val="none" w:sz="0" w:space="0" w:color="auto"/>
                    <w:bottom w:val="none" w:sz="0" w:space="0" w:color="auto"/>
                    <w:right w:val="none" w:sz="0" w:space="0" w:color="auto"/>
                  </w:divBdr>
                  <w:divsChild>
                    <w:div w:id="814877257">
                      <w:marLeft w:val="0"/>
                      <w:marRight w:val="0"/>
                      <w:marTop w:val="0"/>
                      <w:marBottom w:val="0"/>
                      <w:divBdr>
                        <w:top w:val="none" w:sz="0" w:space="0" w:color="auto"/>
                        <w:left w:val="none" w:sz="0" w:space="0" w:color="auto"/>
                        <w:bottom w:val="none" w:sz="0" w:space="0" w:color="auto"/>
                        <w:right w:val="none" w:sz="0" w:space="0" w:color="auto"/>
                      </w:divBdr>
                      <w:divsChild>
                        <w:div w:id="814877255">
                          <w:marLeft w:val="0"/>
                          <w:marRight w:val="0"/>
                          <w:marTop w:val="0"/>
                          <w:marBottom w:val="0"/>
                          <w:divBdr>
                            <w:top w:val="none" w:sz="0" w:space="0" w:color="auto"/>
                            <w:left w:val="none" w:sz="0" w:space="0" w:color="auto"/>
                            <w:bottom w:val="none" w:sz="0" w:space="0" w:color="auto"/>
                            <w:right w:val="none" w:sz="0" w:space="0" w:color="auto"/>
                          </w:divBdr>
                          <w:divsChild>
                            <w:div w:id="814878065">
                              <w:marLeft w:val="0"/>
                              <w:marRight w:val="0"/>
                              <w:marTop w:val="0"/>
                              <w:marBottom w:val="0"/>
                              <w:divBdr>
                                <w:top w:val="none" w:sz="0" w:space="0" w:color="auto"/>
                                <w:left w:val="none" w:sz="0" w:space="0" w:color="auto"/>
                                <w:bottom w:val="none" w:sz="0" w:space="0" w:color="auto"/>
                                <w:right w:val="none" w:sz="0" w:space="0" w:color="auto"/>
                              </w:divBdr>
                              <w:divsChild>
                                <w:div w:id="814878064">
                                  <w:marLeft w:val="0"/>
                                  <w:marRight w:val="0"/>
                                  <w:marTop w:val="0"/>
                                  <w:marBottom w:val="0"/>
                                  <w:divBdr>
                                    <w:top w:val="none" w:sz="0" w:space="0" w:color="auto"/>
                                    <w:left w:val="none" w:sz="0" w:space="0" w:color="auto"/>
                                    <w:bottom w:val="none" w:sz="0" w:space="0" w:color="auto"/>
                                    <w:right w:val="none" w:sz="0" w:space="0" w:color="auto"/>
                                  </w:divBdr>
                                  <w:divsChild>
                                    <w:div w:id="814877253">
                                      <w:marLeft w:val="0"/>
                                      <w:marRight w:val="0"/>
                                      <w:marTop w:val="0"/>
                                      <w:marBottom w:val="0"/>
                                      <w:divBdr>
                                        <w:top w:val="none" w:sz="0" w:space="0" w:color="auto"/>
                                        <w:left w:val="none" w:sz="0" w:space="0" w:color="auto"/>
                                        <w:bottom w:val="none" w:sz="0" w:space="0" w:color="auto"/>
                                        <w:right w:val="none" w:sz="0" w:space="0" w:color="auto"/>
                                      </w:divBdr>
                                      <w:divsChild>
                                        <w:div w:id="814877258">
                                          <w:marLeft w:val="0"/>
                                          <w:marRight w:val="0"/>
                                          <w:marTop w:val="0"/>
                                          <w:marBottom w:val="0"/>
                                          <w:divBdr>
                                            <w:top w:val="none" w:sz="0" w:space="0" w:color="auto"/>
                                            <w:left w:val="none" w:sz="0" w:space="0" w:color="auto"/>
                                            <w:bottom w:val="none" w:sz="0" w:space="0" w:color="auto"/>
                                            <w:right w:val="none" w:sz="0" w:space="0" w:color="auto"/>
                                          </w:divBdr>
                                          <w:divsChild>
                                            <w:div w:id="814877254">
                                              <w:marLeft w:val="0"/>
                                              <w:marRight w:val="0"/>
                                              <w:marTop w:val="0"/>
                                              <w:marBottom w:val="0"/>
                                              <w:divBdr>
                                                <w:top w:val="none" w:sz="0" w:space="0" w:color="auto"/>
                                                <w:left w:val="none" w:sz="0" w:space="0" w:color="auto"/>
                                                <w:bottom w:val="none" w:sz="0" w:space="0" w:color="auto"/>
                                                <w:right w:val="none" w:sz="0" w:space="0" w:color="auto"/>
                                              </w:divBdr>
                                              <w:divsChild>
                                                <w:div w:id="814877256">
                                                  <w:marLeft w:val="0"/>
                                                  <w:marRight w:val="0"/>
                                                  <w:marTop w:val="100"/>
                                                  <w:marBottom w:val="100"/>
                                                  <w:divBdr>
                                                    <w:top w:val="none" w:sz="0" w:space="0" w:color="auto"/>
                                                    <w:left w:val="none" w:sz="0" w:space="0" w:color="auto"/>
                                                    <w:bottom w:val="none" w:sz="0" w:space="0" w:color="auto"/>
                                                    <w:right w:val="none" w:sz="0" w:space="0" w:color="auto"/>
                                                  </w:divBdr>
                                                  <w:divsChild>
                                                    <w:div w:id="814878067">
                                                      <w:marLeft w:val="0"/>
                                                      <w:marRight w:val="0"/>
                                                      <w:marTop w:val="0"/>
                                                      <w:marBottom w:val="0"/>
                                                      <w:divBdr>
                                                        <w:top w:val="none" w:sz="0" w:space="0" w:color="auto"/>
                                                        <w:left w:val="none" w:sz="0" w:space="0" w:color="auto"/>
                                                        <w:bottom w:val="none" w:sz="0" w:space="0" w:color="auto"/>
                                                        <w:right w:val="none" w:sz="0" w:space="0" w:color="auto"/>
                                                      </w:divBdr>
                                                      <w:divsChild>
                                                        <w:div w:id="8148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4878094">
      <w:marLeft w:val="0"/>
      <w:marRight w:val="0"/>
      <w:marTop w:val="0"/>
      <w:marBottom w:val="0"/>
      <w:divBdr>
        <w:top w:val="none" w:sz="0" w:space="0" w:color="auto"/>
        <w:left w:val="none" w:sz="0" w:space="0" w:color="auto"/>
        <w:bottom w:val="none" w:sz="0" w:space="0" w:color="auto"/>
        <w:right w:val="none" w:sz="0" w:space="0" w:color="auto"/>
      </w:divBdr>
      <w:divsChild>
        <w:div w:id="814877195">
          <w:marLeft w:val="0"/>
          <w:marRight w:val="0"/>
          <w:marTop w:val="100"/>
          <w:marBottom w:val="100"/>
          <w:divBdr>
            <w:top w:val="none" w:sz="0" w:space="0" w:color="auto"/>
            <w:left w:val="none" w:sz="0" w:space="0" w:color="auto"/>
            <w:bottom w:val="none" w:sz="0" w:space="0" w:color="auto"/>
            <w:right w:val="none" w:sz="0" w:space="0" w:color="auto"/>
          </w:divBdr>
          <w:divsChild>
            <w:div w:id="814878103">
              <w:marLeft w:val="0"/>
              <w:marRight w:val="0"/>
              <w:marTop w:val="225"/>
              <w:marBottom w:val="750"/>
              <w:divBdr>
                <w:top w:val="none" w:sz="0" w:space="0" w:color="auto"/>
                <w:left w:val="none" w:sz="0" w:space="0" w:color="auto"/>
                <w:bottom w:val="none" w:sz="0" w:space="0" w:color="auto"/>
                <w:right w:val="none" w:sz="0" w:space="0" w:color="auto"/>
              </w:divBdr>
              <w:divsChild>
                <w:div w:id="814878114">
                  <w:marLeft w:val="0"/>
                  <w:marRight w:val="0"/>
                  <w:marTop w:val="0"/>
                  <w:marBottom w:val="0"/>
                  <w:divBdr>
                    <w:top w:val="none" w:sz="0" w:space="0" w:color="auto"/>
                    <w:left w:val="none" w:sz="0" w:space="0" w:color="auto"/>
                    <w:bottom w:val="none" w:sz="0" w:space="0" w:color="auto"/>
                    <w:right w:val="none" w:sz="0" w:space="0" w:color="auto"/>
                  </w:divBdr>
                  <w:divsChild>
                    <w:div w:id="814877216">
                      <w:marLeft w:val="0"/>
                      <w:marRight w:val="0"/>
                      <w:marTop w:val="0"/>
                      <w:marBottom w:val="0"/>
                      <w:divBdr>
                        <w:top w:val="none" w:sz="0" w:space="0" w:color="auto"/>
                        <w:left w:val="none" w:sz="0" w:space="0" w:color="auto"/>
                        <w:bottom w:val="none" w:sz="0" w:space="0" w:color="auto"/>
                        <w:right w:val="none" w:sz="0" w:space="0" w:color="auto"/>
                      </w:divBdr>
                      <w:divsChild>
                        <w:div w:id="814877196">
                          <w:marLeft w:val="0"/>
                          <w:marRight w:val="0"/>
                          <w:marTop w:val="0"/>
                          <w:marBottom w:val="0"/>
                          <w:divBdr>
                            <w:top w:val="none" w:sz="0" w:space="0" w:color="auto"/>
                            <w:left w:val="none" w:sz="0" w:space="0" w:color="auto"/>
                            <w:bottom w:val="none" w:sz="0" w:space="0" w:color="auto"/>
                            <w:right w:val="none" w:sz="0" w:space="0" w:color="auto"/>
                          </w:divBdr>
                          <w:divsChild>
                            <w:div w:id="814877212">
                              <w:marLeft w:val="0"/>
                              <w:marRight w:val="0"/>
                              <w:marTop w:val="0"/>
                              <w:marBottom w:val="0"/>
                              <w:divBdr>
                                <w:top w:val="none" w:sz="0" w:space="0" w:color="auto"/>
                                <w:left w:val="none" w:sz="0" w:space="0" w:color="auto"/>
                                <w:bottom w:val="none" w:sz="0" w:space="0" w:color="auto"/>
                                <w:right w:val="none" w:sz="0" w:space="0" w:color="auto"/>
                              </w:divBdr>
                              <w:divsChild>
                                <w:div w:id="814877214">
                                  <w:marLeft w:val="0"/>
                                  <w:marRight w:val="0"/>
                                  <w:marTop w:val="0"/>
                                  <w:marBottom w:val="0"/>
                                  <w:divBdr>
                                    <w:top w:val="none" w:sz="0" w:space="0" w:color="auto"/>
                                    <w:left w:val="none" w:sz="0" w:space="0" w:color="auto"/>
                                    <w:bottom w:val="none" w:sz="0" w:space="0" w:color="auto"/>
                                    <w:right w:val="none" w:sz="0" w:space="0" w:color="auto"/>
                                  </w:divBdr>
                                  <w:divsChild>
                                    <w:div w:id="814877221">
                                      <w:marLeft w:val="0"/>
                                      <w:marRight w:val="0"/>
                                      <w:marTop w:val="0"/>
                                      <w:marBottom w:val="0"/>
                                      <w:divBdr>
                                        <w:top w:val="none" w:sz="0" w:space="0" w:color="auto"/>
                                        <w:left w:val="none" w:sz="0" w:space="0" w:color="auto"/>
                                        <w:bottom w:val="none" w:sz="0" w:space="0" w:color="auto"/>
                                        <w:right w:val="none" w:sz="0" w:space="0" w:color="auto"/>
                                      </w:divBdr>
                                      <w:divsChild>
                                        <w:div w:id="814877205">
                                          <w:marLeft w:val="0"/>
                                          <w:marRight w:val="0"/>
                                          <w:marTop w:val="0"/>
                                          <w:marBottom w:val="0"/>
                                          <w:divBdr>
                                            <w:top w:val="none" w:sz="0" w:space="0" w:color="auto"/>
                                            <w:left w:val="none" w:sz="0" w:space="0" w:color="auto"/>
                                            <w:bottom w:val="none" w:sz="0" w:space="0" w:color="auto"/>
                                            <w:right w:val="none" w:sz="0" w:space="0" w:color="auto"/>
                                          </w:divBdr>
                                          <w:divsChild>
                                            <w:div w:id="814878084">
                                              <w:marLeft w:val="0"/>
                                              <w:marRight w:val="0"/>
                                              <w:marTop w:val="0"/>
                                              <w:marBottom w:val="0"/>
                                              <w:divBdr>
                                                <w:top w:val="none" w:sz="0" w:space="0" w:color="auto"/>
                                                <w:left w:val="none" w:sz="0" w:space="0" w:color="auto"/>
                                                <w:bottom w:val="none" w:sz="0" w:space="0" w:color="auto"/>
                                                <w:right w:val="none" w:sz="0" w:space="0" w:color="auto"/>
                                              </w:divBdr>
                                              <w:divsChild>
                                                <w:div w:id="814877220">
                                                  <w:marLeft w:val="0"/>
                                                  <w:marRight w:val="0"/>
                                                  <w:marTop w:val="0"/>
                                                  <w:marBottom w:val="0"/>
                                                  <w:divBdr>
                                                    <w:top w:val="none" w:sz="0" w:space="0" w:color="auto"/>
                                                    <w:left w:val="none" w:sz="0" w:space="0" w:color="auto"/>
                                                    <w:bottom w:val="none" w:sz="0" w:space="0" w:color="auto"/>
                                                    <w:right w:val="none" w:sz="0" w:space="0" w:color="auto"/>
                                                  </w:divBdr>
                                                  <w:divsChild>
                                                    <w:div w:id="814878087">
                                                      <w:marLeft w:val="0"/>
                                                      <w:marRight w:val="0"/>
                                                      <w:marTop w:val="0"/>
                                                      <w:marBottom w:val="0"/>
                                                      <w:divBdr>
                                                        <w:top w:val="none" w:sz="0" w:space="0" w:color="auto"/>
                                                        <w:left w:val="none" w:sz="0" w:space="0" w:color="auto"/>
                                                        <w:bottom w:val="none" w:sz="0" w:space="0" w:color="auto"/>
                                                        <w:right w:val="none" w:sz="0" w:space="0" w:color="auto"/>
                                                      </w:divBdr>
                                                      <w:divsChild>
                                                        <w:div w:id="814878115">
                                                          <w:marLeft w:val="0"/>
                                                          <w:marRight w:val="0"/>
                                                          <w:marTop w:val="0"/>
                                                          <w:marBottom w:val="0"/>
                                                          <w:divBdr>
                                                            <w:top w:val="none" w:sz="0" w:space="0" w:color="auto"/>
                                                            <w:left w:val="none" w:sz="0" w:space="0" w:color="auto"/>
                                                            <w:bottom w:val="none" w:sz="0" w:space="0" w:color="auto"/>
                                                            <w:right w:val="none" w:sz="0" w:space="0" w:color="auto"/>
                                                          </w:divBdr>
                                                          <w:divsChild>
                                                            <w:div w:id="814878130">
                                                              <w:marLeft w:val="0"/>
                                                              <w:marRight w:val="0"/>
                                                              <w:marTop w:val="0"/>
                                                              <w:marBottom w:val="0"/>
                                                              <w:divBdr>
                                                                <w:top w:val="none" w:sz="0" w:space="0" w:color="auto"/>
                                                                <w:left w:val="none" w:sz="0" w:space="0" w:color="auto"/>
                                                                <w:bottom w:val="none" w:sz="0" w:space="0" w:color="auto"/>
                                                                <w:right w:val="none" w:sz="0" w:space="0" w:color="auto"/>
                                                              </w:divBdr>
                                                              <w:divsChild>
                                                                <w:div w:id="814878089">
                                                                  <w:marLeft w:val="0"/>
                                                                  <w:marRight w:val="0"/>
                                                                  <w:marTop w:val="0"/>
                                                                  <w:marBottom w:val="0"/>
                                                                  <w:divBdr>
                                                                    <w:top w:val="none" w:sz="0" w:space="0" w:color="auto"/>
                                                                    <w:left w:val="none" w:sz="0" w:space="0" w:color="auto"/>
                                                                    <w:bottom w:val="none" w:sz="0" w:space="0" w:color="auto"/>
                                                                    <w:right w:val="none" w:sz="0" w:space="0" w:color="auto"/>
                                                                  </w:divBdr>
                                                                </w:div>
                                                                <w:div w:id="814878091">
                                                                  <w:marLeft w:val="0"/>
                                                                  <w:marRight w:val="0"/>
                                                                  <w:marTop w:val="0"/>
                                                                  <w:marBottom w:val="0"/>
                                                                  <w:divBdr>
                                                                    <w:top w:val="none" w:sz="0" w:space="0" w:color="auto"/>
                                                                    <w:left w:val="none" w:sz="0" w:space="0" w:color="auto"/>
                                                                    <w:bottom w:val="none" w:sz="0" w:space="0" w:color="auto"/>
                                                                    <w:right w:val="none" w:sz="0" w:space="0" w:color="auto"/>
                                                                  </w:divBdr>
                                                                  <w:divsChild>
                                                                    <w:div w:id="814878075">
                                                                      <w:marLeft w:val="0"/>
                                                                      <w:marRight w:val="0"/>
                                                                      <w:marTop w:val="0"/>
                                                                      <w:marBottom w:val="0"/>
                                                                      <w:divBdr>
                                                                        <w:top w:val="none" w:sz="0" w:space="0" w:color="auto"/>
                                                                        <w:left w:val="none" w:sz="0" w:space="0" w:color="auto"/>
                                                                        <w:bottom w:val="none" w:sz="0" w:space="0" w:color="auto"/>
                                                                        <w:right w:val="none" w:sz="0" w:space="0" w:color="auto"/>
                                                                      </w:divBdr>
                                                                    </w:div>
                                                                    <w:div w:id="814878108">
                                                                      <w:marLeft w:val="0"/>
                                                                      <w:marRight w:val="0"/>
                                                                      <w:marTop w:val="0"/>
                                                                      <w:marBottom w:val="0"/>
                                                                      <w:divBdr>
                                                                        <w:top w:val="none" w:sz="0" w:space="0" w:color="auto"/>
                                                                        <w:left w:val="none" w:sz="0" w:space="0" w:color="auto"/>
                                                                        <w:bottom w:val="none" w:sz="0" w:space="0" w:color="auto"/>
                                                                        <w:right w:val="none" w:sz="0" w:space="0" w:color="auto"/>
                                                                      </w:divBdr>
                                                                    </w:div>
                                                                  </w:divsChild>
                                                                </w:div>
                                                                <w:div w:id="814878092">
                                                                  <w:marLeft w:val="0"/>
                                                                  <w:marRight w:val="0"/>
                                                                  <w:marTop w:val="0"/>
                                                                  <w:marBottom w:val="0"/>
                                                                  <w:divBdr>
                                                                    <w:top w:val="none" w:sz="0" w:space="0" w:color="auto"/>
                                                                    <w:left w:val="none" w:sz="0" w:space="0" w:color="auto"/>
                                                                    <w:bottom w:val="none" w:sz="0" w:space="0" w:color="auto"/>
                                                                    <w:right w:val="none" w:sz="0" w:space="0" w:color="auto"/>
                                                                  </w:divBdr>
                                                                  <w:divsChild>
                                                                    <w:div w:id="814877200">
                                                                      <w:marLeft w:val="0"/>
                                                                      <w:marRight w:val="0"/>
                                                                      <w:marTop w:val="0"/>
                                                                      <w:marBottom w:val="0"/>
                                                                      <w:divBdr>
                                                                        <w:top w:val="none" w:sz="0" w:space="0" w:color="auto"/>
                                                                        <w:left w:val="none" w:sz="0" w:space="0" w:color="auto"/>
                                                                        <w:bottom w:val="none" w:sz="0" w:space="0" w:color="auto"/>
                                                                        <w:right w:val="none" w:sz="0" w:space="0" w:color="auto"/>
                                                                      </w:divBdr>
                                                                    </w:div>
                                                                    <w:div w:id="814877218">
                                                                      <w:marLeft w:val="0"/>
                                                                      <w:marRight w:val="0"/>
                                                                      <w:marTop w:val="0"/>
                                                                      <w:marBottom w:val="0"/>
                                                                      <w:divBdr>
                                                                        <w:top w:val="none" w:sz="0" w:space="0" w:color="auto"/>
                                                                        <w:left w:val="none" w:sz="0" w:space="0" w:color="auto"/>
                                                                        <w:bottom w:val="none" w:sz="0" w:space="0" w:color="auto"/>
                                                                        <w:right w:val="none" w:sz="0" w:space="0" w:color="auto"/>
                                                                      </w:divBdr>
                                                                    </w:div>
                                                                  </w:divsChild>
                                                                </w:div>
                                                                <w:div w:id="814878112">
                                                                  <w:marLeft w:val="0"/>
                                                                  <w:marRight w:val="0"/>
                                                                  <w:marTop w:val="0"/>
                                                                  <w:marBottom w:val="0"/>
                                                                  <w:divBdr>
                                                                    <w:top w:val="none" w:sz="0" w:space="0" w:color="auto"/>
                                                                    <w:left w:val="none" w:sz="0" w:space="0" w:color="auto"/>
                                                                    <w:bottom w:val="none" w:sz="0" w:space="0" w:color="auto"/>
                                                                    <w:right w:val="none" w:sz="0" w:space="0" w:color="auto"/>
                                                                  </w:divBdr>
                                                                  <w:divsChild>
                                                                    <w:div w:id="814878102">
                                                                      <w:marLeft w:val="0"/>
                                                                      <w:marRight w:val="0"/>
                                                                      <w:marTop w:val="0"/>
                                                                      <w:marBottom w:val="0"/>
                                                                      <w:divBdr>
                                                                        <w:top w:val="none" w:sz="0" w:space="0" w:color="auto"/>
                                                                        <w:left w:val="none" w:sz="0" w:space="0" w:color="auto"/>
                                                                        <w:bottom w:val="none" w:sz="0" w:space="0" w:color="auto"/>
                                                                        <w:right w:val="none" w:sz="0" w:space="0" w:color="auto"/>
                                                                      </w:divBdr>
                                                                    </w:div>
                                                                    <w:div w:id="814878133">
                                                                      <w:marLeft w:val="0"/>
                                                                      <w:marRight w:val="0"/>
                                                                      <w:marTop w:val="0"/>
                                                                      <w:marBottom w:val="0"/>
                                                                      <w:divBdr>
                                                                        <w:top w:val="none" w:sz="0" w:space="0" w:color="auto"/>
                                                                        <w:left w:val="none" w:sz="0" w:space="0" w:color="auto"/>
                                                                        <w:bottom w:val="none" w:sz="0" w:space="0" w:color="auto"/>
                                                                        <w:right w:val="none" w:sz="0" w:space="0" w:color="auto"/>
                                                                      </w:divBdr>
                                                                    </w:div>
                                                                  </w:divsChild>
                                                                </w:div>
                                                                <w:div w:id="814878127">
                                                                  <w:marLeft w:val="0"/>
                                                                  <w:marRight w:val="0"/>
                                                                  <w:marTop w:val="0"/>
                                                                  <w:marBottom w:val="0"/>
                                                                  <w:divBdr>
                                                                    <w:top w:val="none" w:sz="0" w:space="0" w:color="auto"/>
                                                                    <w:left w:val="none" w:sz="0" w:space="0" w:color="auto"/>
                                                                    <w:bottom w:val="none" w:sz="0" w:space="0" w:color="auto"/>
                                                                    <w:right w:val="none" w:sz="0" w:space="0" w:color="auto"/>
                                                                  </w:divBdr>
                                                                  <w:divsChild>
                                                                    <w:div w:id="814878082">
                                                                      <w:marLeft w:val="0"/>
                                                                      <w:marRight w:val="0"/>
                                                                      <w:marTop w:val="0"/>
                                                                      <w:marBottom w:val="0"/>
                                                                      <w:divBdr>
                                                                        <w:top w:val="none" w:sz="0" w:space="0" w:color="auto"/>
                                                                        <w:left w:val="none" w:sz="0" w:space="0" w:color="auto"/>
                                                                        <w:bottom w:val="none" w:sz="0" w:space="0" w:color="auto"/>
                                                                        <w:right w:val="none" w:sz="0" w:space="0" w:color="auto"/>
                                                                      </w:divBdr>
                                                                    </w:div>
                                                                    <w:div w:id="8148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SK/TXT/HTML/?uri=CELEX:32018L0844&amp;from=SK" TargetMode="External"/><Relationship Id="rId18" Type="http://schemas.openxmlformats.org/officeDocument/2006/relationships/hyperlink" Target="https://eur-lex.europa.eu/legal-content/SK/TXT/HTML/?uri=CELEX:32018L0844&amp;from=SK" TargetMode="External"/><Relationship Id="rId26" Type="http://schemas.openxmlformats.org/officeDocument/2006/relationships/hyperlink" Target="https://www.slov-lex.sk/pravne-predpisy/SK/ZZ/2005/555/20190501" TargetMode="External"/><Relationship Id="rId39" Type="http://schemas.openxmlformats.org/officeDocument/2006/relationships/hyperlink" Target="https://www.slov-lex.sk/pravne-predpisy/SK/ZZ/2014/321/20141201" TargetMode="External"/><Relationship Id="rId21" Type="http://schemas.openxmlformats.org/officeDocument/2006/relationships/hyperlink" Target="https://eur-lex.europa.eu/legal-content/SK/TXT/HTML/?uri=CELEX:32018L0844&amp;from=SK" TargetMode="External"/><Relationship Id="rId34" Type="http://schemas.openxmlformats.org/officeDocument/2006/relationships/hyperlink" Target="https://www.slov-lex.sk/pravne-predpisy/SK/ZZ/2014/321/20141201" TargetMode="External"/><Relationship Id="rId42" Type="http://schemas.openxmlformats.org/officeDocument/2006/relationships/hyperlink" Target="https://www.slov-lex.sk/pravne-predpisy/SK/ZZ/2014/321/20141201" TargetMode="External"/><Relationship Id="rId47" Type="http://schemas.openxmlformats.org/officeDocument/2006/relationships/hyperlink" Target="https://www.slov-lex.sk/pravne-predpisy/SK/ZZ/2012/364/20170101" TargetMode="External"/><Relationship Id="rId50" Type="http://schemas.openxmlformats.org/officeDocument/2006/relationships/hyperlink" Target="https://www.slov-lex.sk/pravne-predpisy/SK/ZZ/2012/364/20170101" TargetMode="External"/><Relationship Id="rId55" Type="http://schemas.openxmlformats.org/officeDocument/2006/relationships/hyperlink" Target="http://eur-lex.europa.eu/LexUriServ/LexUriServ.do?uri=OJ:L:2012:081:0018:01:SK: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lov-lex.sk/vyhladavanie-pravnych-predpisov?p_p_id=enactmentSearch_WAR_portletsez&amp;p_p_lifecycle=1&amp;p_p_state=normal&amp;p_p_mode=view&amp;p_p_col_id=column-2&amp;p_p_col_count=1&amp;_enactmentSearch_WAR_portletsez_zodpovedajucaUcinnost=22.03.2019&amp;_enactmentSearch_WAR_portletsez_iri=%2FSK%2FZZ%2F2014%2F321%2F20190201" TargetMode="External"/><Relationship Id="rId20" Type="http://schemas.openxmlformats.org/officeDocument/2006/relationships/hyperlink" Target="https://eur-lex.europa.eu/legal-content/SK/AUTO/?uri=OJ:L:2014:307:TOC" TargetMode="External"/><Relationship Id="rId29" Type="http://schemas.openxmlformats.org/officeDocument/2006/relationships/hyperlink" Target="https://www.slov-lex.sk/pravne-predpisy/SK/ZZ/1991/455/" TargetMode="External"/><Relationship Id="rId41" Type="http://schemas.openxmlformats.org/officeDocument/2006/relationships/hyperlink" Target="https://www.slov-lex.sk/pravne-predpisy/SK/ZZ/2014/321/20141201" TargetMode="External"/><Relationship Id="rId54" Type="http://schemas.openxmlformats.org/officeDocument/2006/relationships/hyperlink" Target="https://www.slov-lex.sk/pravne-predpisy/SK/ZZ/2012/364/2017010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CELEX:32018L0844&amp;from=SK" TargetMode="External"/><Relationship Id="rId24" Type="http://schemas.openxmlformats.org/officeDocument/2006/relationships/hyperlink" Target="https://www.slov-lex.sk/pravne-predpisy/SK/ZZ/2005/555/20180901" TargetMode="External"/><Relationship Id="rId32" Type="http://schemas.openxmlformats.org/officeDocument/2006/relationships/hyperlink" Target="https://www.slov-lex.sk/pravne-predpisy/SK/ZZ/2014/321/20141201" TargetMode="External"/><Relationship Id="rId37" Type="http://schemas.openxmlformats.org/officeDocument/2006/relationships/hyperlink" Target="https://www.slov-lex.sk/pravne-predpisy/SK/ZZ/2014/321/20141201" TargetMode="External"/><Relationship Id="rId40" Type="http://schemas.openxmlformats.org/officeDocument/2006/relationships/hyperlink" Target="https://www.slov-lex.sk/pravne-predpisy/SK/ZZ/2014/321/20141201" TargetMode="External"/><Relationship Id="rId45" Type="http://schemas.openxmlformats.org/officeDocument/2006/relationships/hyperlink" Target="https://www.slov-lex.sk/pravne-predpisy/SK/ZZ/2012/364/20170101" TargetMode="External"/><Relationship Id="rId53" Type="http://schemas.openxmlformats.org/officeDocument/2006/relationships/hyperlink" Target="https://www.slov-lex.sk/pravne-predpisy/SK/ZZ/2012/364/20170101" TargetMode="External"/><Relationship Id="rId58" Type="http://schemas.openxmlformats.org/officeDocument/2006/relationships/hyperlink" Target="https://eur-lex.europa.eu/legal-content/SK/TXT/HTML/?uri=CELEX:32018L0844&amp;from=SK" TargetMode="External"/><Relationship Id="rId5" Type="http://schemas.openxmlformats.org/officeDocument/2006/relationships/webSettings" Target="webSettings.xml"/><Relationship Id="rId15" Type="http://schemas.openxmlformats.org/officeDocument/2006/relationships/hyperlink" Target="https://eur-lex.europa.eu/legal-content/SK/AUTO/?uri=OJ:L:2009:211:TOC" TargetMode="External"/><Relationship Id="rId23" Type="http://schemas.openxmlformats.org/officeDocument/2006/relationships/hyperlink" Target="https://www.slov-lex.sk/pravne-predpisy/SK/ZZ/2005/555/20180901" TargetMode="External"/><Relationship Id="rId28" Type="http://schemas.openxmlformats.org/officeDocument/2006/relationships/hyperlink" Target="https://www.slov-lex.sk/pravne-predpisy/SK/ZZ/2005/555/20180901" TargetMode="External"/><Relationship Id="rId36" Type="http://schemas.openxmlformats.org/officeDocument/2006/relationships/hyperlink" Target="https://www.slov-lex.sk/pravne-predpisy/SK/ZZ/2014/321/20141201" TargetMode="External"/><Relationship Id="rId49" Type="http://schemas.openxmlformats.org/officeDocument/2006/relationships/hyperlink" Target="http://eur-lex.europa.eu/LexUriServ/LexUriServ.do?uri=OJ:L:2012:081:0018:01:SK:HTML" TargetMode="External"/><Relationship Id="rId57" Type="http://schemas.openxmlformats.org/officeDocument/2006/relationships/hyperlink" Target="https://eur-lex.europa.eu/legal-content/SK/TXT/HTML/?uri=CELEX:32018L0844&amp;from=SK" TargetMode="External"/><Relationship Id="rId61" Type="http://schemas.openxmlformats.org/officeDocument/2006/relationships/footer" Target="footer1.xml"/><Relationship Id="rId10" Type="http://schemas.openxmlformats.org/officeDocument/2006/relationships/hyperlink" Target="https://eur-lex.europa.eu/legal-content/SK/TXT/HTML/?uri=CELEX:32018L0844&amp;from=SK" TargetMode="External"/><Relationship Id="rId19" Type="http://schemas.openxmlformats.org/officeDocument/2006/relationships/hyperlink" Target="https://eur-lex.europa.eu/legal-content/SK/TXT/HTML/?uri=CELEX:32018L0844&amp;from=SK" TargetMode="External"/><Relationship Id="rId31" Type="http://schemas.openxmlformats.org/officeDocument/2006/relationships/hyperlink" Target="https://www.slov-lex.sk/pravne-predpisy/SK/ZZ/2014/321/20141201" TargetMode="External"/><Relationship Id="rId44" Type="http://schemas.openxmlformats.org/officeDocument/2006/relationships/hyperlink" Target="https://www.slov-lex.sk/pravne-predpisy/SK/ZZ/2005/555/" TargetMode="External"/><Relationship Id="rId52" Type="http://schemas.openxmlformats.org/officeDocument/2006/relationships/hyperlink" Target="https://www.slov-lex.sk/pravne-predpisy/SK/ZZ/2012/364/20170101" TargetMode="External"/><Relationship Id="rId60" Type="http://schemas.openxmlformats.org/officeDocument/2006/relationships/hyperlink" Target="https://www.slov-lex.sk/pravne-predpisy/SK/ZZ/2005/555/20180901" TargetMode="External"/><Relationship Id="rId4" Type="http://schemas.openxmlformats.org/officeDocument/2006/relationships/settings" Target="settings.xml"/><Relationship Id="rId9" Type="http://schemas.openxmlformats.org/officeDocument/2006/relationships/hyperlink" Target="https://www.slov-lex.sk/pravne-predpisy/SK/ZZ/1991/455/" TargetMode="External"/><Relationship Id="rId14" Type="http://schemas.openxmlformats.org/officeDocument/2006/relationships/hyperlink" Target="https://eur-lex.europa.eu/legal-content/SK/TXT/HTML/?uri=CELEX:32018L0844&amp;from=SK" TargetMode="External"/><Relationship Id="rId22" Type="http://schemas.openxmlformats.org/officeDocument/2006/relationships/hyperlink" Target="https://eur-lex.europa.eu/legal-content/SK/AUTO/?uri=OJ:L:2003:124:TOC" TargetMode="External"/><Relationship Id="rId27" Type="http://schemas.openxmlformats.org/officeDocument/2006/relationships/hyperlink" Target="https://www.slov-lex.sk/pravne-predpisy/SK/ZZ/2005/555/20190501" TargetMode="External"/><Relationship Id="rId30" Type="http://schemas.openxmlformats.org/officeDocument/2006/relationships/hyperlink" Target="https://www.slov-lex.sk/pravne-predpisy/SK/ZZ/2005/555/" TargetMode="External"/><Relationship Id="rId35" Type="http://schemas.openxmlformats.org/officeDocument/2006/relationships/hyperlink" Target="https://www.slov-lex.sk/pravne-predpisy/SK/ZZ/2014/321/20141201" TargetMode="External"/><Relationship Id="rId43" Type="http://schemas.openxmlformats.org/officeDocument/2006/relationships/hyperlink" Target="https://www.slov-lex.sk/pravne-predpisy/SK/ZZ/2014/321/20141201" TargetMode="External"/><Relationship Id="rId48" Type="http://schemas.openxmlformats.org/officeDocument/2006/relationships/hyperlink" Target="https://www.slov-lex.sk/pravne-predpisy/SK/ZZ/2012/364/20170101" TargetMode="External"/><Relationship Id="rId56" Type="http://schemas.openxmlformats.org/officeDocument/2006/relationships/hyperlink" Target="http://eur-lex.europa.eu/LexUriServ/LexUriServ.do?uri=OJ:L:2012:081:0018:01:SK:HTML" TargetMode="External"/><Relationship Id="rId64" Type="http://schemas.microsoft.com/office/2007/relationships/stylesWithEffects" Target="stylesWithEffects.xml"/><Relationship Id="rId8" Type="http://schemas.openxmlformats.org/officeDocument/2006/relationships/hyperlink" Target="https://www.slov-lex.sk/pravne-predpisy/SK/ZZ/1991/455/" TargetMode="External"/><Relationship Id="rId51" Type="http://schemas.openxmlformats.org/officeDocument/2006/relationships/hyperlink" Target="https://www.slov-lex.sk/pravne-predpisy/SK/ZZ/2012/364/20170101" TargetMode="External"/><Relationship Id="rId3" Type="http://schemas.openxmlformats.org/officeDocument/2006/relationships/styles" Target="styles.xml"/><Relationship Id="rId12" Type="http://schemas.openxmlformats.org/officeDocument/2006/relationships/hyperlink" Target="https://eur-lex.europa.eu/legal-content/SK/AUTO/?uri=OJ:L:2012:315:TOC" TargetMode="External"/><Relationship Id="rId17" Type="http://schemas.openxmlformats.org/officeDocument/2006/relationships/hyperlink" Target="https://eur-lex.europa.eu/legal-content/SK/TXT/HTML/?uri=CELEX:32018L0844&amp;from=SK" TargetMode="External"/><Relationship Id="rId25" Type="http://schemas.openxmlformats.org/officeDocument/2006/relationships/hyperlink" Target="https://www.slov-lex.sk/pravne-predpisy/SK/ZZ/2005/555/20190501" TargetMode="External"/><Relationship Id="rId33" Type="http://schemas.openxmlformats.org/officeDocument/2006/relationships/hyperlink" Target="https://www.slov-lex.sk/pravne-predpisy/SK/ZZ/2014/321/20141201" TargetMode="External"/><Relationship Id="rId38" Type="http://schemas.openxmlformats.org/officeDocument/2006/relationships/hyperlink" Target="https://www.slov-lex.sk/pravne-predpisy/SK/ZZ/2014/321/20141201" TargetMode="External"/><Relationship Id="rId46" Type="http://schemas.openxmlformats.org/officeDocument/2006/relationships/hyperlink" Target="https://www.slov-lex.sk/pravne-predpisy/SK/ZZ/2012/364/20170101" TargetMode="External"/><Relationship Id="rId59" Type="http://schemas.openxmlformats.org/officeDocument/2006/relationships/hyperlink" Target="https://eur-lex.europa.eu/legal-content/SK/AUTO/?uri=OJ:L:2014:155:TOC"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FA19-C6BF-4E1B-A49A-6F52D3DF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13828</Words>
  <Characters>78825</Characters>
  <Application>Microsoft Office Word</Application>
  <DocSecurity>0</DocSecurity>
  <Lines>656</Lines>
  <Paragraphs>184</Paragraphs>
  <ScaleCrop>false</ScaleCrop>
  <HeadingPairs>
    <vt:vector size="2" baseType="variant">
      <vt:variant>
        <vt:lpstr>Názov</vt:lpstr>
      </vt:variant>
      <vt:variant>
        <vt:i4>1</vt:i4>
      </vt:variant>
    </vt:vector>
  </HeadingPairs>
  <TitlesOfParts>
    <vt:vector size="1" baseType="lpstr">
      <vt:lpstr>TABUĽKA  ZHODY</vt:lpstr>
    </vt:vector>
  </TitlesOfParts>
  <Company>MDPT</Company>
  <LinksUpToDate>false</LinksUpToDate>
  <CharactersWithSpaces>92469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cp:lastModifiedBy>franczel</cp:lastModifiedBy>
  <cp:revision>6</cp:revision>
  <cp:lastPrinted>2019-05-22T12:24:00Z</cp:lastPrinted>
  <dcterms:created xsi:type="dcterms:W3CDTF">2019-05-23T07:19:00Z</dcterms:created>
  <dcterms:modified xsi:type="dcterms:W3CDTF">2019-06-10T10:55:00Z</dcterms:modified>
</cp:coreProperties>
</file>