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7D" w:rsidRDefault="00727A7D" w:rsidP="00727A7D">
      <w:pPr>
        <w:pStyle w:val="Normlny1"/>
        <w:keepNext w:val="0"/>
        <w:widowControl w:val="0"/>
        <w:jc w:val="center"/>
        <w:rPr>
          <w:b/>
        </w:rPr>
      </w:pPr>
      <w:r w:rsidRPr="002E4747">
        <w:rPr>
          <w:b/>
        </w:rPr>
        <w:t>(Návrh)</w:t>
      </w:r>
    </w:p>
    <w:p w:rsidR="00727A7D" w:rsidRPr="002E4747" w:rsidRDefault="00727A7D" w:rsidP="00727A7D">
      <w:pPr>
        <w:pStyle w:val="Normlny1"/>
        <w:keepNext w:val="0"/>
        <w:widowControl w:val="0"/>
        <w:jc w:val="center"/>
        <w:rPr>
          <w:b/>
        </w:rPr>
      </w:pPr>
    </w:p>
    <w:p w:rsidR="00727A7D" w:rsidRPr="00727A7D" w:rsidRDefault="00727A7D" w:rsidP="00727A7D">
      <w:pPr>
        <w:pStyle w:val="Nadpis1"/>
        <w:widowControl w:val="0"/>
        <w:jc w:val="center"/>
      </w:pPr>
      <w:r w:rsidRPr="00727A7D">
        <w:t>ZÁKON</w:t>
      </w:r>
    </w:p>
    <w:p w:rsidR="00727A7D" w:rsidRPr="00727A7D" w:rsidRDefault="00727A7D" w:rsidP="00727A7D">
      <w:pPr>
        <w:pStyle w:val="Nadpis2"/>
        <w:keepNext w:val="0"/>
        <w:keepLines w:val="0"/>
        <w:widowControl w:val="0"/>
        <w:jc w:val="center"/>
        <w:rPr>
          <w:rFonts w:ascii="Times New Roman" w:hAnsi="Times New Roman" w:cs="Times New Roman"/>
          <w:color w:val="auto"/>
        </w:rPr>
      </w:pPr>
      <w:r w:rsidRPr="00727A7D">
        <w:rPr>
          <w:rFonts w:ascii="Times New Roman" w:hAnsi="Times New Roman" w:cs="Times New Roman"/>
          <w:color w:val="auto"/>
        </w:rPr>
        <w:t>z ...... 2019,</w:t>
      </w:r>
    </w:p>
    <w:p w:rsidR="00727A7D" w:rsidRPr="00727A7D" w:rsidRDefault="00727A7D" w:rsidP="00727A7D"/>
    <w:p w:rsidR="00727A7D" w:rsidRPr="006E12C5" w:rsidRDefault="00727A7D" w:rsidP="00727A7D">
      <w:pPr>
        <w:pStyle w:val="Nadpis2"/>
        <w:keepNext w:val="0"/>
        <w:keepLines w:val="0"/>
        <w:widowControl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E12C5">
        <w:rPr>
          <w:rFonts w:ascii="Times New Roman" w:hAnsi="Times New Roman" w:cs="Times New Roman"/>
          <w:b/>
          <w:color w:val="auto"/>
          <w:sz w:val="24"/>
          <w:szCs w:val="24"/>
        </w:rPr>
        <w:t>ktorým sa mení</w:t>
      </w:r>
      <w:r w:rsidR="001346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 dopĺňa</w:t>
      </w:r>
      <w:r w:rsidRPr="006E12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zákon </w:t>
      </w:r>
      <w:r w:rsidRPr="006E12C5">
        <w:rPr>
          <w:rFonts w:ascii="Times New Roman" w:hAnsi="Times New Roman"/>
          <w:b/>
          <w:color w:val="auto"/>
          <w:sz w:val="24"/>
          <w:szCs w:val="24"/>
        </w:rPr>
        <w:t xml:space="preserve">č. 553/2003 Z. z. o odmeňovaní niektorých zamestnancov pri výkone práce vo verejnom záujme </w:t>
      </w:r>
      <w:r w:rsidR="006E12C5" w:rsidRPr="006E12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 o zmene a doplnení niektorých zákonov </w:t>
      </w:r>
      <w:r w:rsidRPr="006E12C5">
        <w:rPr>
          <w:rFonts w:ascii="Times New Roman" w:hAnsi="Times New Roman"/>
          <w:b/>
          <w:color w:val="auto"/>
          <w:sz w:val="24"/>
          <w:szCs w:val="24"/>
        </w:rPr>
        <w:t>v znení neskorších predpisov</w:t>
      </w:r>
    </w:p>
    <w:p w:rsidR="00727A7D" w:rsidRPr="00727A7D" w:rsidRDefault="00727A7D" w:rsidP="00727A7D">
      <w:pPr>
        <w:pStyle w:val="Normlny1"/>
        <w:keepNext w:val="0"/>
        <w:widowControl w:val="0"/>
        <w:spacing w:before="600" w:after="600"/>
        <w:rPr>
          <w:b/>
        </w:rPr>
      </w:pPr>
      <w:r w:rsidRPr="00727A7D">
        <w:t>Národná rada Slovenskej republiky sa uzniesla na tomto zákone:</w:t>
      </w:r>
    </w:p>
    <w:p w:rsidR="00727A7D" w:rsidRPr="002E4747" w:rsidRDefault="00727A7D" w:rsidP="00727A7D">
      <w:pPr>
        <w:pStyle w:val="Normlny1"/>
        <w:keepNext w:val="0"/>
        <w:widowControl w:val="0"/>
        <w:spacing w:before="240" w:after="240"/>
        <w:jc w:val="center"/>
        <w:rPr>
          <w:b/>
        </w:rPr>
      </w:pPr>
      <w:r w:rsidRPr="002E4747">
        <w:rPr>
          <w:b/>
        </w:rPr>
        <w:t>Čl. I</w:t>
      </w:r>
    </w:p>
    <w:p w:rsidR="0003589C" w:rsidRDefault="0003589C" w:rsidP="0003589C">
      <w:pPr>
        <w:pStyle w:val="Nadpis1"/>
        <w:jc w:val="center"/>
        <w:rPr>
          <w:b/>
          <w:color w:val="000000" w:themeColor="text1"/>
        </w:rPr>
      </w:pPr>
    </w:p>
    <w:p w:rsidR="0003589C" w:rsidRPr="00155DA5" w:rsidRDefault="00155DA5" w:rsidP="0003589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A5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6" w:tooltip="Odkaz na predpis alebo ustanovenie" w:history="1">
        <w:r w:rsidRPr="00155DA5">
          <w:rPr>
            <w:rFonts w:ascii="Times New Roman" w:hAnsi="Times New Roman" w:cs="Times New Roman"/>
            <w:bCs/>
            <w:sz w:val="24"/>
            <w:szCs w:val="24"/>
          </w:rPr>
          <w:t>553/2003</w:t>
        </w:r>
      </w:hyperlink>
      <w:r w:rsidRPr="00155DA5">
        <w:rPr>
          <w:rFonts w:ascii="Times New Roman" w:hAnsi="Times New Roman" w:cs="Times New Roman"/>
          <w:sz w:val="24"/>
          <w:szCs w:val="24"/>
        </w:rPr>
        <w:t xml:space="preserve"> Z. z. o odmeňovaní niektorých zamestnancov pri výkone práce vo verejnom záujme a o zmene a doplnení niektorých zákonov v znení zákona č. 369/2004 Z. z., zákona č. 413/2004 Z. z., zákona č. 81/2005 Z. z., zákona č. 204/2005 Z. z., zákona č. 131/2005 Z. z., zákona č. 628/2005 Z. z., zákona č. 231/2006 Z. z., zákona č. 316/2006 Z. z., zákona č. 348/2007 Z. z., zákona č. 519/2007 Z. z., zákona č. 245/2008 Z. z., zákona č. 385/2008 Z. z., zákona č. 474/2008 Z. z., zákona č. 317/2009 Z. z., zákona č. 400/2009 Z. z., zákona č. 578/2009 Z. z., zákona č. 102/2010 Z. z., zákona č. 151/2010 Z. z., zákona č. 390/2011 Z. z., zákona č. 62/2012 Z. z., zákona č. 438/2012 Z. z., nálezu Ústavného súdu Slovenskej republiky č. 288/2013 Z. z., zákona č. 462/2013 Z. z., zákona č. 325/2014 Z. z., zákona č. 32/2015 Z. z., zákona č. 392/2015 Z. z., zákona č. 217/2016 Z. z. a zákona č. 243/2017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589C" w:rsidRPr="00155DA5">
        <w:rPr>
          <w:rFonts w:ascii="Times New Roman" w:hAnsi="Times New Roman" w:cs="Times New Roman"/>
          <w:sz w:val="24"/>
          <w:szCs w:val="24"/>
        </w:rPr>
        <w:t>zákona č. 63/2018 Z. z.</w:t>
      </w:r>
      <w:r w:rsidR="00727A7D" w:rsidRPr="00155DA5">
        <w:rPr>
          <w:rFonts w:ascii="Times New Roman" w:hAnsi="Times New Roman" w:cs="Times New Roman"/>
          <w:sz w:val="24"/>
          <w:szCs w:val="24"/>
        </w:rPr>
        <w:t xml:space="preserve"> a zákona č. </w:t>
      </w:r>
      <w:r w:rsidR="00134603">
        <w:rPr>
          <w:rFonts w:ascii="Times New Roman" w:hAnsi="Times New Roman" w:cs="Times New Roman"/>
          <w:sz w:val="24"/>
          <w:szCs w:val="24"/>
        </w:rPr>
        <w:t>318</w:t>
      </w:r>
      <w:r w:rsidR="00134603" w:rsidRPr="00155DA5">
        <w:rPr>
          <w:rFonts w:ascii="Times New Roman" w:hAnsi="Times New Roman" w:cs="Times New Roman"/>
          <w:sz w:val="24"/>
          <w:szCs w:val="24"/>
        </w:rPr>
        <w:t>/</w:t>
      </w:r>
      <w:r w:rsidR="00727A7D" w:rsidRPr="00155DA5">
        <w:rPr>
          <w:rFonts w:ascii="Times New Roman" w:hAnsi="Times New Roman" w:cs="Times New Roman"/>
          <w:sz w:val="24"/>
          <w:szCs w:val="24"/>
        </w:rPr>
        <w:t>201</w:t>
      </w:r>
      <w:r w:rsidR="00134603">
        <w:rPr>
          <w:rFonts w:ascii="Times New Roman" w:hAnsi="Times New Roman" w:cs="Times New Roman"/>
          <w:sz w:val="24"/>
          <w:szCs w:val="24"/>
        </w:rPr>
        <w:t>8</w:t>
      </w:r>
      <w:r w:rsidR="00727A7D" w:rsidRPr="00155DA5">
        <w:rPr>
          <w:rFonts w:ascii="Times New Roman" w:hAnsi="Times New Roman" w:cs="Times New Roman"/>
          <w:sz w:val="24"/>
          <w:szCs w:val="24"/>
        </w:rPr>
        <w:t xml:space="preserve"> Z. z </w:t>
      </w:r>
      <w:r w:rsidR="0003589C" w:rsidRPr="00155DA5">
        <w:rPr>
          <w:rFonts w:ascii="Times New Roman" w:hAnsi="Times New Roman" w:cs="Times New Roman"/>
          <w:sz w:val="24"/>
          <w:szCs w:val="24"/>
        </w:rPr>
        <w:t>sa mení</w:t>
      </w:r>
      <w:r w:rsidR="00134603">
        <w:rPr>
          <w:rFonts w:ascii="Times New Roman" w:hAnsi="Times New Roman" w:cs="Times New Roman"/>
          <w:sz w:val="24"/>
          <w:szCs w:val="24"/>
        </w:rPr>
        <w:t xml:space="preserve"> a dopĺňa</w:t>
      </w:r>
      <w:r w:rsidR="0003589C" w:rsidRPr="00155DA5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03589C" w:rsidRDefault="0003589C" w:rsidP="00035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589C" w:rsidRDefault="0003589C" w:rsidP="00727A7D">
      <w:pPr>
        <w:pStyle w:val="Odsekzoznamu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 § 7 ods</w:t>
      </w:r>
      <w:r w:rsidR="006B3BF5">
        <w:rPr>
          <w:rFonts w:ascii="Times New Roman" w:hAnsi="Times New Roman"/>
          <w:color w:val="000000" w:themeColor="text1"/>
          <w:sz w:val="24"/>
          <w:szCs w:val="24"/>
        </w:rPr>
        <w:t>ek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12 znie:</w:t>
      </w:r>
    </w:p>
    <w:p w:rsidR="0003589C" w:rsidRPr="00E17731" w:rsidRDefault="0003589C" w:rsidP="0028239E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„(12) </w:t>
      </w:r>
      <w:r w:rsidR="0028239E" w:rsidRPr="008B3DA9">
        <w:rPr>
          <w:rFonts w:ascii="Times New Roman" w:hAnsi="Times New Roman" w:cs="Times New Roman"/>
          <w:sz w:val="24"/>
          <w:szCs w:val="24"/>
        </w:rPr>
        <w:t>Platová tarifa sa pedagogickému zamestnancovi a odbornému zamestnancovi s</w:t>
      </w:r>
      <w:r w:rsidR="0028239E">
        <w:rPr>
          <w:rFonts w:ascii="Times New Roman" w:hAnsi="Times New Roman" w:cs="Times New Roman"/>
          <w:sz w:val="24"/>
          <w:szCs w:val="24"/>
        </w:rPr>
        <w:t> </w:t>
      </w:r>
      <w:r w:rsidR="0028239E" w:rsidRPr="008B3DA9">
        <w:rPr>
          <w:rFonts w:ascii="Times New Roman" w:hAnsi="Times New Roman" w:cs="Times New Roman"/>
          <w:sz w:val="24"/>
          <w:szCs w:val="24"/>
        </w:rPr>
        <w:t>účinnosťou od 1. januára kalendárneho roka zvyšuje o</w:t>
      </w:r>
      <w:r w:rsidR="0028239E">
        <w:rPr>
          <w:rFonts w:ascii="Times New Roman" w:hAnsi="Times New Roman" w:cs="Times New Roman"/>
          <w:sz w:val="24"/>
          <w:szCs w:val="24"/>
        </w:rPr>
        <w:t> 0,25</w:t>
      </w:r>
      <w:r w:rsidR="0028239E" w:rsidRPr="008B3DA9">
        <w:rPr>
          <w:rFonts w:ascii="Times New Roman" w:hAnsi="Times New Roman" w:cs="Times New Roman"/>
          <w:sz w:val="24"/>
          <w:szCs w:val="24"/>
        </w:rPr>
        <w:t xml:space="preserve"> % za každý celý rok započítanej praxe dosiahnutej k 31. decembru bežného kalendárneho roka až do </w:t>
      </w:r>
      <w:r w:rsidR="0028239E">
        <w:rPr>
          <w:rFonts w:ascii="Times New Roman" w:hAnsi="Times New Roman" w:cs="Times New Roman"/>
          <w:sz w:val="24"/>
          <w:szCs w:val="24"/>
        </w:rPr>
        <w:t>osem rokov započítanej praxe; z</w:t>
      </w:r>
      <w:r w:rsidR="0028239E" w:rsidRPr="008B3DA9">
        <w:rPr>
          <w:rFonts w:ascii="Times New Roman" w:hAnsi="Times New Roman" w:cs="Times New Roman"/>
          <w:sz w:val="24"/>
          <w:szCs w:val="24"/>
        </w:rPr>
        <w:t xml:space="preserve">a každý celý rok započítanej praxe od </w:t>
      </w:r>
      <w:r w:rsidR="0028239E">
        <w:rPr>
          <w:rFonts w:ascii="Times New Roman" w:hAnsi="Times New Roman" w:cs="Times New Roman"/>
          <w:sz w:val="24"/>
          <w:szCs w:val="24"/>
        </w:rPr>
        <w:t>9</w:t>
      </w:r>
      <w:r w:rsidR="0028239E" w:rsidRPr="008B3DA9">
        <w:rPr>
          <w:rFonts w:ascii="Times New Roman" w:hAnsi="Times New Roman" w:cs="Times New Roman"/>
          <w:sz w:val="24"/>
          <w:szCs w:val="24"/>
        </w:rPr>
        <w:t xml:space="preserve"> rokov až do </w:t>
      </w:r>
      <w:r w:rsidR="0028239E">
        <w:rPr>
          <w:rFonts w:ascii="Times New Roman" w:hAnsi="Times New Roman" w:cs="Times New Roman"/>
          <w:sz w:val="24"/>
          <w:szCs w:val="24"/>
        </w:rPr>
        <w:t>40</w:t>
      </w:r>
      <w:r w:rsidR="0028239E" w:rsidRPr="008B3DA9">
        <w:rPr>
          <w:rFonts w:ascii="Times New Roman" w:hAnsi="Times New Roman" w:cs="Times New Roman"/>
          <w:sz w:val="24"/>
          <w:szCs w:val="24"/>
        </w:rPr>
        <w:t xml:space="preserve"> rokov sa platová tarifa zvyšuje o 0,5 %</w:t>
      </w:r>
      <w:r w:rsidR="00E17731">
        <w:rPr>
          <w:rFonts w:ascii="Times New Roman" w:hAnsi="Times New Roman"/>
          <w:sz w:val="24"/>
          <w:szCs w:val="24"/>
        </w:rPr>
        <w:t>.</w:t>
      </w:r>
      <w:r w:rsidR="00F27143">
        <w:rPr>
          <w:rFonts w:ascii="Times New Roman" w:hAnsi="Times New Roman"/>
          <w:sz w:val="24"/>
          <w:szCs w:val="24"/>
        </w:rPr>
        <w:t>“</w:t>
      </w:r>
      <w:r w:rsidR="00D24D42">
        <w:rPr>
          <w:rFonts w:ascii="Times New Roman" w:hAnsi="Times New Roman"/>
          <w:sz w:val="24"/>
          <w:szCs w:val="24"/>
        </w:rPr>
        <w:t>.</w:t>
      </w:r>
      <w:r w:rsidR="00E17731">
        <w:rPr>
          <w:rFonts w:ascii="Times New Roman" w:hAnsi="Times New Roman"/>
          <w:sz w:val="24"/>
          <w:szCs w:val="24"/>
        </w:rPr>
        <w:t xml:space="preserve"> </w:t>
      </w:r>
    </w:p>
    <w:p w:rsidR="0003589C" w:rsidRDefault="0003589C" w:rsidP="0003589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589C" w:rsidRDefault="0003589C" w:rsidP="0003589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 § 8 ods. 2</w:t>
      </w:r>
      <w:r w:rsidR="00155DA5">
        <w:rPr>
          <w:rFonts w:ascii="Times New Roman" w:hAnsi="Times New Roman"/>
          <w:color w:val="000000" w:themeColor="text1"/>
          <w:sz w:val="24"/>
          <w:szCs w:val="24"/>
        </w:rPr>
        <w:t>, § 10 ods. 3 a § 13b ods. 1 a</w:t>
      </w:r>
      <w:r w:rsidR="000651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5DA5">
        <w:rPr>
          <w:rFonts w:ascii="Times New Roman" w:hAnsi="Times New Roman"/>
          <w:color w:val="000000" w:themeColor="text1"/>
          <w:sz w:val="24"/>
          <w:szCs w:val="24"/>
        </w:rPr>
        <w:t xml:space="preserve">2 sa číslo </w:t>
      </w:r>
      <w:r>
        <w:rPr>
          <w:rFonts w:ascii="Times New Roman" w:hAnsi="Times New Roman"/>
          <w:color w:val="000000" w:themeColor="text1"/>
          <w:sz w:val="24"/>
          <w:szCs w:val="24"/>
        </w:rPr>
        <w:t>„24</w:t>
      </w:r>
      <w:r w:rsidR="0023095F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155DA5">
        <w:rPr>
          <w:rFonts w:ascii="Times New Roman" w:hAnsi="Times New Roman"/>
          <w:color w:val="000000" w:themeColor="text1"/>
          <w:sz w:val="24"/>
          <w:szCs w:val="24"/>
        </w:rPr>
        <w:t xml:space="preserve">“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nahrádza </w:t>
      </w:r>
      <w:r w:rsidR="00155DA5">
        <w:rPr>
          <w:rFonts w:ascii="Times New Roman" w:hAnsi="Times New Roman"/>
          <w:color w:val="000000" w:themeColor="text1"/>
          <w:sz w:val="24"/>
          <w:szCs w:val="24"/>
        </w:rPr>
        <w:t>číslom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„1</w:t>
      </w:r>
      <w:r w:rsidR="00727A7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3095F">
        <w:rPr>
          <w:rFonts w:ascii="Times New Roman" w:hAnsi="Times New Roman"/>
          <w:color w:val="000000" w:themeColor="text1"/>
          <w:sz w:val="24"/>
          <w:szCs w:val="24"/>
        </w:rPr>
        <w:t>%</w:t>
      </w:r>
      <w:bookmarkStart w:id="0" w:name="_GoBack"/>
      <w:bookmarkEnd w:id="0"/>
      <w:r w:rsidR="00155DA5"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F34EE" w:rsidRDefault="00CF34EE" w:rsidP="001A24C2">
      <w:pPr>
        <w:pStyle w:val="Odsekzoznamu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74476" w:rsidRDefault="00C74476" w:rsidP="0003589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  § 32f sa vkladá § 32g, </w:t>
      </w:r>
      <w:r w:rsidR="00106EAC">
        <w:rPr>
          <w:rFonts w:ascii="Times New Roman" w:hAnsi="Times New Roman"/>
          <w:color w:val="000000" w:themeColor="text1"/>
          <w:sz w:val="24"/>
          <w:szCs w:val="24"/>
        </w:rPr>
        <w:t>ktorý vrátane nadpisu znie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06EAC" w:rsidRPr="001A24C2" w:rsidRDefault="009505A3" w:rsidP="001A24C2">
      <w:pPr>
        <w:pStyle w:val="Odsekzoznamu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24C2">
        <w:rPr>
          <w:rFonts w:ascii="Times New Roman" w:hAnsi="Times New Roman"/>
          <w:b/>
          <w:color w:val="000000" w:themeColor="text1"/>
          <w:sz w:val="24"/>
          <w:szCs w:val="24"/>
        </w:rPr>
        <w:t>„§ 32g</w:t>
      </w:r>
    </w:p>
    <w:p w:rsidR="009505A3" w:rsidRPr="001A24C2" w:rsidRDefault="009505A3" w:rsidP="001A24C2">
      <w:pPr>
        <w:pStyle w:val="Odsekzoznamu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24C2">
        <w:rPr>
          <w:rFonts w:ascii="Times New Roman" w:hAnsi="Times New Roman"/>
          <w:b/>
          <w:color w:val="000000" w:themeColor="text1"/>
          <w:sz w:val="24"/>
          <w:szCs w:val="24"/>
        </w:rPr>
        <w:t>Prechodné ustanoveni</w:t>
      </w:r>
      <w:r w:rsidR="00F85F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 úpravám </w:t>
      </w:r>
      <w:r w:rsidRPr="001A24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účinn</w:t>
      </w:r>
      <w:r w:rsidR="00F85F3F">
        <w:rPr>
          <w:rFonts w:ascii="Times New Roman" w:hAnsi="Times New Roman"/>
          <w:b/>
          <w:color w:val="000000" w:themeColor="text1"/>
          <w:sz w:val="24"/>
          <w:szCs w:val="24"/>
        </w:rPr>
        <w:t>ým</w:t>
      </w:r>
      <w:r w:rsidRPr="001A24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06EAC">
        <w:rPr>
          <w:rFonts w:ascii="Times New Roman" w:hAnsi="Times New Roman"/>
          <w:b/>
          <w:color w:val="000000" w:themeColor="text1"/>
          <w:sz w:val="24"/>
          <w:szCs w:val="24"/>
        </w:rPr>
        <w:t>od</w:t>
      </w:r>
      <w:r w:rsidRPr="001A24C2">
        <w:rPr>
          <w:rFonts w:ascii="Times New Roman" w:hAnsi="Times New Roman"/>
          <w:b/>
          <w:color w:val="000000" w:themeColor="text1"/>
          <w:sz w:val="24"/>
          <w:szCs w:val="24"/>
        </w:rPr>
        <w:t> 1. septembr</w:t>
      </w:r>
      <w:r w:rsidR="00106EAC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1A24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2019</w:t>
      </w:r>
    </w:p>
    <w:p w:rsidR="00106EAC" w:rsidRDefault="00692997" w:rsidP="001A24C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4C2">
        <w:rPr>
          <w:rFonts w:ascii="Times New Roman" w:hAnsi="Times New Roman"/>
          <w:sz w:val="24"/>
          <w:szCs w:val="24"/>
        </w:rPr>
        <w:t xml:space="preserve">Platová tarifa sa pedagogickému zamestnancovi a odbornému zamestnancovi </w:t>
      </w:r>
      <w:r w:rsidR="00F85F3F">
        <w:rPr>
          <w:rFonts w:ascii="Times New Roman" w:hAnsi="Times New Roman"/>
          <w:sz w:val="24"/>
          <w:szCs w:val="24"/>
        </w:rPr>
        <w:t>od 1. septembra</w:t>
      </w:r>
      <w:r w:rsidR="0037458A">
        <w:rPr>
          <w:rFonts w:ascii="Times New Roman" w:hAnsi="Times New Roman"/>
          <w:sz w:val="24"/>
          <w:szCs w:val="24"/>
        </w:rPr>
        <w:t xml:space="preserve"> 2019</w:t>
      </w:r>
      <w:r w:rsidR="00F85F3F">
        <w:rPr>
          <w:rFonts w:ascii="Times New Roman" w:hAnsi="Times New Roman"/>
          <w:sz w:val="24"/>
          <w:szCs w:val="24"/>
        </w:rPr>
        <w:t xml:space="preserve"> </w:t>
      </w:r>
      <w:r w:rsidRPr="001A24C2">
        <w:rPr>
          <w:rFonts w:ascii="Times New Roman" w:hAnsi="Times New Roman"/>
          <w:sz w:val="24"/>
          <w:szCs w:val="24"/>
        </w:rPr>
        <w:t>zvyšuje o 0,25 % za každý celý rok započítanej praxe dosiahnutej k 31. decembru 2018 až do osem rokov započítanej praxe; za každý celý rok započítanej praxe od 9 rokov až do 40 rokov sa platová tarifa zvyšuje o 0,5 %.</w:t>
      </w:r>
    </w:p>
    <w:p w:rsidR="00603A0B" w:rsidRPr="00603A0B" w:rsidRDefault="00603A0B" w:rsidP="001A24C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7C0" w:rsidRPr="00603A0B" w:rsidRDefault="00ED67C0" w:rsidP="00603A0B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A0B">
        <w:rPr>
          <w:rFonts w:ascii="Times New Roman" w:hAnsi="Times New Roman"/>
          <w:sz w:val="24"/>
          <w:szCs w:val="24"/>
        </w:rPr>
        <w:t xml:space="preserve">Zamestnancovi pri výkone práce vo verejnom záujme odmeňovanému podľa platových taríf pedagogických zamestnancov a odborných zamestnancov patrí </w:t>
      </w:r>
      <w:r w:rsidR="00F85F3F">
        <w:rPr>
          <w:rFonts w:ascii="Times New Roman" w:hAnsi="Times New Roman"/>
          <w:sz w:val="24"/>
          <w:szCs w:val="24"/>
        </w:rPr>
        <w:t>od 1. septembra</w:t>
      </w:r>
      <w:r w:rsidR="004B6681">
        <w:rPr>
          <w:rFonts w:ascii="Times New Roman" w:hAnsi="Times New Roman"/>
          <w:sz w:val="24"/>
          <w:szCs w:val="24"/>
        </w:rPr>
        <w:t xml:space="preserve"> 2019</w:t>
      </w:r>
      <w:r w:rsidR="00F85F3F">
        <w:rPr>
          <w:rFonts w:ascii="Times New Roman" w:hAnsi="Times New Roman"/>
          <w:sz w:val="24"/>
          <w:szCs w:val="24"/>
        </w:rPr>
        <w:t xml:space="preserve"> </w:t>
      </w:r>
      <w:r w:rsidRPr="00603A0B">
        <w:rPr>
          <w:rFonts w:ascii="Times New Roman" w:hAnsi="Times New Roman"/>
          <w:sz w:val="24"/>
          <w:szCs w:val="24"/>
        </w:rPr>
        <w:t xml:space="preserve">tarifný plat v sume platovej tarify podľa </w:t>
      </w:r>
      <w:hyperlink r:id="rId7" w:anchor="prilohy.priloha-priloha_c_1_k_nariadeniu_vlady_c_388_2018_z_z.oznacenie" w:tooltip="Odkaz na predpis alebo ustanovenie" w:history="1">
        <w:r w:rsidRPr="00603A0B">
          <w:rPr>
            <w:rFonts w:ascii="Times New Roman" w:hAnsi="Times New Roman"/>
            <w:bCs/>
            <w:sz w:val="24"/>
            <w:szCs w:val="24"/>
          </w:rPr>
          <w:t xml:space="preserve">prílohy č. </w:t>
        </w:r>
      </w:hyperlink>
      <w:r w:rsidR="00CF34EE" w:rsidRPr="00603A0B">
        <w:rPr>
          <w:rFonts w:ascii="Times New Roman" w:hAnsi="Times New Roman"/>
          <w:bCs/>
          <w:sz w:val="24"/>
          <w:szCs w:val="24"/>
        </w:rPr>
        <w:t>4</w:t>
      </w:r>
      <w:r w:rsidRPr="00603A0B">
        <w:rPr>
          <w:rFonts w:ascii="Times New Roman" w:hAnsi="Times New Roman"/>
          <w:sz w:val="24"/>
          <w:szCs w:val="24"/>
        </w:rPr>
        <w:t>.</w:t>
      </w:r>
    </w:p>
    <w:p w:rsidR="00ED67C0" w:rsidRPr="00603A0B" w:rsidRDefault="00ED67C0" w:rsidP="001A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7C0" w:rsidRPr="00603A0B" w:rsidRDefault="00ED67C0" w:rsidP="001A24C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A0B">
        <w:rPr>
          <w:rFonts w:ascii="Times New Roman" w:hAnsi="Times New Roman"/>
          <w:sz w:val="24"/>
          <w:szCs w:val="24"/>
        </w:rPr>
        <w:t xml:space="preserve">Zamestnancovi pri výkone práce vo verejnom záujme odmeňovanému podľa osobitnej stupnice platových taríf učiteľov vysokých škôl a výskumných a vývojových zamestnancov patrí </w:t>
      </w:r>
      <w:r w:rsidR="00F85F3F">
        <w:rPr>
          <w:rFonts w:ascii="Times New Roman" w:hAnsi="Times New Roman"/>
          <w:sz w:val="24"/>
          <w:szCs w:val="24"/>
        </w:rPr>
        <w:t xml:space="preserve">od 1. septembra </w:t>
      </w:r>
      <w:r w:rsidR="004B6681">
        <w:rPr>
          <w:rFonts w:ascii="Times New Roman" w:hAnsi="Times New Roman"/>
          <w:sz w:val="24"/>
          <w:szCs w:val="24"/>
        </w:rPr>
        <w:t xml:space="preserve">2019 </w:t>
      </w:r>
      <w:r w:rsidRPr="00603A0B">
        <w:rPr>
          <w:rFonts w:ascii="Times New Roman" w:hAnsi="Times New Roman"/>
          <w:sz w:val="24"/>
          <w:szCs w:val="24"/>
        </w:rPr>
        <w:t xml:space="preserve">tarifný plat v sume platovej tarify podľa </w:t>
      </w:r>
      <w:hyperlink r:id="rId8" w:anchor="prilohy.priloha-priloha_c_2_k_nariadeniu_vlady_c_388_2018_z_z.oznacenie" w:tooltip="Odkaz na predpis alebo ustanovenie" w:history="1">
        <w:r w:rsidRPr="0046208B">
          <w:rPr>
            <w:rFonts w:ascii="Times New Roman" w:hAnsi="Times New Roman"/>
            <w:bCs/>
            <w:sz w:val="24"/>
            <w:szCs w:val="24"/>
          </w:rPr>
          <w:t xml:space="preserve">prílohy č. </w:t>
        </w:r>
      </w:hyperlink>
      <w:r w:rsidR="00CF34EE" w:rsidRPr="0046208B">
        <w:rPr>
          <w:rFonts w:ascii="Times New Roman" w:hAnsi="Times New Roman"/>
          <w:bCs/>
          <w:sz w:val="24"/>
          <w:szCs w:val="24"/>
        </w:rPr>
        <w:t>5</w:t>
      </w:r>
      <w:r w:rsidRPr="0046208B">
        <w:rPr>
          <w:rFonts w:ascii="Times New Roman" w:hAnsi="Times New Roman"/>
          <w:bCs/>
          <w:sz w:val="24"/>
          <w:szCs w:val="24"/>
        </w:rPr>
        <w:t>.</w:t>
      </w:r>
      <w:r w:rsidRPr="0046208B">
        <w:rPr>
          <w:rFonts w:ascii="Times New Roman" w:hAnsi="Times New Roman"/>
          <w:sz w:val="24"/>
          <w:szCs w:val="24"/>
        </w:rPr>
        <w:t>“</w:t>
      </w:r>
      <w:r w:rsidRPr="00603A0B">
        <w:rPr>
          <w:rFonts w:ascii="Times New Roman" w:hAnsi="Times New Roman"/>
          <w:sz w:val="24"/>
          <w:szCs w:val="24"/>
        </w:rPr>
        <w:t>.</w:t>
      </w:r>
    </w:p>
    <w:p w:rsidR="00ED67C0" w:rsidRPr="001A24C2" w:rsidRDefault="00ED67C0" w:rsidP="001A24C2">
      <w:pPr>
        <w:pStyle w:val="Odsekzoznamu"/>
        <w:rPr>
          <w:rFonts w:ascii="Times New Roman" w:hAnsi="Times New Roman"/>
          <w:sz w:val="24"/>
          <w:szCs w:val="24"/>
        </w:rPr>
      </w:pPr>
    </w:p>
    <w:p w:rsidR="00692997" w:rsidRPr="001A24C2" w:rsidRDefault="00692997" w:rsidP="001A24C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AC" w:rsidRDefault="00106EAC" w:rsidP="00106EAC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Príloh</w:t>
      </w:r>
      <w:r w:rsidR="00ED67C0">
        <w:rPr>
          <w:rFonts w:ascii="Times New Roman" w:hAnsi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č. 4 </w:t>
      </w:r>
      <w:r w:rsidR="00CF34EE">
        <w:rPr>
          <w:rFonts w:ascii="Times New Roman" w:hAnsi="Times New Roman"/>
          <w:color w:val="000000" w:themeColor="text1"/>
          <w:sz w:val="24"/>
          <w:szCs w:val="24"/>
        </w:rPr>
        <w:t xml:space="preserve">a 5 </w:t>
      </w:r>
      <w:r>
        <w:rPr>
          <w:rFonts w:ascii="Times New Roman" w:hAnsi="Times New Roman"/>
          <w:color w:val="000000" w:themeColor="text1"/>
          <w:sz w:val="24"/>
          <w:szCs w:val="24"/>
        </w:rPr>
        <w:t>vrátane nadpis</w:t>
      </w:r>
      <w:r w:rsidR="00CF34EE">
        <w:rPr>
          <w:rFonts w:ascii="Times New Roman" w:hAnsi="Times New Roman"/>
          <w:color w:val="000000" w:themeColor="text1"/>
          <w:sz w:val="24"/>
          <w:szCs w:val="24"/>
        </w:rPr>
        <w:t>ov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zne</w:t>
      </w:r>
      <w:r w:rsidR="00CF34EE">
        <w:rPr>
          <w:rFonts w:ascii="Times New Roman" w:hAnsi="Times New Roman"/>
          <w:color w:val="000000" w:themeColor="text1"/>
          <w:sz w:val="24"/>
          <w:szCs w:val="24"/>
        </w:rPr>
        <w:t>jú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F34EE" w:rsidRPr="0046208B" w:rsidRDefault="00CF34EE" w:rsidP="001A24C2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46208B">
        <w:rPr>
          <w:rFonts w:ascii="Times New Roman" w:hAnsi="Times New Roman"/>
          <w:sz w:val="24"/>
          <w:szCs w:val="24"/>
        </w:rPr>
        <w:t>„</w:t>
      </w:r>
      <w:r w:rsidRPr="0046208B">
        <w:rPr>
          <w:rFonts w:ascii="Times New Roman" w:hAnsi="Times New Roman" w:cs="Times New Roman"/>
          <w:sz w:val="24"/>
          <w:szCs w:val="24"/>
        </w:rPr>
        <w:t xml:space="preserve">Príloha č. 4 </w:t>
      </w:r>
      <w:r w:rsidRPr="0046208B">
        <w:rPr>
          <w:rFonts w:ascii="Times New Roman" w:hAnsi="Times New Roman" w:cs="Times New Roman"/>
          <w:bCs/>
          <w:sz w:val="24"/>
          <w:szCs w:val="24"/>
        </w:rPr>
        <w:t>k zákonu č. 553/2003 Z. z.</w:t>
      </w:r>
    </w:p>
    <w:p w:rsidR="00CF34EE" w:rsidRDefault="00CF34EE" w:rsidP="00CF34EE">
      <w:pPr>
        <w:ind w:firstLine="450"/>
        <w:jc w:val="center"/>
        <w:rPr>
          <w:rFonts w:ascii="Times New Roman" w:hAnsi="Times New Roman"/>
          <w:sz w:val="24"/>
        </w:rPr>
      </w:pPr>
    </w:p>
    <w:p w:rsidR="00CF34EE" w:rsidRPr="00CA29BA" w:rsidRDefault="00CF34EE" w:rsidP="00CF34EE">
      <w:pPr>
        <w:ind w:firstLine="450"/>
        <w:jc w:val="center"/>
        <w:rPr>
          <w:rFonts w:ascii="Times New Roman" w:hAnsi="Times New Roman"/>
          <w:sz w:val="24"/>
          <w:szCs w:val="24"/>
        </w:rPr>
      </w:pPr>
      <w:r w:rsidRPr="00CA29BA">
        <w:rPr>
          <w:rFonts w:ascii="Times New Roman" w:hAnsi="Times New Roman"/>
          <w:b/>
          <w:bCs/>
          <w:sz w:val="24"/>
          <w:szCs w:val="24"/>
        </w:rPr>
        <w:t>Platové tarify pedagogických zamestnancov</w:t>
      </w:r>
      <w:r>
        <w:rPr>
          <w:rFonts w:ascii="Times New Roman" w:hAnsi="Times New Roman"/>
          <w:b/>
          <w:bCs/>
          <w:sz w:val="24"/>
          <w:szCs w:val="24"/>
        </w:rPr>
        <w:t xml:space="preserve"> a</w:t>
      </w:r>
      <w:r w:rsidRPr="00CA29BA">
        <w:rPr>
          <w:rFonts w:ascii="Times New Roman" w:hAnsi="Times New Roman"/>
          <w:b/>
          <w:bCs/>
          <w:sz w:val="24"/>
          <w:szCs w:val="24"/>
        </w:rPr>
        <w:t xml:space="preserve"> odborných zamestnancov </w:t>
      </w:r>
      <w:r w:rsidRPr="00CA29BA">
        <w:rPr>
          <w:rFonts w:ascii="Times New Roman" w:hAnsi="Times New Roman"/>
          <w:b/>
          <w:bCs/>
          <w:sz w:val="24"/>
          <w:szCs w:val="24"/>
        </w:rPr>
        <w:br/>
        <w:t>(v eurách mesačne)</w:t>
      </w:r>
    </w:p>
    <w:p w:rsidR="00CF34EE" w:rsidRPr="00D7082F" w:rsidRDefault="00CF34EE" w:rsidP="00CF34EE">
      <w:pPr>
        <w:pStyle w:val="Odsekzoznamu"/>
        <w:rPr>
          <w:rFonts w:ascii="Times New Roman" w:hAnsi="Times New Roman"/>
          <w:sz w:val="24"/>
          <w:szCs w:val="24"/>
        </w:rPr>
      </w:pPr>
    </w:p>
    <w:p w:rsidR="00CF34EE" w:rsidRPr="00D7082F" w:rsidRDefault="00CF34EE" w:rsidP="00CF34EE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268"/>
        <w:gridCol w:w="3543"/>
      </w:tblGrid>
      <w:tr w:rsidR="00CF34EE" w:rsidRPr="00385A38" w:rsidTr="009E148C">
        <w:tc>
          <w:tcPr>
            <w:tcW w:w="8046" w:type="dxa"/>
            <w:gridSpan w:val="3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A38">
              <w:rPr>
                <w:rFonts w:ascii="Times New Roman" w:hAnsi="Times New Roman"/>
                <w:b/>
                <w:sz w:val="24"/>
                <w:szCs w:val="24"/>
              </w:rPr>
              <w:t>Stupnica platových taríf</w:t>
            </w:r>
          </w:p>
        </w:tc>
      </w:tr>
      <w:tr w:rsidR="00CF34EE" w:rsidRPr="00385A38" w:rsidTr="009E148C">
        <w:tc>
          <w:tcPr>
            <w:tcW w:w="2235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A38">
              <w:rPr>
                <w:rFonts w:ascii="Times New Roman" w:hAnsi="Times New Roman"/>
                <w:b/>
                <w:sz w:val="24"/>
                <w:szCs w:val="24"/>
              </w:rPr>
              <w:t>Platová trieda</w:t>
            </w: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A38">
              <w:rPr>
                <w:rFonts w:ascii="Times New Roman" w:hAnsi="Times New Roman"/>
                <w:b/>
                <w:sz w:val="24"/>
                <w:szCs w:val="24"/>
              </w:rPr>
              <w:t>Pracovná trieda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A38">
              <w:rPr>
                <w:rFonts w:ascii="Times New Roman" w:hAnsi="Times New Roman"/>
                <w:b/>
                <w:sz w:val="24"/>
                <w:szCs w:val="24"/>
              </w:rPr>
              <w:t>Platová tarifa</w:t>
            </w:r>
          </w:p>
        </w:tc>
      </w:tr>
      <w:tr w:rsidR="00CF34EE" w:rsidRPr="00385A38" w:rsidTr="009E148C">
        <w:tc>
          <w:tcPr>
            <w:tcW w:w="2235" w:type="dxa"/>
            <w:vMerge w:val="restart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671,00</w:t>
            </w:r>
          </w:p>
        </w:tc>
      </w:tr>
      <w:tr w:rsidR="00CF34EE" w:rsidRPr="00385A38" w:rsidTr="009E148C">
        <w:tc>
          <w:tcPr>
            <w:tcW w:w="2235" w:type="dxa"/>
            <w:vMerge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718,00</w:t>
            </w:r>
          </w:p>
        </w:tc>
      </w:tr>
      <w:tr w:rsidR="00CF34EE" w:rsidRPr="00385A38" w:rsidTr="009E148C">
        <w:tc>
          <w:tcPr>
            <w:tcW w:w="2235" w:type="dxa"/>
            <w:vMerge w:val="restart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743,00</w:t>
            </w:r>
          </w:p>
        </w:tc>
      </w:tr>
      <w:tr w:rsidR="00CF34EE" w:rsidRPr="00385A38" w:rsidTr="009E148C">
        <w:tc>
          <w:tcPr>
            <w:tcW w:w="2235" w:type="dxa"/>
            <w:vMerge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793,00</w:t>
            </w:r>
          </w:p>
        </w:tc>
      </w:tr>
      <w:tr w:rsidR="00CF34EE" w:rsidRPr="00385A38" w:rsidTr="009E148C">
        <w:tc>
          <w:tcPr>
            <w:tcW w:w="2235" w:type="dxa"/>
            <w:vMerge w:val="restart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831,50</w:t>
            </w:r>
          </w:p>
        </w:tc>
      </w:tr>
      <w:tr w:rsidR="00CF34EE" w:rsidRPr="00385A38" w:rsidTr="009E148C">
        <w:tc>
          <w:tcPr>
            <w:tcW w:w="2235" w:type="dxa"/>
            <w:vMerge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887,50</w:t>
            </w:r>
          </w:p>
        </w:tc>
      </w:tr>
      <w:tr w:rsidR="00CF34EE" w:rsidRPr="00385A38" w:rsidTr="009E148C">
        <w:tc>
          <w:tcPr>
            <w:tcW w:w="2235" w:type="dxa"/>
            <w:vMerge w:val="restart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907,50</w:t>
            </w:r>
          </w:p>
        </w:tc>
      </w:tr>
      <w:tr w:rsidR="00CF34EE" w:rsidRPr="00385A38" w:rsidTr="009E148C">
        <w:tc>
          <w:tcPr>
            <w:tcW w:w="2235" w:type="dxa"/>
            <w:vMerge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967,50</w:t>
            </w:r>
          </w:p>
        </w:tc>
      </w:tr>
      <w:tr w:rsidR="00CF34EE" w:rsidRPr="00385A38" w:rsidTr="009E148C">
        <w:tc>
          <w:tcPr>
            <w:tcW w:w="2235" w:type="dxa"/>
            <w:vMerge w:val="restart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1016,00</w:t>
            </w:r>
          </w:p>
        </w:tc>
      </w:tr>
      <w:tr w:rsidR="00CF34EE" w:rsidRPr="00385A38" w:rsidTr="009E148C">
        <w:tc>
          <w:tcPr>
            <w:tcW w:w="2235" w:type="dxa"/>
            <w:vMerge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1084,50</w:t>
            </w:r>
          </w:p>
        </w:tc>
      </w:tr>
      <w:tr w:rsidR="00CF34EE" w:rsidRPr="00385A38" w:rsidTr="009E148C">
        <w:tc>
          <w:tcPr>
            <w:tcW w:w="2235" w:type="dxa"/>
            <w:vMerge w:val="restart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1137,50</w:t>
            </w:r>
          </w:p>
        </w:tc>
      </w:tr>
      <w:tr w:rsidR="00CF34EE" w:rsidRPr="00385A38" w:rsidTr="009E148C">
        <w:tc>
          <w:tcPr>
            <w:tcW w:w="2235" w:type="dxa"/>
            <w:vMerge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F34EE" w:rsidRPr="00385A38" w:rsidRDefault="00CF34EE" w:rsidP="009E1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1214,50</w:t>
            </w:r>
          </w:p>
        </w:tc>
      </w:tr>
    </w:tbl>
    <w:p w:rsidR="00CF34EE" w:rsidRPr="00D7082F" w:rsidRDefault="00CF34EE" w:rsidP="00CF34EE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CF34EE" w:rsidRDefault="00CF34EE" w:rsidP="00CF34EE">
      <w:pPr>
        <w:pStyle w:val="Odsekzoznamu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F34EE" w:rsidRDefault="00CF34EE" w:rsidP="00CF34EE">
      <w:pPr>
        <w:pStyle w:val="Odsekzoznamu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F34EE" w:rsidRPr="0046208B" w:rsidRDefault="00CF34EE" w:rsidP="001A24C2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46208B">
        <w:rPr>
          <w:rFonts w:ascii="Times New Roman" w:hAnsi="Times New Roman" w:cs="Times New Roman"/>
          <w:sz w:val="24"/>
          <w:szCs w:val="24"/>
        </w:rPr>
        <w:t xml:space="preserve">Príloha č. 5 </w:t>
      </w:r>
      <w:r w:rsidRPr="0046208B">
        <w:rPr>
          <w:rFonts w:ascii="Times New Roman" w:hAnsi="Times New Roman" w:cs="Times New Roman"/>
          <w:bCs/>
          <w:sz w:val="24"/>
          <w:szCs w:val="24"/>
        </w:rPr>
        <w:t>k zákonu č. 553/2003 Z. z.</w:t>
      </w:r>
    </w:p>
    <w:p w:rsidR="00CF34EE" w:rsidRDefault="00CF34EE" w:rsidP="00CF34EE">
      <w:pPr>
        <w:pStyle w:val="Odsekzoznamu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CF34EE" w:rsidRDefault="00CF34EE" w:rsidP="00CF34EE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  <w:r w:rsidRPr="00543A4C">
        <w:rPr>
          <w:rFonts w:ascii="Times New Roman" w:hAnsi="Times New Roman"/>
          <w:b/>
          <w:sz w:val="24"/>
          <w:szCs w:val="24"/>
        </w:rPr>
        <w:t xml:space="preserve">Osobitná stupnica platových taríf učiteľov vysokých škôl a výskumných a vývojových zamestnancov </w:t>
      </w:r>
    </w:p>
    <w:p w:rsidR="00CF34EE" w:rsidRPr="00543A4C" w:rsidRDefault="00CF34EE" w:rsidP="00CF34EE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  <w:r w:rsidRPr="00543A4C">
        <w:rPr>
          <w:rFonts w:ascii="Times New Roman" w:hAnsi="Times New Roman"/>
          <w:b/>
          <w:sz w:val="24"/>
          <w:szCs w:val="24"/>
        </w:rPr>
        <w:t>(v eurách mesačne)</w:t>
      </w:r>
    </w:p>
    <w:p w:rsidR="00CF34EE" w:rsidRPr="00D7082F" w:rsidRDefault="00CF34EE" w:rsidP="00CF34EE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49057A" w:rsidRPr="00D7082F" w:rsidRDefault="0049057A" w:rsidP="0049057A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05"/>
        <w:gridCol w:w="1134"/>
        <w:gridCol w:w="1134"/>
        <w:gridCol w:w="1276"/>
        <w:gridCol w:w="1276"/>
        <w:gridCol w:w="1417"/>
      </w:tblGrid>
      <w:tr w:rsidR="0049057A" w:rsidRPr="00640703" w:rsidTr="00A60780">
        <w:tc>
          <w:tcPr>
            <w:tcW w:w="993" w:type="dxa"/>
            <w:vMerge w:val="restart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Platový</w:t>
            </w:r>
          </w:p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stupeň</w:t>
            </w:r>
          </w:p>
        </w:tc>
        <w:tc>
          <w:tcPr>
            <w:tcW w:w="1134" w:type="dxa"/>
            <w:vMerge w:val="restart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Počet</w:t>
            </w:r>
          </w:p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rokov</w:t>
            </w:r>
          </w:p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praxe</w:t>
            </w:r>
          </w:p>
        </w:tc>
        <w:tc>
          <w:tcPr>
            <w:tcW w:w="7342" w:type="dxa"/>
            <w:gridSpan w:val="6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Stupnica   platových   taríf   podľa   platových   tried   a   platových   stupňov</w:t>
            </w:r>
          </w:p>
        </w:tc>
      </w:tr>
      <w:tr w:rsidR="0049057A" w:rsidRPr="00640703" w:rsidTr="00A60780">
        <w:tc>
          <w:tcPr>
            <w:tcW w:w="993" w:type="dxa"/>
            <w:vMerge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gridSpan w:val="6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Platová trieda</w:t>
            </w:r>
          </w:p>
        </w:tc>
      </w:tr>
      <w:tr w:rsidR="0049057A" w:rsidRPr="00640703" w:rsidTr="00A60780">
        <w:tc>
          <w:tcPr>
            <w:tcW w:w="993" w:type="dxa"/>
            <w:vMerge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1052,50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1136,00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4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1074,50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6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1101,00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9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1122,00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12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1146,00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15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1091,00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1171,00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18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1201,00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21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1242,50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24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1281,00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28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1322,50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1426,50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32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1363,00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36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1306,00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1401,50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1512,50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40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1332,00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1429,50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1543,00</w:t>
            </w:r>
          </w:p>
        </w:tc>
      </w:tr>
      <w:tr w:rsidR="0049057A" w:rsidRPr="00640703" w:rsidTr="00A60780">
        <w:tc>
          <w:tcPr>
            <w:tcW w:w="993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</w:t>
            </w:r>
            <w:r w:rsidRPr="00640703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1105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998,50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1166,00</w:t>
            </w:r>
          </w:p>
        </w:tc>
        <w:tc>
          <w:tcPr>
            <w:tcW w:w="1134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1248,50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1338,50</w:t>
            </w:r>
          </w:p>
        </w:tc>
        <w:tc>
          <w:tcPr>
            <w:tcW w:w="1276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1437,00</w:t>
            </w:r>
          </w:p>
        </w:tc>
        <w:tc>
          <w:tcPr>
            <w:tcW w:w="1417" w:type="dxa"/>
          </w:tcPr>
          <w:p w:rsidR="0049057A" w:rsidRPr="00640703" w:rsidRDefault="0049057A" w:rsidP="00A60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1550,50</w:t>
            </w:r>
          </w:p>
        </w:tc>
      </w:tr>
    </w:tbl>
    <w:p w:rsidR="00106EAC" w:rsidRDefault="00106EAC" w:rsidP="00106EAC">
      <w:pPr>
        <w:pStyle w:val="Nadpis1"/>
        <w:jc w:val="left"/>
        <w:rPr>
          <w:color w:val="000000" w:themeColor="text1"/>
        </w:rPr>
      </w:pPr>
      <w:r>
        <w:rPr>
          <w:color w:val="000000" w:themeColor="text1"/>
        </w:rPr>
        <w:t>“.</w:t>
      </w:r>
    </w:p>
    <w:p w:rsidR="00106EAC" w:rsidRDefault="00106EAC" w:rsidP="00106EAC"/>
    <w:p w:rsidR="007B5C13" w:rsidRDefault="007B5C13" w:rsidP="007B5C13">
      <w:pPr>
        <w:pStyle w:val="Odsekzoznamu"/>
        <w:rPr>
          <w:rFonts w:ascii="Times New Roman" w:hAnsi="Times New Roman"/>
          <w:color w:val="000000" w:themeColor="text1"/>
          <w:sz w:val="24"/>
          <w:szCs w:val="24"/>
        </w:rPr>
      </w:pPr>
    </w:p>
    <w:p w:rsidR="006373BC" w:rsidRDefault="006373BC" w:rsidP="006373BC">
      <w:pPr>
        <w:pStyle w:val="Normlny1"/>
        <w:keepNext w:val="0"/>
        <w:widowControl w:val="0"/>
        <w:spacing w:before="240" w:after="240"/>
        <w:jc w:val="center"/>
        <w:rPr>
          <w:b/>
        </w:rPr>
      </w:pPr>
      <w:r w:rsidRPr="002E4747">
        <w:rPr>
          <w:b/>
        </w:rPr>
        <w:t>Čl. I</w:t>
      </w:r>
      <w:r>
        <w:rPr>
          <w:b/>
        </w:rPr>
        <w:t>I</w:t>
      </w:r>
    </w:p>
    <w:p w:rsidR="006373BC" w:rsidRPr="006373BC" w:rsidRDefault="006373BC" w:rsidP="006373BC">
      <w:pPr>
        <w:pStyle w:val="Normlny1"/>
        <w:keepNext w:val="0"/>
        <w:widowControl w:val="0"/>
        <w:spacing w:before="240" w:after="240"/>
      </w:pPr>
      <w:r w:rsidRPr="006373BC">
        <w:t xml:space="preserve"> Tento zákon nadobúda účinnosť 1. septembra 2019.</w:t>
      </w:r>
    </w:p>
    <w:sectPr w:rsidR="006373BC" w:rsidRPr="0063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5AA0"/>
    <w:multiLevelType w:val="hybridMultilevel"/>
    <w:tmpl w:val="02E2F5BC"/>
    <w:lvl w:ilvl="0" w:tplc="3F5AC642">
      <w:start w:val="3"/>
      <w:numFmt w:val="decimal"/>
      <w:lvlText w:val="(%1)"/>
      <w:lvlJc w:val="left"/>
      <w:pPr>
        <w:ind w:left="810" w:hanging="45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4377"/>
    <w:multiLevelType w:val="hybridMultilevel"/>
    <w:tmpl w:val="1740402A"/>
    <w:lvl w:ilvl="0" w:tplc="A3464A7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D931F6"/>
    <w:multiLevelType w:val="hybridMultilevel"/>
    <w:tmpl w:val="22A8DA1E"/>
    <w:lvl w:ilvl="0" w:tplc="783E6F88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497F8D"/>
    <w:multiLevelType w:val="hybridMultilevel"/>
    <w:tmpl w:val="37EA58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03684"/>
    <w:multiLevelType w:val="hybridMultilevel"/>
    <w:tmpl w:val="927622AC"/>
    <w:lvl w:ilvl="0" w:tplc="8C6C7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191C32"/>
    <w:multiLevelType w:val="hybridMultilevel"/>
    <w:tmpl w:val="7AA0AA2E"/>
    <w:lvl w:ilvl="0" w:tplc="C91CA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06B0"/>
    <w:multiLevelType w:val="hybridMultilevel"/>
    <w:tmpl w:val="ECD4411E"/>
    <w:lvl w:ilvl="0" w:tplc="89B0B1A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9C"/>
    <w:rsid w:val="0003589C"/>
    <w:rsid w:val="00041185"/>
    <w:rsid w:val="00051734"/>
    <w:rsid w:val="00065133"/>
    <w:rsid w:val="000853E7"/>
    <w:rsid w:val="000C45C2"/>
    <w:rsid w:val="000E0E66"/>
    <w:rsid w:val="00106EAC"/>
    <w:rsid w:val="00134603"/>
    <w:rsid w:val="00155DA5"/>
    <w:rsid w:val="001A24C2"/>
    <w:rsid w:val="0023095F"/>
    <w:rsid w:val="00246DFA"/>
    <w:rsid w:val="0028239E"/>
    <w:rsid w:val="0037458A"/>
    <w:rsid w:val="0046208B"/>
    <w:rsid w:val="0049057A"/>
    <w:rsid w:val="004B6681"/>
    <w:rsid w:val="005906FA"/>
    <w:rsid w:val="005B5EE9"/>
    <w:rsid w:val="00603A0B"/>
    <w:rsid w:val="006373BC"/>
    <w:rsid w:val="00692997"/>
    <w:rsid w:val="006A7D97"/>
    <w:rsid w:val="006B3BF5"/>
    <w:rsid w:val="006E12C5"/>
    <w:rsid w:val="00727A7D"/>
    <w:rsid w:val="00755B84"/>
    <w:rsid w:val="0077670C"/>
    <w:rsid w:val="007B5C13"/>
    <w:rsid w:val="007D2B00"/>
    <w:rsid w:val="008C0EDC"/>
    <w:rsid w:val="009505A3"/>
    <w:rsid w:val="00983AFD"/>
    <w:rsid w:val="00A818A5"/>
    <w:rsid w:val="00A97764"/>
    <w:rsid w:val="00B21621"/>
    <w:rsid w:val="00C74476"/>
    <w:rsid w:val="00CF34EE"/>
    <w:rsid w:val="00D24D42"/>
    <w:rsid w:val="00E17731"/>
    <w:rsid w:val="00ED67C0"/>
    <w:rsid w:val="00EE53DC"/>
    <w:rsid w:val="00F27143"/>
    <w:rsid w:val="00F278E8"/>
    <w:rsid w:val="00F335B9"/>
    <w:rsid w:val="00F85F3F"/>
    <w:rsid w:val="00F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589C"/>
    <w:pPr>
      <w:spacing w:after="200" w:line="276" w:lineRule="auto"/>
    </w:pPr>
  </w:style>
  <w:style w:type="paragraph" w:styleId="Nadpis1">
    <w:name w:val="heading 1"/>
    <w:basedOn w:val="Bezriadkovania"/>
    <w:link w:val="Nadpis1Char"/>
    <w:uiPriority w:val="9"/>
    <w:qFormat/>
    <w:rsid w:val="0003589C"/>
    <w:pPr>
      <w:spacing w:line="360" w:lineRule="auto"/>
      <w:jc w:val="both"/>
      <w:outlineLvl w:val="0"/>
    </w:pPr>
    <w:rPr>
      <w:rFonts w:ascii="Times New Roman" w:hAnsi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7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358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03589C"/>
    <w:pPr>
      <w:spacing w:after="0" w:line="240" w:lineRule="auto"/>
    </w:pPr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035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3589C"/>
    <w:pPr>
      <w:ind w:left="720"/>
      <w:contextualSpacing/>
    </w:pPr>
    <w:rPr>
      <w:rFonts w:eastAsia="Times New Roman" w:cs="Times New Roman"/>
    </w:rPr>
  </w:style>
  <w:style w:type="table" w:styleId="Mriekatabuky">
    <w:name w:val="Table Grid"/>
    <w:basedOn w:val="Normlnatabuka"/>
    <w:uiPriority w:val="59"/>
    <w:rsid w:val="000358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2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62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7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lny1">
    <w:name w:val="Normálny1"/>
    <w:rsid w:val="00727A7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CF34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589C"/>
    <w:pPr>
      <w:spacing w:after="200" w:line="276" w:lineRule="auto"/>
    </w:pPr>
  </w:style>
  <w:style w:type="paragraph" w:styleId="Nadpis1">
    <w:name w:val="heading 1"/>
    <w:basedOn w:val="Bezriadkovania"/>
    <w:link w:val="Nadpis1Char"/>
    <w:uiPriority w:val="9"/>
    <w:qFormat/>
    <w:rsid w:val="0003589C"/>
    <w:pPr>
      <w:spacing w:line="360" w:lineRule="auto"/>
      <w:jc w:val="both"/>
      <w:outlineLvl w:val="0"/>
    </w:pPr>
    <w:rPr>
      <w:rFonts w:ascii="Times New Roman" w:hAnsi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7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358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03589C"/>
    <w:pPr>
      <w:spacing w:after="0" w:line="240" w:lineRule="auto"/>
    </w:pPr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035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3589C"/>
    <w:pPr>
      <w:ind w:left="720"/>
      <w:contextualSpacing/>
    </w:pPr>
    <w:rPr>
      <w:rFonts w:eastAsia="Times New Roman" w:cs="Times New Roman"/>
    </w:rPr>
  </w:style>
  <w:style w:type="table" w:styleId="Mriekatabuky">
    <w:name w:val="Table Grid"/>
    <w:basedOn w:val="Normlnatabuka"/>
    <w:uiPriority w:val="59"/>
    <w:rsid w:val="000358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2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62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7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lny1">
    <w:name w:val="Normálny1"/>
    <w:rsid w:val="00727A7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CF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388/202001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lov-lex.sk/pravne-predpisy/SK/ZZ/2018/388/202001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55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Kuruczová Eva</cp:lastModifiedBy>
  <cp:revision>4</cp:revision>
  <cp:lastPrinted>2019-04-11T12:52:00Z</cp:lastPrinted>
  <dcterms:created xsi:type="dcterms:W3CDTF">2019-04-11T13:22:00Z</dcterms:created>
  <dcterms:modified xsi:type="dcterms:W3CDTF">2019-05-30T12:22:00Z</dcterms:modified>
</cp:coreProperties>
</file>