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0C" w:rsidRDefault="00391C0C" w:rsidP="00391C0C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14AA1B45" wp14:editId="5CE4F411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0C" w:rsidRDefault="00391C0C" w:rsidP="00391C0C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91C0C" w:rsidRDefault="00391C0C" w:rsidP="00391C0C"/>
    <w:p w:rsidR="00391C0C" w:rsidRDefault="00391C0C" w:rsidP="00391C0C"/>
    <w:p w:rsidR="00391C0C" w:rsidRDefault="00391C0C" w:rsidP="00391C0C"/>
    <w:p w:rsidR="00391C0C" w:rsidRDefault="00391C0C" w:rsidP="00391C0C"/>
    <w:p w:rsidR="00391C0C" w:rsidRPr="0032711A" w:rsidRDefault="00391C0C" w:rsidP="00391C0C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391C0C" w:rsidRPr="0032711A" w:rsidRDefault="00391C0C" w:rsidP="00391C0C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27.5.2019</w:t>
      </w:r>
    </w:p>
    <w:p w:rsidR="00391C0C" w:rsidRDefault="00391C0C" w:rsidP="00391C0C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                bod 1</w:t>
      </w:r>
      <w:r>
        <w:rPr>
          <w:b w:val="0"/>
          <w:szCs w:val="24"/>
        </w:rPr>
        <w:t>6</w:t>
      </w:r>
    </w:p>
    <w:p w:rsidR="003151B1" w:rsidRPr="00876805" w:rsidRDefault="003151B1" w:rsidP="00391C0C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391C0C" w:rsidRDefault="00391C0C" w:rsidP="000E7BD6">
      <w:pPr>
        <w:pStyle w:val="Nzov"/>
        <w:spacing w:before="0" w:after="240" w:line="276" w:lineRule="auto"/>
        <w:jc w:val="left"/>
        <w:rPr>
          <w:szCs w:val="24"/>
        </w:rPr>
      </w:pPr>
      <w:bookmarkStart w:id="0" w:name="_GoBack"/>
      <w:bookmarkEnd w:id="0"/>
    </w:p>
    <w:p w:rsidR="00391C0C" w:rsidRPr="00876805" w:rsidRDefault="00391C0C" w:rsidP="00391C0C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391C0C" w:rsidRPr="003151B1" w:rsidRDefault="00391C0C" w:rsidP="003151B1">
      <w:pPr>
        <w:pStyle w:val="Obyajntex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05C4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="003151B1" w:rsidRPr="003151B1">
        <w:rPr>
          <w:rFonts w:ascii="Times New Roman" w:hAnsi="Times New Roman" w:cs="Times New Roman"/>
          <w:b/>
          <w:sz w:val="24"/>
          <w:szCs w:val="24"/>
        </w:rPr>
        <w:t>n</w:t>
      </w:r>
      <w:r w:rsidR="003151B1" w:rsidRPr="003151B1">
        <w:rPr>
          <w:rFonts w:ascii="Times New Roman" w:hAnsi="Times New Roman" w:cs="Times New Roman"/>
          <w:b/>
          <w:sz w:val="24"/>
          <w:szCs w:val="24"/>
        </w:rPr>
        <w:t>ávrhu zákona</w:t>
      </w:r>
      <w:r w:rsidR="003151B1">
        <w:rPr>
          <w:rFonts w:ascii="Times New Roman" w:hAnsi="Times New Roman" w:cs="Times New Roman"/>
          <w:b/>
          <w:sz w:val="24"/>
          <w:szCs w:val="24"/>
        </w:rPr>
        <w:t>,</w:t>
      </w:r>
      <w:r w:rsidR="003151B1" w:rsidRPr="003151B1">
        <w:rPr>
          <w:rFonts w:ascii="Times New Roman" w:hAnsi="Times New Roman" w:cs="Times New Roman"/>
          <w:b/>
          <w:sz w:val="24"/>
          <w:szCs w:val="24"/>
        </w:rPr>
        <w:t xml:space="preserve"> ktorým sa mení a dopĺňa zákon č. 453/2003 Z. z. o orgánoch štátnej správy v oblasti sociálnych vecí, rodiny a služieb zamestnanosti a o zmene a doplnení niektorých zákonov v znení neskorších predpisov a ktorým sa mení a dopĺňa zákon č. 575/2001 Z. z. o organizácii činnosti vlády a organizácii ústrednej štátnej správy v znení neskorších predpisov</w:t>
      </w:r>
    </w:p>
    <w:p w:rsidR="00391C0C" w:rsidRDefault="00391C0C" w:rsidP="00391C0C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 </w:t>
      </w:r>
    </w:p>
    <w:p w:rsidR="003151B1" w:rsidRDefault="003151B1" w:rsidP="00391C0C">
      <w:pPr>
        <w:jc w:val="center"/>
        <w:rPr>
          <w:rFonts w:cs="Calibri"/>
          <w:b/>
          <w:iCs/>
          <w:sz w:val="24"/>
          <w:szCs w:val="24"/>
        </w:rPr>
      </w:pPr>
    </w:p>
    <w:p w:rsidR="003151B1" w:rsidRDefault="003151B1" w:rsidP="00391C0C">
      <w:pPr>
        <w:jc w:val="center"/>
        <w:rPr>
          <w:rFonts w:cs="Calibri"/>
          <w:b/>
          <w:iCs/>
          <w:sz w:val="24"/>
          <w:szCs w:val="24"/>
        </w:rPr>
      </w:pPr>
    </w:p>
    <w:p w:rsidR="00391C0C" w:rsidRPr="00AD2B5E" w:rsidRDefault="00391C0C" w:rsidP="00391C0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391C0C" w:rsidRDefault="00391C0C" w:rsidP="00391C0C">
      <w:pPr>
        <w:jc w:val="both"/>
        <w:rPr>
          <w:sz w:val="24"/>
          <w:szCs w:val="24"/>
        </w:rPr>
      </w:pPr>
    </w:p>
    <w:p w:rsidR="000E7BD6" w:rsidRDefault="000E7BD6" w:rsidP="000E7BD6">
      <w:pPr>
        <w:ind w:firstLine="360"/>
        <w:jc w:val="both"/>
        <w:rPr>
          <w:sz w:val="24"/>
          <w:szCs w:val="24"/>
        </w:rPr>
      </w:pPr>
      <w:r w:rsidRPr="000D472C">
        <w:rPr>
          <w:sz w:val="24"/>
          <w:szCs w:val="24"/>
        </w:rPr>
        <w:t>K vypracovaniu predmetného návrhu zákona sa pristupuje v súvislosti s plnením úloh vyplývajúcich z Národnej stratégie na ochranu detí pred násilím schválenej uznesením vlády Slovenskej republiky č. 474 z 11. októbra 2017 (strategický cieľ č. 1 „</w:t>
      </w:r>
      <w:r w:rsidRPr="000D472C">
        <w:rPr>
          <w:i/>
          <w:sz w:val="24"/>
          <w:szCs w:val="24"/>
        </w:rPr>
        <w:t>vytvorenie národného koordinačného rámca pre riešenie násilia páchaného na deťoch“)</w:t>
      </w:r>
      <w:r>
        <w:rPr>
          <w:sz w:val="24"/>
          <w:szCs w:val="24"/>
        </w:rPr>
        <w:t>.</w:t>
      </w:r>
    </w:p>
    <w:p w:rsidR="000E7BD6" w:rsidRDefault="000E7BD6" w:rsidP="000E7BD6">
      <w:pPr>
        <w:ind w:firstLine="360"/>
        <w:jc w:val="both"/>
        <w:rPr>
          <w:sz w:val="24"/>
          <w:szCs w:val="24"/>
        </w:rPr>
      </w:pPr>
    </w:p>
    <w:p w:rsidR="000E7BD6" w:rsidRDefault="000E7BD6" w:rsidP="000E7BD6">
      <w:pPr>
        <w:pStyle w:val="Zkladntext2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>Účelom navrhovaného zákona je zakotviť pôsobnosť Ministerstva práce, sociálnych vecí a rodiny Slovenskej republiky ako ústredného orgánu štátnej správy pre koordináciu štátnej politiky v oblasti ochrany detí pred násilím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489B">
        <w:rPr>
          <w:rFonts w:ascii="Times New Roman" w:hAnsi="Times New Roman" w:cs="Times New Roman"/>
          <w:sz w:val="24"/>
          <w:szCs w:val="24"/>
        </w:rPr>
        <w:t>koordináciu</w:t>
      </w:r>
      <w:r>
        <w:rPr>
          <w:rFonts w:ascii="Times New Roman" w:hAnsi="Times New Roman" w:cs="Times New Roman"/>
          <w:sz w:val="24"/>
          <w:szCs w:val="24"/>
        </w:rPr>
        <w:t xml:space="preserve"> plnenia</w:t>
      </w:r>
      <w:r w:rsidRPr="0040489B">
        <w:rPr>
          <w:rFonts w:ascii="Times New Roman" w:hAnsi="Times New Roman" w:cs="Times New Roman"/>
          <w:sz w:val="24"/>
          <w:szCs w:val="24"/>
        </w:rPr>
        <w:t xml:space="preserve"> úloh v tejto oblasti.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D6" w:rsidRDefault="000E7BD6" w:rsidP="000E7BD6">
      <w:pPr>
        <w:pStyle w:val="Zkladntext2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0E7BD6" w:rsidRPr="007C1F8D" w:rsidRDefault="000E7BD6" w:rsidP="000E7BD6">
      <w:pPr>
        <w:pStyle w:val="Zkladntext2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právna úprava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 za cieľ posilniť</w:t>
      </w:r>
      <w:r w:rsidRPr="007C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právnu istotu</w:t>
      </w:r>
      <w:r w:rsidRPr="007C1F8D">
        <w:rPr>
          <w:rFonts w:ascii="Times New Roman" w:hAnsi="Times New Roman" w:cs="Times New Roman"/>
          <w:sz w:val="24"/>
          <w:szCs w:val="24"/>
        </w:rPr>
        <w:t xml:space="preserve"> v rámci uskutočňovania vzájomnej spolupráce a súčinnosti subjektov</w:t>
      </w:r>
      <w:r>
        <w:rPr>
          <w:rFonts w:ascii="Times New Roman" w:hAnsi="Times New Roman" w:cs="Times New Roman"/>
          <w:sz w:val="24"/>
          <w:szCs w:val="24"/>
        </w:rPr>
        <w:t xml:space="preserve"> pôsobiacich v oblasti </w:t>
      </w:r>
      <w:r w:rsidRPr="007C1F8D">
        <w:rPr>
          <w:rFonts w:ascii="Times New Roman" w:hAnsi="Times New Roman" w:cs="Times New Roman"/>
          <w:sz w:val="24"/>
          <w:szCs w:val="24"/>
        </w:rPr>
        <w:t>ochrany detí pred násilím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F8D">
        <w:rPr>
          <w:rFonts w:ascii="Times New Roman" w:hAnsi="Times New Roman" w:cs="Times New Roman"/>
          <w:sz w:val="24"/>
          <w:szCs w:val="24"/>
        </w:rPr>
        <w:t>a zachov</w:t>
      </w:r>
      <w:r>
        <w:rPr>
          <w:rFonts w:ascii="Times New Roman" w:hAnsi="Times New Roman" w:cs="Times New Roman"/>
          <w:sz w:val="24"/>
          <w:szCs w:val="24"/>
        </w:rPr>
        <w:t>ať</w:t>
      </w:r>
      <w:r w:rsidRPr="007C1F8D">
        <w:rPr>
          <w:rFonts w:ascii="Times New Roman" w:hAnsi="Times New Roman" w:cs="Times New Roman"/>
          <w:sz w:val="24"/>
          <w:szCs w:val="24"/>
        </w:rPr>
        <w:t xml:space="preserve"> dynamik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C1F8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kontinuitu</w:t>
      </w:r>
      <w:r w:rsidRPr="007C1F8D">
        <w:rPr>
          <w:rFonts w:ascii="Times New Roman" w:hAnsi="Times New Roman" w:cs="Times New Roman"/>
          <w:sz w:val="24"/>
          <w:szCs w:val="24"/>
        </w:rPr>
        <w:t xml:space="preserve"> tvorby a realizácie</w:t>
      </w:r>
      <w:r>
        <w:rPr>
          <w:rFonts w:ascii="Times New Roman" w:hAnsi="Times New Roman" w:cs="Times New Roman"/>
          <w:sz w:val="24"/>
          <w:szCs w:val="24"/>
        </w:rPr>
        <w:t xml:space="preserve"> systémových opatrení, ktoré zabezpečia </w:t>
      </w:r>
      <w:r w:rsidRPr="007C1F8D">
        <w:rPr>
          <w:rFonts w:ascii="Times New Roman" w:hAnsi="Times New Roman" w:cs="Times New Roman"/>
          <w:sz w:val="24"/>
          <w:szCs w:val="24"/>
        </w:rPr>
        <w:t>zlepšenie prístupu ku kvalitným službám pomoci pre deti ohrozené násilím</w:t>
      </w:r>
      <w:r>
        <w:rPr>
          <w:rFonts w:ascii="Times New Roman" w:hAnsi="Times New Roman" w:cs="Times New Roman"/>
          <w:sz w:val="24"/>
          <w:szCs w:val="24"/>
        </w:rPr>
        <w:t xml:space="preserve"> v rámci celého územia Slovenskej republiky.</w:t>
      </w:r>
    </w:p>
    <w:p w:rsidR="00391C0C" w:rsidRPr="000E7BD6" w:rsidRDefault="000E7BD6" w:rsidP="000E7BD6">
      <w:pPr>
        <w:pStyle w:val="Zkladntext2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0C" w:rsidRPr="00285706" w:rsidRDefault="00391C0C" w:rsidP="00391C0C">
      <w:pPr>
        <w:pStyle w:val="Odsekzoznamu"/>
        <w:ind w:left="360"/>
        <w:jc w:val="both"/>
        <w:rPr>
          <w:sz w:val="24"/>
          <w:szCs w:val="24"/>
        </w:rPr>
      </w:pPr>
    </w:p>
    <w:p w:rsidR="00391C0C" w:rsidRDefault="00391C0C" w:rsidP="00391C0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391C0C" w:rsidRDefault="00391C0C" w:rsidP="00391C0C">
      <w:pPr>
        <w:ind w:firstLine="709"/>
        <w:jc w:val="both"/>
        <w:rPr>
          <w:sz w:val="24"/>
          <w:szCs w:val="24"/>
        </w:rPr>
      </w:pPr>
    </w:p>
    <w:p w:rsidR="00391C0C" w:rsidRDefault="00391C0C" w:rsidP="00391C0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391C0C" w:rsidRDefault="00391C0C" w:rsidP="00391C0C">
      <w:pPr>
        <w:jc w:val="both"/>
        <w:rPr>
          <w:sz w:val="24"/>
          <w:szCs w:val="24"/>
        </w:rPr>
      </w:pPr>
    </w:p>
    <w:p w:rsidR="00391C0C" w:rsidRDefault="00391C0C" w:rsidP="00391C0C">
      <w:pPr>
        <w:jc w:val="both"/>
        <w:rPr>
          <w:sz w:val="24"/>
          <w:szCs w:val="24"/>
        </w:rPr>
      </w:pPr>
    </w:p>
    <w:p w:rsidR="00391C0C" w:rsidRDefault="00391C0C" w:rsidP="00391C0C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391C0C" w:rsidRDefault="00391C0C" w:rsidP="00391C0C">
      <w:pPr>
        <w:ind w:firstLine="709"/>
        <w:jc w:val="both"/>
        <w:rPr>
          <w:sz w:val="24"/>
          <w:szCs w:val="24"/>
        </w:rPr>
      </w:pPr>
    </w:p>
    <w:p w:rsidR="00391C0C" w:rsidRDefault="00391C0C" w:rsidP="00391C0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odporúča predložený návrh zákona na ďalšie legislatívne konanie.</w:t>
      </w:r>
    </w:p>
    <w:p w:rsidR="00391C0C" w:rsidRDefault="00391C0C" w:rsidP="00391C0C"/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0C"/>
    <w:rsid w:val="000E7BD6"/>
    <w:rsid w:val="003151B1"/>
    <w:rsid w:val="00391C0C"/>
    <w:rsid w:val="004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0D63"/>
  <w15:chartTrackingRefBased/>
  <w15:docId w15:val="{AA7A3FD4-4E0D-4A92-ABB9-BE56924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1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391C0C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391C0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391C0C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391C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91C0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91C0C"/>
    <w:rPr>
      <w:rFonts w:ascii="Calibri" w:hAnsi="Calibri" w:cs="Consolas"/>
      <w:szCs w:val="21"/>
    </w:rPr>
  </w:style>
  <w:style w:type="character" w:styleId="Vrazn">
    <w:name w:val="Strong"/>
    <w:basedOn w:val="Predvolenpsmoodseku"/>
    <w:uiPriority w:val="22"/>
    <w:qFormat/>
    <w:rsid w:val="00391C0C"/>
    <w:rPr>
      <w:rFonts w:ascii="Times New Roman" w:hAnsi="Times New Roman" w:cs="Times New Roman" w:hint="default"/>
      <w:b/>
      <w:bCs/>
    </w:rPr>
  </w:style>
  <w:style w:type="paragraph" w:styleId="Zkladntext2">
    <w:name w:val="Body Text 2"/>
    <w:basedOn w:val="Normlny"/>
    <w:link w:val="Zkladntext2Char"/>
    <w:uiPriority w:val="99"/>
    <w:rsid w:val="000E7BD6"/>
    <w:pPr>
      <w:autoSpaceDE w:val="0"/>
      <w:autoSpaceDN w:val="0"/>
      <w:adjustRightInd w:val="0"/>
      <w:ind w:left="280" w:firstLine="560"/>
      <w:jc w:val="both"/>
    </w:pPr>
    <w:rPr>
      <w:rFonts w:ascii="Avant_i2" w:eastAsiaTheme="minorEastAsia" w:hAnsi="Avant_i2" w:cs="Avant_i2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E7BD6"/>
    <w:rPr>
      <w:rFonts w:ascii="Avant_i2" w:eastAsiaTheme="minorEastAsia" w:hAnsi="Avant_i2" w:cs="Avant_i2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2</cp:revision>
  <dcterms:created xsi:type="dcterms:W3CDTF">2019-05-23T09:41:00Z</dcterms:created>
  <dcterms:modified xsi:type="dcterms:W3CDTF">2019-05-23T10:39:00Z</dcterms:modified>
</cp:coreProperties>
</file>