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2" w:rsidRDefault="009821F2" w:rsidP="009821F2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B6AB3">
        <w:rPr>
          <w:b/>
          <w:bCs/>
          <w:sz w:val="24"/>
          <w:szCs w:val="24"/>
          <w:u w:val="single"/>
        </w:rPr>
        <w:t xml:space="preserve">MINISTERSTVO FINANCIÍ </w:t>
      </w:r>
    </w:p>
    <w:p w:rsidR="009821F2" w:rsidRPr="004B6AB3" w:rsidRDefault="009821F2" w:rsidP="009821F2">
      <w:pPr>
        <w:jc w:val="both"/>
        <w:rPr>
          <w:sz w:val="24"/>
          <w:szCs w:val="24"/>
          <w:lang w:eastAsia="sk-SK"/>
        </w:rPr>
      </w:pPr>
      <w:r w:rsidRPr="004B6AB3">
        <w:rPr>
          <w:b/>
          <w:bCs/>
          <w:sz w:val="24"/>
          <w:szCs w:val="24"/>
          <w:u w:val="single"/>
        </w:rPr>
        <w:t>SLOVENSKEJ REPUBLIKY</w:t>
      </w:r>
    </w:p>
    <w:p w:rsidR="009821F2" w:rsidRPr="00C4577E" w:rsidRDefault="009821F2" w:rsidP="009821F2">
      <w:pPr>
        <w:rPr>
          <w:bCs/>
          <w:sz w:val="24"/>
          <w:szCs w:val="24"/>
        </w:rPr>
      </w:pPr>
      <w:r w:rsidRPr="00C4577E">
        <w:rPr>
          <w:sz w:val="24"/>
          <w:szCs w:val="24"/>
        </w:rPr>
        <w:t xml:space="preserve">Číslo: </w:t>
      </w:r>
      <w:r w:rsidRPr="00C4577E">
        <w:rPr>
          <w:sz w:val="24"/>
          <w:szCs w:val="24"/>
        </w:rPr>
        <w:tab/>
      </w:r>
      <w:r w:rsidRPr="00C4577E">
        <w:rPr>
          <w:noProof/>
          <w:sz w:val="24"/>
          <w:szCs w:val="24"/>
        </w:rPr>
        <w:t>MF</w:t>
      </w:r>
      <w:r w:rsidR="00AD3DC5" w:rsidRPr="00C4577E">
        <w:rPr>
          <w:noProof/>
          <w:sz w:val="24"/>
          <w:szCs w:val="24"/>
        </w:rPr>
        <w:t>/</w:t>
      </w:r>
      <w:r w:rsidR="00876877" w:rsidRPr="00C4577E">
        <w:rPr>
          <w:noProof/>
          <w:sz w:val="24"/>
          <w:szCs w:val="24"/>
        </w:rPr>
        <w:t>010200</w:t>
      </w:r>
      <w:r w:rsidR="00571849" w:rsidRPr="00C4577E">
        <w:rPr>
          <w:noProof/>
          <w:sz w:val="24"/>
          <w:szCs w:val="24"/>
        </w:rPr>
        <w:t>/2019-621</w:t>
      </w:r>
    </w:p>
    <w:p w:rsidR="009821F2" w:rsidRDefault="009821F2" w:rsidP="009821F2">
      <w:pPr>
        <w:jc w:val="both"/>
        <w:rPr>
          <w:b/>
          <w:bCs/>
          <w:sz w:val="24"/>
          <w:szCs w:val="24"/>
        </w:rPr>
      </w:pPr>
    </w:p>
    <w:p w:rsidR="009821F2" w:rsidRPr="0090106F" w:rsidRDefault="009821F2" w:rsidP="00C75FF9">
      <w:pPr>
        <w:pStyle w:val="Zarkazkladnhotextu"/>
        <w:spacing w:after="0"/>
        <w:ind w:left="0"/>
        <w:jc w:val="both"/>
        <w:rPr>
          <w:bCs/>
          <w:sz w:val="24"/>
          <w:szCs w:val="24"/>
        </w:rPr>
      </w:pPr>
      <w:r w:rsidRPr="0090106F">
        <w:rPr>
          <w:bCs/>
          <w:sz w:val="24"/>
          <w:szCs w:val="24"/>
        </w:rPr>
        <w:t xml:space="preserve">Materiál na </w:t>
      </w:r>
      <w:r w:rsidR="00C75FF9" w:rsidRPr="0090106F">
        <w:rPr>
          <w:bCs/>
          <w:sz w:val="24"/>
          <w:szCs w:val="24"/>
        </w:rPr>
        <w:t xml:space="preserve">rokovanie </w:t>
      </w:r>
    </w:p>
    <w:p w:rsidR="00C75FF9" w:rsidRPr="0090106F" w:rsidRDefault="00EE45EF" w:rsidP="00C75FF9">
      <w:pPr>
        <w:pStyle w:val="Zarkazkladnhotextu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Legislatívnej rady vlády </w:t>
      </w:r>
      <w:r w:rsidR="00C75FF9" w:rsidRPr="0090106F">
        <w:rPr>
          <w:bCs/>
          <w:sz w:val="24"/>
          <w:szCs w:val="24"/>
        </w:rPr>
        <w:t>Slovenskej republiky</w:t>
      </w:r>
    </w:p>
    <w:p w:rsidR="009821F2" w:rsidRPr="0090106F" w:rsidRDefault="009821F2" w:rsidP="009821F2">
      <w:pPr>
        <w:pStyle w:val="Zkladntext2"/>
        <w:jc w:val="both"/>
      </w:pPr>
    </w:p>
    <w:p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9821F2" w:rsidRPr="00571849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90106F">
        <w:rPr>
          <w:bCs/>
          <w:sz w:val="24"/>
          <w:szCs w:val="24"/>
        </w:rPr>
        <w:t>Návrh</w:t>
      </w:r>
      <w:r w:rsidRPr="0090106F">
        <w:rPr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Zákon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Pr="0090106F">
        <w:rPr>
          <w:bCs/>
          <w:sz w:val="24"/>
          <w:szCs w:val="24"/>
        </w:rPr>
        <w:t>z ... 201</w:t>
      </w:r>
      <w:r w:rsidR="00571849" w:rsidRPr="0090106F">
        <w:rPr>
          <w:bCs/>
          <w:sz w:val="24"/>
          <w:szCs w:val="24"/>
        </w:rPr>
        <w:t>9</w:t>
      </w:r>
      <w:r w:rsidRPr="0090106F">
        <w:rPr>
          <w:bCs/>
          <w:sz w:val="24"/>
          <w:szCs w:val="24"/>
        </w:rPr>
        <w:t>,</w:t>
      </w:r>
      <w:r w:rsidRPr="0090106F">
        <w:rPr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="00571849" w:rsidRPr="00571849">
        <w:rPr>
          <w:b/>
          <w:bCs/>
          <w:sz w:val="24"/>
          <w:szCs w:val="24"/>
        </w:rPr>
        <w:t xml:space="preserve">ktorým sa mení a dopĺňa </w:t>
      </w:r>
      <w:r w:rsidR="00571849" w:rsidRPr="00571849">
        <w:rPr>
          <w:b/>
          <w:sz w:val="24"/>
          <w:szCs w:val="24"/>
        </w:rPr>
        <w:t>zákon č. 80/1997 Z. z. o Exportno-importnej banke Slovenskej republiky v znení neskorších predpisov</w:t>
      </w:r>
      <w:r w:rsidR="00571849" w:rsidRPr="00571849">
        <w:rPr>
          <w:b/>
          <w:bCs/>
          <w:sz w:val="24"/>
          <w:szCs w:val="24"/>
        </w:rPr>
        <w:t xml:space="preserve"> </w:t>
      </w:r>
      <w:r w:rsidR="00AD1A0D">
        <w:rPr>
          <w:b/>
          <w:sz w:val="24"/>
          <w:szCs w:val="24"/>
        </w:rPr>
        <w:t>a ktorým sa menia</w:t>
      </w:r>
      <w:r w:rsidR="00571849" w:rsidRPr="00571849">
        <w:rPr>
          <w:b/>
          <w:sz w:val="24"/>
          <w:szCs w:val="24"/>
        </w:rPr>
        <w:t xml:space="preserve"> a dopĺňa</w:t>
      </w:r>
      <w:r w:rsidR="00AD1A0D">
        <w:rPr>
          <w:b/>
          <w:sz w:val="24"/>
          <w:szCs w:val="24"/>
        </w:rPr>
        <w:t>jú</w:t>
      </w:r>
      <w:r w:rsidR="00571849" w:rsidRPr="00571849">
        <w:rPr>
          <w:b/>
          <w:sz w:val="24"/>
          <w:szCs w:val="24"/>
        </w:rPr>
        <w:t xml:space="preserve"> </w:t>
      </w:r>
      <w:r w:rsidR="00AD1A0D">
        <w:rPr>
          <w:b/>
          <w:sz w:val="24"/>
          <w:szCs w:val="24"/>
        </w:rPr>
        <w:t>niektoré zákony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821F2" w:rsidRPr="004B6AB3" w:rsidTr="00733D8A">
        <w:trPr>
          <w:trHeight w:val="307"/>
        </w:trPr>
        <w:tc>
          <w:tcPr>
            <w:tcW w:w="5010" w:type="dxa"/>
          </w:tcPr>
          <w:p w:rsidR="009821F2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:rsidR="009821F2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  <w:r w:rsidRPr="004B6AB3">
              <w:rPr>
                <w:u w:val="single"/>
                <w:lang w:eastAsia="en-US"/>
              </w:rPr>
              <w:t>Podnet:</w:t>
            </w:r>
          </w:p>
          <w:p w:rsidR="007111F0" w:rsidRPr="004B6AB3" w:rsidRDefault="007111F0" w:rsidP="00733D8A">
            <w:pPr>
              <w:pStyle w:val="Zkladntext2"/>
              <w:jc w:val="left"/>
              <w:rPr>
                <w:lang w:eastAsia="en-US"/>
              </w:rPr>
            </w:pPr>
          </w:p>
        </w:tc>
        <w:tc>
          <w:tcPr>
            <w:tcW w:w="5149" w:type="dxa"/>
          </w:tcPr>
          <w:p w:rsidR="009821F2" w:rsidRPr="004B6AB3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:rsidR="009821F2" w:rsidRPr="004B6AB3" w:rsidRDefault="009821F2" w:rsidP="00733D8A">
            <w:pPr>
              <w:pStyle w:val="Zkladntext2"/>
              <w:jc w:val="left"/>
              <w:rPr>
                <w:lang w:eastAsia="en-US"/>
              </w:rPr>
            </w:pPr>
            <w:r w:rsidRPr="004B6AB3">
              <w:rPr>
                <w:u w:val="single"/>
                <w:lang w:eastAsia="en-US"/>
              </w:rPr>
              <w:t>Obsah materiálu:</w:t>
            </w:r>
          </w:p>
        </w:tc>
      </w:tr>
      <w:tr w:rsidR="009821F2" w:rsidRPr="004B6AB3" w:rsidTr="00733D8A">
        <w:trPr>
          <w:trHeight w:val="4549"/>
        </w:trPr>
        <w:tc>
          <w:tcPr>
            <w:tcW w:w="5010" w:type="dxa"/>
          </w:tcPr>
          <w:p w:rsidR="009821F2" w:rsidRPr="00E25C96" w:rsidRDefault="00C75FF9" w:rsidP="00571849">
            <w:pPr>
              <w:pStyle w:val="Zkladntext2"/>
              <w:ind w:right="885"/>
              <w:jc w:val="left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571849" w:rsidRPr="00E25C96">
              <w:rPr>
                <w:lang w:eastAsia="en-US"/>
              </w:rPr>
              <w:t>a základe Plánu legislatívnych úloh vlády Slovenskej republiky na rok 2019</w:t>
            </w:r>
          </w:p>
        </w:tc>
        <w:tc>
          <w:tcPr>
            <w:tcW w:w="5149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</w:tblGrid>
            <w:tr w:rsidR="007111F0" w:rsidTr="002A1CD2">
              <w:trPr>
                <w:trHeight w:val="2061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824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N</w:t>
                  </w:r>
                  <w:r w:rsidR="006C7824" w:rsidRPr="004B6AB3">
                    <w:t>ávrh uznesenia vlády SR</w:t>
                  </w:r>
                </w:p>
                <w:p w:rsidR="00C75FF9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Vyhlásenie</w:t>
                  </w:r>
                </w:p>
                <w:p w:rsidR="006C7824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P</w:t>
                  </w:r>
                  <w:r w:rsidR="006C7824" w:rsidRPr="004B6AB3">
                    <w:t>redkladacia správa</w:t>
                  </w:r>
                </w:p>
                <w:p w:rsidR="00C70E01" w:rsidRPr="00AD1A0D" w:rsidRDefault="00C70E01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Návrh zákona, ktorým sa mení a dopĺňa zákon č. 80/</w:t>
                  </w:r>
                  <w:r w:rsidR="00B45A46">
                    <w:t xml:space="preserve">1997 Z. z. o Exportno-importnej banke Slovenskej republiky v znení neskorších predpisov a ktorým sa </w:t>
                  </w:r>
                  <w:r w:rsidR="00AD1A0D" w:rsidRPr="00AD1A0D">
                    <w:t>menia a dopĺňajú niektoré zákony</w:t>
                  </w:r>
                </w:p>
                <w:p w:rsidR="006C7824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D</w:t>
                  </w:r>
                  <w:r w:rsidR="006C7824" w:rsidRPr="004B6AB3">
                    <w:t>ôvodová správa</w:t>
                  </w:r>
                </w:p>
                <w:p w:rsidR="0090106F" w:rsidRDefault="0090106F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Doložka zlučiteľnosti</w:t>
                  </w:r>
                </w:p>
                <w:p w:rsidR="003F1976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D</w:t>
                  </w:r>
                  <w:r w:rsidR="003F1976">
                    <w:t>oložka vybraných vplyvov</w:t>
                  </w:r>
                  <w:r w:rsidR="00F037F6">
                    <w:t xml:space="preserve"> a analýzy vplyvov</w:t>
                  </w:r>
                </w:p>
                <w:p w:rsidR="007111F0" w:rsidRDefault="00C75FF9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S</w:t>
                  </w:r>
                  <w:r w:rsidR="006C7824">
                    <w:t>práva o účasti verejnosti</w:t>
                  </w:r>
                </w:p>
                <w:p w:rsidR="00B10514" w:rsidRDefault="00B10514" w:rsidP="00B10514">
                  <w:pPr>
                    <w:pStyle w:val="Zkladntext2"/>
                    <w:numPr>
                      <w:ilvl w:val="0"/>
                      <w:numId w:val="1"/>
                    </w:numPr>
                    <w:jc w:val="both"/>
                  </w:pPr>
                  <w:r>
                    <w:t>Tabuľka zhody</w:t>
                  </w:r>
                </w:p>
                <w:p w:rsidR="00C75FF9" w:rsidRDefault="00C70E01" w:rsidP="00B10514">
                  <w:pPr>
                    <w:pStyle w:val="Zkladntext2"/>
                    <w:numPr>
                      <w:ilvl w:val="0"/>
                      <w:numId w:val="1"/>
                    </w:numPr>
                    <w:tabs>
                      <w:tab w:val="left" w:pos="1768"/>
                    </w:tabs>
                    <w:jc w:val="both"/>
                  </w:pPr>
                  <w:r>
                    <w:t>Vyhodnotenie pripomienkového konania</w:t>
                  </w:r>
                </w:p>
                <w:p w:rsidR="003F1976" w:rsidRDefault="003F1976" w:rsidP="00516D0A">
                  <w:pPr>
                    <w:pStyle w:val="Zkladntext2"/>
                    <w:ind w:left="379"/>
                    <w:jc w:val="both"/>
                  </w:pPr>
                </w:p>
              </w:tc>
            </w:tr>
          </w:tbl>
          <w:p w:rsidR="007111F0" w:rsidRPr="004B6AB3" w:rsidRDefault="007111F0" w:rsidP="00733D8A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:rsidR="009821F2" w:rsidRDefault="009821F2" w:rsidP="009821F2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:rsidR="00AD3DC5" w:rsidRDefault="00AD3DC5" w:rsidP="009821F2">
      <w:pPr>
        <w:pStyle w:val="Zkladntext2"/>
        <w:jc w:val="both"/>
        <w:rPr>
          <w:b/>
          <w:bCs/>
          <w:u w:val="single"/>
        </w:rPr>
      </w:pPr>
    </w:p>
    <w:p w:rsidR="0004273E" w:rsidRPr="0004273E" w:rsidRDefault="00C70E01" w:rsidP="0004273E">
      <w:pPr>
        <w:rPr>
          <w:sz w:val="24"/>
          <w:szCs w:val="24"/>
        </w:rPr>
      </w:pPr>
      <w:r>
        <w:rPr>
          <w:sz w:val="24"/>
          <w:szCs w:val="24"/>
        </w:rPr>
        <w:t>Ladislav Kamenický</w:t>
      </w:r>
      <w:r w:rsidR="0004273E" w:rsidRPr="0004273E">
        <w:rPr>
          <w:sz w:val="24"/>
          <w:szCs w:val="24"/>
        </w:rPr>
        <w:tab/>
      </w:r>
      <w:r w:rsidR="0004273E" w:rsidRPr="0004273E">
        <w:rPr>
          <w:sz w:val="24"/>
          <w:szCs w:val="24"/>
        </w:rPr>
        <w:tab/>
      </w:r>
      <w:r w:rsidR="0004273E" w:rsidRPr="0004273E">
        <w:rPr>
          <w:sz w:val="24"/>
          <w:szCs w:val="24"/>
        </w:rPr>
        <w:tab/>
        <w:t xml:space="preserve">       </w:t>
      </w:r>
    </w:p>
    <w:p w:rsidR="003D61C6" w:rsidRPr="003963D0" w:rsidRDefault="00C70E01" w:rsidP="003963D0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3963D0">
        <w:rPr>
          <w:sz w:val="24"/>
          <w:szCs w:val="24"/>
        </w:rPr>
        <w:t xml:space="preserve"> financií Slovenskej republiky</w:t>
      </w:r>
    </w:p>
    <w:p w:rsidR="006C7824" w:rsidRPr="003963D0" w:rsidRDefault="006C7824" w:rsidP="003963D0">
      <w:pPr>
        <w:rPr>
          <w:sz w:val="24"/>
          <w:szCs w:val="24"/>
        </w:rPr>
      </w:pPr>
    </w:p>
    <w:p w:rsidR="00B45A46" w:rsidRDefault="006C7824" w:rsidP="00B45A46">
      <w:pPr>
        <w:rPr>
          <w:sz w:val="24"/>
          <w:szCs w:val="24"/>
        </w:rPr>
      </w:pPr>
      <w:r w:rsidRPr="00AD3DC5">
        <w:rPr>
          <w:sz w:val="24"/>
          <w:szCs w:val="24"/>
        </w:rPr>
        <w:t xml:space="preserve"> </w:t>
      </w:r>
      <w:r w:rsidR="009821F2" w:rsidRPr="00AD3DC5">
        <w:rPr>
          <w:sz w:val="24"/>
          <w:szCs w:val="24"/>
        </w:rPr>
        <w:fldChar w:fldCharType="begin"/>
      </w:r>
      <w:r w:rsidR="009821F2" w:rsidRPr="00AD3DC5">
        <w:rPr>
          <w:sz w:val="24"/>
          <w:szCs w:val="24"/>
        </w:rPr>
        <w:instrText xml:space="preserve"> DOCPROPERTY  FSC#SKEDITIONSLOVLEX@103.510:predkladateliaObalSD\* MERGEFORMAT </w:instrText>
      </w:r>
      <w:r w:rsidR="009821F2" w:rsidRPr="00AD3DC5">
        <w:rPr>
          <w:sz w:val="24"/>
          <w:szCs w:val="24"/>
        </w:rPr>
        <w:fldChar w:fldCharType="end"/>
      </w:r>
    </w:p>
    <w:p w:rsidR="00B45A46" w:rsidRDefault="00B45A46" w:rsidP="00B45A46">
      <w:pPr>
        <w:rPr>
          <w:sz w:val="24"/>
          <w:szCs w:val="24"/>
        </w:rPr>
      </w:pPr>
    </w:p>
    <w:p w:rsidR="003D61C6" w:rsidRDefault="003D61C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F40863" w:rsidRPr="00B45A46" w:rsidRDefault="009821F2" w:rsidP="00B45A46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3F3D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0E01">
        <w:rPr>
          <w:sz w:val="24"/>
          <w:szCs w:val="24"/>
        </w:rPr>
        <w:t>máj</w:t>
      </w:r>
      <w:r w:rsidR="00681D3D">
        <w:rPr>
          <w:sz w:val="24"/>
          <w:szCs w:val="24"/>
        </w:rPr>
        <w:t xml:space="preserve"> </w:t>
      </w:r>
      <w:r w:rsidR="00571849">
        <w:rPr>
          <w:sz w:val="24"/>
          <w:szCs w:val="24"/>
        </w:rPr>
        <w:t>2019</w:t>
      </w:r>
    </w:p>
    <w:sectPr w:rsidR="00F40863" w:rsidRPr="00B45A46" w:rsidSect="006C0C99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A3" w:rsidRDefault="007E13A3" w:rsidP="00AF1D48">
      <w:r>
        <w:separator/>
      </w:r>
    </w:p>
  </w:endnote>
  <w:endnote w:type="continuationSeparator" w:id="0">
    <w:p w:rsidR="007E13A3" w:rsidRDefault="007E13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A3" w:rsidRDefault="007E13A3" w:rsidP="00AF1D48">
      <w:r>
        <w:separator/>
      </w:r>
    </w:p>
  </w:footnote>
  <w:footnote w:type="continuationSeparator" w:id="0">
    <w:p w:rsidR="007E13A3" w:rsidRDefault="007E13A3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1A60"/>
    <w:multiLevelType w:val="hybridMultilevel"/>
    <w:tmpl w:val="B7BAD0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7E6D"/>
    <w:rsid w:val="00027150"/>
    <w:rsid w:val="00036B7A"/>
    <w:rsid w:val="00036E2E"/>
    <w:rsid w:val="0004273E"/>
    <w:rsid w:val="00043446"/>
    <w:rsid w:val="000562C7"/>
    <w:rsid w:val="00061CCF"/>
    <w:rsid w:val="00076D07"/>
    <w:rsid w:val="00092758"/>
    <w:rsid w:val="00095D55"/>
    <w:rsid w:val="000A4965"/>
    <w:rsid w:val="000A6F4D"/>
    <w:rsid w:val="000B18EE"/>
    <w:rsid w:val="000C2162"/>
    <w:rsid w:val="000C6688"/>
    <w:rsid w:val="000D1334"/>
    <w:rsid w:val="000D77F3"/>
    <w:rsid w:val="000E6767"/>
    <w:rsid w:val="000F344B"/>
    <w:rsid w:val="001125AC"/>
    <w:rsid w:val="00114AF1"/>
    <w:rsid w:val="00115D12"/>
    <w:rsid w:val="00122CD3"/>
    <w:rsid w:val="0012409A"/>
    <w:rsid w:val="001469C9"/>
    <w:rsid w:val="0015789F"/>
    <w:rsid w:val="00160088"/>
    <w:rsid w:val="001630FB"/>
    <w:rsid w:val="0016372D"/>
    <w:rsid w:val="00170FAA"/>
    <w:rsid w:val="001725A4"/>
    <w:rsid w:val="00172925"/>
    <w:rsid w:val="00194157"/>
    <w:rsid w:val="001B7FE0"/>
    <w:rsid w:val="001C66E6"/>
    <w:rsid w:val="001D79DA"/>
    <w:rsid w:val="001E0384"/>
    <w:rsid w:val="001E0CFD"/>
    <w:rsid w:val="001F674F"/>
    <w:rsid w:val="00212235"/>
    <w:rsid w:val="0021659B"/>
    <w:rsid w:val="00220306"/>
    <w:rsid w:val="00236933"/>
    <w:rsid w:val="00236E26"/>
    <w:rsid w:val="00242294"/>
    <w:rsid w:val="00242605"/>
    <w:rsid w:val="002924C3"/>
    <w:rsid w:val="0029466C"/>
    <w:rsid w:val="002A1CD2"/>
    <w:rsid w:val="002B0B5D"/>
    <w:rsid w:val="002B45DC"/>
    <w:rsid w:val="002B6B6C"/>
    <w:rsid w:val="002C0033"/>
    <w:rsid w:val="002D4123"/>
    <w:rsid w:val="002D5236"/>
    <w:rsid w:val="002E6307"/>
    <w:rsid w:val="002F185A"/>
    <w:rsid w:val="002F1EA9"/>
    <w:rsid w:val="002F69A8"/>
    <w:rsid w:val="00307FC9"/>
    <w:rsid w:val="0033171B"/>
    <w:rsid w:val="00337082"/>
    <w:rsid w:val="00342572"/>
    <w:rsid w:val="0037586C"/>
    <w:rsid w:val="003963D0"/>
    <w:rsid w:val="003A00EC"/>
    <w:rsid w:val="003B2E79"/>
    <w:rsid w:val="003D115D"/>
    <w:rsid w:val="003D28EE"/>
    <w:rsid w:val="003D3F32"/>
    <w:rsid w:val="003D61C6"/>
    <w:rsid w:val="003E4623"/>
    <w:rsid w:val="003F1976"/>
    <w:rsid w:val="003F3DD8"/>
    <w:rsid w:val="00407026"/>
    <w:rsid w:val="00414C1D"/>
    <w:rsid w:val="004210F1"/>
    <w:rsid w:val="00424324"/>
    <w:rsid w:val="00427B3B"/>
    <w:rsid w:val="00432107"/>
    <w:rsid w:val="00441954"/>
    <w:rsid w:val="0044273A"/>
    <w:rsid w:val="0045060B"/>
    <w:rsid w:val="00450B22"/>
    <w:rsid w:val="00466CAB"/>
    <w:rsid w:val="00491946"/>
    <w:rsid w:val="00494A28"/>
    <w:rsid w:val="004A0CFC"/>
    <w:rsid w:val="004A1369"/>
    <w:rsid w:val="004B6AB3"/>
    <w:rsid w:val="004C38A7"/>
    <w:rsid w:val="004D3726"/>
    <w:rsid w:val="004D4B30"/>
    <w:rsid w:val="004F15FB"/>
    <w:rsid w:val="00510A59"/>
    <w:rsid w:val="00516D0A"/>
    <w:rsid w:val="00527DB1"/>
    <w:rsid w:val="00540839"/>
    <w:rsid w:val="00545E55"/>
    <w:rsid w:val="0055330D"/>
    <w:rsid w:val="0056032D"/>
    <w:rsid w:val="005616B4"/>
    <w:rsid w:val="005650E5"/>
    <w:rsid w:val="00566F0C"/>
    <w:rsid w:val="00571849"/>
    <w:rsid w:val="00575A51"/>
    <w:rsid w:val="0057706E"/>
    <w:rsid w:val="00590655"/>
    <w:rsid w:val="00591857"/>
    <w:rsid w:val="005A2E35"/>
    <w:rsid w:val="005A45F1"/>
    <w:rsid w:val="005B1217"/>
    <w:rsid w:val="005B66ED"/>
    <w:rsid w:val="005B7C42"/>
    <w:rsid w:val="005B7FF4"/>
    <w:rsid w:val="005D335A"/>
    <w:rsid w:val="00601389"/>
    <w:rsid w:val="00623BAD"/>
    <w:rsid w:val="00627C51"/>
    <w:rsid w:val="00671F01"/>
    <w:rsid w:val="00676DCD"/>
    <w:rsid w:val="00681D3D"/>
    <w:rsid w:val="00685081"/>
    <w:rsid w:val="0069637B"/>
    <w:rsid w:val="006A14F0"/>
    <w:rsid w:val="006A5F49"/>
    <w:rsid w:val="006B36F8"/>
    <w:rsid w:val="006B4F2E"/>
    <w:rsid w:val="006B6372"/>
    <w:rsid w:val="006C0C99"/>
    <w:rsid w:val="006C4BE9"/>
    <w:rsid w:val="006C6750"/>
    <w:rsid w:val="006C7824"/>
    <w:rsid w:val="006D45BD"/>
    <w:rsid w:val="006E1109"/>
    <w:rsid w:val="006E3031"/>
    <w:rsid w:val="006E7967"/>
    <w:rsid w:val="00702477"/>
    <w:rsid w:val="00707422"/>
    <w:rsid w:val="007111F0"/>
    <w:rsid w:val="007140B6"/>
    <w:rsid w:val="00714FA1"/>
    <w:rsid w:val="00717CB7"/>
    <w:rsid w:val="00724461"/>
    <w:rsid w:val="00733D8A"/>
    <w:rsid w:val="00745ADF"/>
    <w:rsid w:val="00747349"/>
    <w:rsid w:val="00747BC1"/>
    <w:rsid w:val="007544FC"/>
    <w:rsid w:val="00754EC7"/>
    <w:rsid w:val="00756458"/>
    <w:rsid w:val="0075649A"/>
    <w:rsid w:val="0075754B"/>
    <w:rsid w:val="00763B64"/>
    <w:rsid w:val="00765019"/>
    <w:rsid w:val="00772846"/>
    <w:rsid w:val="0078171E"/>
    <w:rsid w:val="0078451E"/>
    <w:rsid w:val="0079512E"/>
    <w:rsid w:val="007951F0"/>
    <w:rsid w:val="007A6D98"/>
    <w:rsid w:val="007A74D2"/>
    <w:rsid w:val="007B38F4"/>
    <w:rsid w:val="007B53CE"/>
    <w:rsid w:val="007C6336"/>
    <w:rsid w:val="007D73A4"/>
    <w:rsid w:val="007E13A3"/>
    <w:rsid w:val="007E695D"/>
    <w:rsid w:val="0080349D"/>
    <w:rsid w:val="008073E3"/>
    <w:rsid w:val="00821793"/>
    <w:rsid w:val="008274B1"/>
    <w:rsid w:val="00836A86"/>
    <w:rsid w:val="00855D5A"/>
    <w:rsid w:val="00861CC6"/>
    <w:rsid w:val="00876877"/>
    <w:rsid w:val="00886D6D"/>
    <w:rsid w:val="008932CE"/>
    <w:rsid w:val="008A4A21"/>
    <w:rsid w:val="008B08CC"/>
    <w:rsid w:val="008C782F"/>
    <w:rsid w:val="008D0B10"/>
    <w:rsid w:val="008E4F14"/>
    <w:rsid w:val="008F55CB"/>
    <w:rsid w:val="0090106F"/>
    <w:rsid w:val="00904C7F"/>
    <w:rsid w:val="00907265"/>
    <w:rsid w:val="00914202"/>
    <w:rsid w:val="00922E66"/>
    <w:rsid w:val="0092628E"/>
    <w:rsid w:val="00936894"/>
    <w:rsid w:val="00946CED"/>
    <w:rsid w:val="00950776"/>
    <w:rsid w:val="00974C7C"/>
    <w:rsid w:val="009821F2"/>
    <w:rsid w:val="00983AB3"/>
    <w:rsid w:val="00986ABC"/>
    <w:rsid w:val="009964DB"/>
    <w:rsid w:val="009A2173"/>
    <w:rsid w:val="009A793E"/>
    <w:rsid w:val="009A7965"/>
    <w:rsid w:val="009C1A9B"/>
    <w:rsid w:val="009C340D"/>
    <w:rsid w:val="009C6528"/>
    <w:rsid w:val="009D7004"/>
    <w:rsid w:val="009E51C7"/>
    <w:rsid w:val="009E7AFC"/>
    <w:rsid w:val="009E7FEF"/>
    <w:rsid w:val="009F1BF2"/>
    <w:rsid w:val="00A10DA0"/>
    <w:rsid w:val="00A216CD"/>
    <w:rsid w:val="00A27B5F"/>
    <w:rsid w:val="00A40192"/>
    <w:rsid w:val="00A40531"/>
    <w:rsid w:val="00A56B40"/>
    <w:rsid w:val="00A607C9"/>
    <w:rsid w:val="00A71802"/>
    <w:rsid w:val="00AA0C58"/>
    <w:rsid w:val="00AC78FC"/>
    <w:rsid w:val="00AD1A0D"/>
    <w:rsid w:val="00AD3DC5"/>
    <w:rsid w:val="00AD5335"/>
    <w:rsid w:val="00AE11F9"/>
    <w:rsid w:val="00AE58E9"/>
    <w:rsid w:val="00AF1D48"/>
    <w:rsid w:val="00B10514"/>
    <w:rsid w:val="00B17B60"/>
    <w:rsid w:val="00B263BB"/>
    <w:rsid w:val="00B3361D"/>
    <w:rsid w:val="00B36C78"/>
    <w:rsid w:val="00B42E84"/>
    <w:rsid w:val="00B45A46"/>
    <w:rsid w:val="00B463AB"/>
    <w:rsid w:val="00B46821"/>
    <w:rsid w:val="00B61867"/>
    <w:rsid w:val="00B62980"/>
    <w:rsid w:val="00B71798"/>
    <w:rsid w:val="00B81944"/>
    <w:rsid w:val="00B868DC"/>
    <w:rsid w:val="00BC2EE5"/>
    <w:rsid w:val="00BE174E"/>
    <w:rsid w:val="00BE43B4"/>
    <w:rsid w:val="00BE53B9"/>
    <w:rsid w:val="00BF4F41"/>
    <w:rsid w:val="00BF708D"/>
    <w:rsid w:val="00C0442A"/>
    <w:rsid w:val="00C1127B"/>
    <w:rsid w:val="00C27F47"/>
    <w:rsid w:val="00C42F20"/>
    <w:rsid w:val="00C4577E"/>
    <w:rsid w:val="00C50B04"/>
    <w:rsid w:val="00C632CF"/>
    <w:rsid w:val="00C656C8"/>
    <w:rsid w:val="00C70E01"/>
    <w:rsid w:val="00C728CA"/>
    <w:rsid w:val="00C75FF9"/>
    <w:rsid w:val="00C76641"/>
    <w:rsid w:val="00C86CAD"/>
    <w:rsid w:val="00C91534"/>
    <w:rsid w:val="00CA0224"/>
    <w:rsid w:val="00CB2F05"/>
    <w:rsid w:val="00CC25B0"/>
    <w:rsid w:val="00CC5040"/>
    <w:rsid w:val="00CF539D"/>
    <w:rsid w:val="00D02444"/>
    <w:rsid w:val="00D322CB"/>
    <w:rsid w:val="00D43A10"/>
    <w:rsid w:val="00D46BF5"/>
    <w:rsid w:val="00D54C03"/>
    <w:rsid w:val="00D57FB1"/>
    <w:rsid w:val="00D668D7"/>
    <w:rsid w:val="00DA1D25"/>
    <w:rsid w:val="00DA48B3"/>
    <w:rsid w:val="00DB5884"/>
    <w:rsid w:val="00DB7740"/>
    <w:rsid w:val="00DC47B9"/>
    <w:rsid w:val="00DE00F7"/>
    <w:rsid w:val="00DE1564"/>
    <w:rsid w:val="00E01FAA"/>
    <w:rsid w:val="00E07C46"/>
    <w:rsid w:val="00E109C5"/>
    <w:rsid w:val="00E11820"/>
    <w:rsid w:val="00E25C96"/>
    <w:rsid w:val="00E26FF8"/>
    <w:rsid w:val="00E335AA"/>
    <w:rsid w:val="00E37D9C"/>
    <w:rsid w:val="00E56D67"/>
    <w:rsid w:val="00E6051C"/>
    <w:rsid w:val="00E74698"/>
    <w:rsid w:val="00E87C83"/>
    <w:rsid w:val="00EA030E"/>
    <w:rsid w:val="00EA253D"/>
    <w:rsid w:val="00EA7A62"/>
    <w:rsid w:val="00EB3516"/>
    <w:rsid w:val="00EC3A10"/>
    <w:rsid w:val="00EC6B42"/>
    <w:rsid w:val="00ED1216"/>
    <w:rsid w:val="00EE45EF"/>
    <w:rsid w:val="00EE4DDD"/>
    <w:rsid w:val="00F037F6"/>
    <w:rsid w:val="00F10597"/>
    <w:rsid w:val="00F23D08"/>
    <w:rsid w:val="00F2758D"/>
    <w:rsid w:val="00F374C5"/>
    <w:rsid w:val="00F40863"/>
    <w:rsid w:val="00F552C7"/>
    <w:rsid w:val="00F60102"/>
    <w:rsid w:val="00F722D4"/>
    <w:rsid w:val="00F83F06"/>
    <w:rsid w:val="00FB38CB"/>
    <w:rsid w:val="00FB7FAE"/>
    <w:rsid w:val="00FD4515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45A26-0CDA-4DB5-9312-3DC0EED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7082"/>
    <w:rPr>
      <w:rFonts w:ascii="Segoe UI Symbol" w:hAnsi="Segoe UI Symbol" w:cs="Segoe UI Symbol"/>
      <w:sz w:val="18"/>
      <w:szCs w:val="18"/>
      <w:lang w:val="x-none" w:eastAsia="en-US"/>
    </w:rPr>
  </w:style>
  <w:style w:type="character" w:styleId="Siln">
    <w:name w:val="Strong"/>
    <w:basedOn w:val="Predvolenpsmoodseku"/>
    <w:uiPriority w:val="22"/>
    <w:qFormat/>
    <w:rsid w:val="003D3F3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E4623"/>
    <w:rPr>
      <w:rFonts w:ascii="Times New Roman" w:hAnsi="Times New Roman" w:cs="Times New Roman"/>
      <w:sz w:val="20"/>
      <w:szCs w:val="20"/>
      <w:lang w:val="x-none" w:eastAsia="en-US"/>
    </w:rPr>
  </w:style>
  <w:style w:type="character" w:styleId="Nzovknihy">
    <w:name w:val="Book Title"/>
    <w:basedOn w:val="Predvolenpsmoodseku"/>
    <w:uiPriority w:val="33"/>
    <w:qFormat/>
    <w:rsid w:val="00C91534"/>
    <w:rPr>
      <w:rFonts w:cs="Times New Roman"/>
      <w:b/>
      <w:bCs/>
      <w:i/>
      <w:iCs/>
      <w:spacing w:val="5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5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45BD"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64561C-C3E5-4F21-9ED5-25DC894E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Horvatova Jana</cp:lastModifiedBy>
  <cp:revision>2</cp:revision>
  <cp:lastPrinted>2019-05-21T06:31:00Z</cp:lastPrinted>
  <dcterms:created xsi:type="dcterms:W3CDTF">2019-05-23T07:07:00Z</dcterms:created>
  <dcterms:modified xsi:type="dcterms:W3CDTF">2019-05-23T07:07:00Z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únie_x000d__x000d_Protokol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18.12.2015),_x000d__x000d_del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republiky_x000d__x000d_Národná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Kažimír_x000d__x000d_minister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