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27D35" w14:textId="77777777" w:rsidR="00D14B99" w:rsidRPr="00041982" w:rsidRDefault="00B326AA" w:rsidP="00B31949">
      <w:pPr>
        <w:jc w:val="center"/>
        <w:rPr>
          <w:b/>
          <w:caps/>
          <w:spacing w:val="30"/>
        </w:rPr>
      </w:pPr>
      <w:r w:rsidRPr="00041982">
        <w:rPr>
          <w:b/>
          <w:caps/>
          <w:spacing w:val="30"/>
        </w:rPr>
        <w:t>Doložka zlučiteľnosti</w:t>
      </w:r>
    </w:p>
    <w:p w14:paraId="4F7A42A1" w14:textId="77777777" w:rsidR="001F0AA3" w:rsidRPr="00041982" w:rsidRDefault="00C12975" w:rsidP="00B31949">
      <w:pPr>
        <w:jc w:val="center"/>
        <w:rPr>
          <w:b/>
        </w:rPr>
      </w:pPr>
      <w:r w:rsidRPr="00041982">
        <w:rPr>
          <w:b/>
        </w:rPr>
        <w:t xml:space="preserve">návrhu </w:t>
      </w:r>
      <w:r w:rsidR="00ED2993" w:rsidRPr="00041982">
        <w:rPr>
          <w:b/>
        </w:rPr>
        <w:t>zákona</w:t>
      </w:r>
      <w:r w:rsidR="00B31949" w:rsidRPr="00041982">
        <w:rPr>
          <w:b/>
        </w:rPr>
        <w:t xml:space="preserve"> s</w:t>
      </w:r>
      <w:r w:rsidR="00461AE6" w:rsidRPr="00041982">
        <w:rPr>
          <w:b/>
        </w:rPr>
        <w:t xml:space="preserve"> </w:t>
      </w:r>
      <w:r w:rsidR="00DC377E" w:rsidRPr="00041982">
        <w:rPr>
          <w:b/>
        </w:rPr>
        <w:t>právom Európskej únie</w:t>
      </w:r>
    </w:p>
    <w:p w14:paraId="205AF561" w14:textId="77777777" w:rsidR="00DC377E" w:rsidRPr="00041982" w:rsidRDefault="00DC377E" w:rsidP="00B31949">
      <w:pPr>
        <w:jc w:val="center"/>
        <w:rPr>
          <w:b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202"/>
      </w:tblGrid>
      <w:tr w:rsidR="001F0AA3" w:rsidRPr="00041982" w14:paraId="063E0415" w14:textId="77777777" w:rsidTr="00041982">
        <w:tc>
          <w:tcPr>
            <w:tcW w:w="404" w:type="dxa"/>
          </w:tcPr>
          <w:p w14:paraId="5C844A60" w14:textId="77777777" w:rsidR="001F0AA3" w:rsidRPr="00041982" w:rsidRDefault="001F0AA3" w:rsidP="00B31949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04198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02" w:type="dxa"/>
          </w:tcPr>
          <w:p w14:paraId="5A26314C" w14:textId="77777777" w:rsidR="001F0AA3" w:rsidRPr="00041982" w:rsidRDefault="00ED2993" w:rsidP="00ED299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41982">
              <w:rPr>
                <w:b/>
                <w:sz w:val="24"/>
                <w:szCs w:val="24"/>
              </w:rPr>
              <w:t>Navrhovateľ zákona</w:t>
            </w:r>
            <w:r w:rsidR="001F0AA3" w:rsidRPr="00041982">
              <w:rPr>
                <w:b/>
                <w:sz w:val="24"/>
                <w:szCs w:val="24"/>
              </w:rPr>
              <w:t>:</w:t>
            </w:r>
            <w:r w:rsidR="00632C56" w:rsidRPr="00041982">
              <w:rPr>
                <w:sz w:val="24"/>
                <w:szCs w:val="24"/>
              </w:rPr>
              <w:t xml:space="preserve"> </w:t>
            </w:r>
            <w:r w:rsidR="0020780D">
              <w:fldChar w:fldCharType="begin"/>
            </w:r>
            <w:r w:rsidR="0020780D">
              <w:instrText xml:space="preserve"> DOCPROPERTY  FSC#SKEDITIONSLOVLEX@103.510:zodpinstitucia  \* MERGEFORMAT </w:instrText>
            </w:r>
            <w:r w:rsidR="0020780D">
              <w:fldChar w:fldCharType="separate"/>
            </w:r>
            <w:r w:rsidR="00B31949" w:rsidRPr="00041982">
              <w:rPr>
                <w:sz w:val="24"/>
                <w:szCs w:val="24"/>
              </w:rPr>
              <w:t>Ministerstvo pôdohospodárstva a</w:t>
            </w:r>
            <w:r w:rsidR="0024314A" w:rsidRPr="00041982">
              <w:rPr>
                <w:sz w:val="24"/>
                <w:szCs w:val="24"/>
              </w:rPr>
              <w:t xml:space="preserve"> </w:t>
            </w:r>
            <w:r w:rsidR="00B31949" w:rsidRPr="00041982">
              <w:rPr>
                <w:sz w:val="24"/>
                <w:szCs w:val="24"/>
              </w:rPr>
              <w:t>rozvoja vidieka Slovenskej republiky</w:t>
            </w:r>
            <w:r w:rsidR="0020780D">
              <w:fldChar w:fldCharType="end"/>
            </w:r>
          </w:p>
        </w:tc>
      </w:tr>
      <w:tr w:rsidR="001F0AA3" w:rsidRPr="00041982" w14:paraId="55FFA69C" w14:textId="77777777" w:rsidTr="00041982">
        <w:tc>
          <w:tcPr>
            <w:tcW w:w="404" w:type="dxa"/>
          </w:tcPr>
          <w:p w14:paraId="142F5A72" w14:textId="77777777" w:rsidR="001F0AA3" w:rsidRPr="00041982" w:rsidRDefault="001F0AA3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14:paraId="77AD7F75" w14:textId="77777777" w:rsidR="006E1D9C" w:rsidRPr="00041982" w:rsidRDefault="006E1D9C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F0AA3" w:rsidRPr="00041982" w14:paraId="52811A3D" w14:textId="77777777" w:rsidTr="00041982">
        <w:tc>
          <w:tcPr>
            <w:tcW w:w="404" w:type="dxa"/>
          </w:tcPr>
          <w:p w14:paraId="4BA7994B" w14:textId="77777777" w:rsidR="001F0AA3" w:rsidRPr="00041982" w:rsidRDefault="001F0AA3" w:rsidP="00B31949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04198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02" w:type="dxa"/>
          </w:tcPr>
          <w:p w14:paraId="77B0BE4A" w14:textId="77777777" w:rsidR="001F0AA3" w:rsidRPr="00041982" w:rsidRDefault="001F0AA3" w:rsidP="00074B1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41982">
              <w:rPr>
                <w:b/>
                <w:sz w:val="24"/>
                <w:szCs w:val="24"/>
              </w:rPr>
              <w:t xml:space="preserve">Názov návrhu </w:t>
            </w:r>
            <w:r w:rsidR="00ED2993" w:rsidRPr="00041982">
              <w:rPr>
                <w:b/>
                <w:sz w:val="24"/>
                <w:szCs w:val="24"/>
              </w:rPr>
              <w:t>zákona</w:t>
            </w:r>
            <w:r w:rsidRPr="00041982">
              <w:rPr>
                <w:b/>
                <w:sz w:val="24"/>
                <w:szCs w:val="24"/>
              </w:rPr>
              <w:t>:</w:t>
            </w:r>
            <w:r w:rsidR="00632C56" w:rsidRPr="00041982">
              <w:rPr>
                <w:sz w:val="24"/>
                <w:szCs w:val="24"/>
              </w:rPr>
              <w:t xml:space="preserve"> </w:t>
            </w:r>
            <w:r w:rsidR="00D02E5B" w:rsidRPr="00041982">
              <w:rPr>
                <w:sz w:val="24"/>
                <w:szCs w:val="24"/>
              </w:rPr>
              <w:t>Zákon, ktorým sa mení a</w:t>
            </w:r>
            <w:r w:rsidR="00074B1C">
              <w:rPr>
                <w:sz w:val="24"/>
                <w:szCs w:val="24"/>
              </w:rPr>
              <w:t xml:space="preserve"> </w:t>
            </w:r>
            <w:r w:rsidR="00D02E5B" w:rsidRPr="00041982">
              <w:rPr>
                <w:sz w:val="24"/>
                <w:szCs w:val="24"/>
              </w:rPr>
              <w:t>dopĺňa zákon Národnej rady Slovenskej republiky č. 152/1995 Z. z. o</w:t>
            </w:r>
            <w:r w:rsidR="00074B1C">
              <w:rPr>
                <w:sz w:val="24"/>
                <w:szCs w:val="24"/>
              </w:rPr>
              <w:t xml:space="preserve"> </w:t>
            </w:r>
            <w:r w:rsidR="00D02E5B" w:rsidRPr="00041982">
              <w:rPr>
                <w:sz w:val="24"/>
                <w:szCs w:val="24"/>
              </w:rPr>
              <w:t>potraviná</w:t>
            </w:r>
            <w:r w:rsidR="00DC7413" w:rsidRPr="00041982">
              <w:rPr>
                <w:sz w:val="24"/>
                <w:szCs w:val="24"/>
              </w:rPr>
              <w:t>ch v</w:t>
            </w:r>
            <w:r w:rsidR="00074B1C">
              <w:rPr>
                <w:sz w:val="24"/>
                <w:szCs w:val="24"/>
              </w:rPr>
              <w:t xml:space="preserve"> </w:t>
            </w:r>
            <w:r w:rsidR="00DC7413" w:rsidRPr="00041982">
              <w:rPr>
                <w:sz w:val="24"/>
                <w:szCs w:val="24"/>
              </w:rPr>
              <w:t>znení neskorších predpisov</w:t>
            </w:r>
            <w:r w:rsidR="008F5C75" w:rsidRPr="00041982">
              <w:fldChar w:fldCharType="begin"/>
            </w:r>
            <w:r w:rsidR="00DB3DB1" w:rsidRPr="00041982">
              <w:rPr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="008F5C75" w:rsidRPr="00041982">
              <w:fldChar w:fldCharType="end"/>
            </w:r>
            <w:r w:rsidR="008F5C75" w:rsidRPr="00041982">
              <w:fldChar w:fldCharType="begin"/>
            </w:r>
            <w:r w:rsidR="00DB3DB1" w:rsidRPr="00041982">
              <w:rPr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="008F5C75" w:rsidRPr="00041982">
              <w:fldChar w:fldCharType="end"/>
            </w:r>
            <w:r w:rsidR="008F5C75" w:rsidRPr="00041982">
              <w:fldChar w:fldCharType="begin"/>
            </w:r>
            <w:r w:rsidR="00DB3DB1" w:rsidRPr="00041982">
              <w:rPr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="008F5C75" w:rsidRPr="00041982">
              <w:fldChar w:fldCharType="end"/>
            </w:r>
          </w:p>
        </w:tc>
      </w:tr>
      <w:tr w:rsidR="001F0AA3" w:rsidRPr="00041982" w14:paraId="43807F37" w14:textId="77777777" w:rsidTr="00041982">
        <w:tc>
          <w:tcPr>
            <w:tcW w:w="404" w:type="dxa"/>
          </w:tcPr>
          <w:p w14:paraId="3DD86BA7" w14:textId="77777777" w:rsidR="001F0AA3" w:rsidRPr="00041982" w:rsidRDefault="001F0AA3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14:paraId="32A6C92D" w14:textId="77777777" w:rsidR="006E1D9C" w:rsidRPr="00041982" w:rsidRDefault="006E1D9C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F0AA3" w:rsidRPr="00041982" w14:paraId="49D07C6E" w14:textId="77777777" w:rsidTr="00041982">
        <w:tc>
          <w:tcPr>
            <w:tcW w:w="404" w:type="dxa"/>
          </w:tcPr>
          <w:p w14:paraId="339D3FD7" w14:textId="77777777" w:rsidR="001F0AA3" w:rsidRPr="00041982" w:rsidRDefault="001F0AA3" w:rsidP="00B31949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04198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02" w:type="dxa"/>
          </w:tcPr>
          <w:p w14:paraId="32A6F34C" w14:textId="77777777" w:rsidR="003841E0" w:rsidRPr="00041982" w:rsidRDefault="00ED2993" w:rsidP="000D4F03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041982">
              <w:rPr>
                <w:b/>
                <w:sz w:val="24"/>
                <w:szCs w:val="24"/>
              </w:rPr>
              <w:t>Predmet návrhu zákona je upravený v</w:t>
            </w:r>
            <w:r w:rsidR="000D4F03" w:rsidRPr="00041982">
              <w:rPr>
                <w:b/>
                <w:sz w:val="24"/>
                <w:szCs w:val="24"/>
              </w:rPr>
              <w:t xml:space="preserve"> </w:t>
            </w:r>
            <w:r w:rsidRPr="00041982">
              <w:rPr>
                <w:b/>
                <w:sz w:val="24"/>
                <w:szCs w:val="24"/>
              </w:rPr>
              <w:t xml:space="preserve">práve Európskej únie </w:t>
            </w:r>
          </w:p>
        </w:tc>
      </w:tr>
      <w:tr w:rsidR="001F0AA3" w:rsidRPr="00041982" w14:paraId="102E3EAC" w14:textId="77777777" w:rsidTr="00041982">
        <w:tc>
          <w:tcPr>
            <w:tcW w:w="404" w:type="dxa"/>
          </w:tcPr>
          <w:p w14:paraId="5E426F49" w14:textId="77777777" w:rsidR="001F0AA3" w:rsidRPr="00041982" w:rsidRDefault="001F0AA3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14:paraId="35B42FDE" w14:textId="77777777" w:rsidR="008570D4" w:rsidRPr="00041982" w:rsidRDefault="000D4F03" w:rsidP="00B3194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jc w:val="both"/>
              <w:rPr>
                <w:sz w:val="24"/>
                <w:szCs w:val="24"/>
              </w:rPr>
            </w:pPr>
            <w:r w:rsidRPr="00041982">
              <w:rPr>
                <w:sz w:val="24"/>
                <w:szCs w:val="24"/>
              </w:rPr>
              <w:t xml:space="preserve">v </w:t>
            </w:r>
            <w:r w:rsidR="00ED2993" w:rsidRPr="00041982">
              <w:rPr>
                <w:sz w:val="24"/>
                <w:szCs w:val="24"/>
              </w:rPr>
              <w:t xml:space="preserve">primárnom práve </w:t>
            </w:r>
          </w:p>
          <w:p w14:paraId="5C9D2426" w14:textId="77777777" w:rsidR="002F7874" w:rsidRPr="00041982" w:rsidRDefault="002F7874" w:rsidP="002F7874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  <w:rPr>
                <w:sz w:val="24"/>
                <w:szCs w:val="24"/>
              </w:rPr>
            </w:pPr>
          </w:p>
          <w:p w14:paraId="1380B11B" w14:textId="77777777" w:rsidR="00C33FEA" w:rsidRPr="00041982" w:rsidRDefault="00C33FEA" w:rsidP="005835A1">
            <w:pPr>
              <w:keepNext/>
              <w:widowControl/>
              <w:autoSpaceDE/>
              <w:autoSpaceDN/>
              <w:adjustRightInd/>
              <w:ind w:left="360"/>
              <w:jc w:val="both"/>
              <w:divId w:val="1729572684"/>
              <w:rPr>
                <w:sz w:val="24"/>
                <w:szCs w:val="24"/>
              </w:rPr>
            </w:pPr>
            <w:r w:rsidRPr="00041982">
              <w:rPr>
                <w:sz w:val="24"/>
                <w:szCs w:val="24"/>
              </w:rPr>
              <w:t>Zmluva o</w:t>
            </w:r>
            <w:r w:rsidR="008370F3" w:rsidRPr="00041982">
              <w:rPr>
                <w:sz w:val="24"/>
                <w:szCs w:val="24"/>
              </w:rPr>
              <w:t xml:space="preserve"> fungovaní Európskej únie – </w:t>
            </w:r>
            <w:r w:rsidR="005835A1" w:rsidRPr="00041982">
              <w:rPr>
                <w:sz w:val="24"/>
                <w:szCs w:val="24"/>
              </w:rPr>
              <w:t xml:space="preserve">Tretia časť </w:t>
            </w:r>
            <w:r w:rsidR="00F33C7F" w:rsidRPr="00041982">
              <w:rPr>
                <w:sz w:val="24"/>
                <w:szCs w:val="24"/>
              </w:rPr>
              <w:t>-</w:t>
            </w:r>
            <w:r w:rsidR="005835A1" w:rsidRPr="00041982">
              <w:rPr>
                <w:sz w:val="24"/>
                <w:szCs w:val="24"/>
              </w:rPr>
              <w:t xml:space="preserve"> Vnútorné politiky a činnosti únie</w:t>
            </w:r>
            <w:r w:rsidR="00F33C7F" w:rsidRPr="00041982">
              <w:rPr>
                <w:sz w:val="24"/>
                <w:szCs w:val="24"/>
              </w:rPr>
              <w:t xml:space="preserve"> -</w:t>
            </w:r>
            <w:r w:rsidR="005835A1" w:rsidRPr="00041982">
              <w:rPr>
                <w:sz w:val="24"/>
                <w:szCs w:val="24"/>
              </w:rPr>
              <w:t xml:space="preserve"> </w:t>
            </w:r>
            <w:r w:rsidR="008370F3" w:rsidRPr="00041982">
              <w:rPr>
                <w:sz w:val="24"/>
                <w:szCs w:val="24"/>
              </w:rPr>
              <w:t>Hlava III (čl. 38 až 44), Hlava VII – Kapitola 3 (čl. 114 až 118) a Hlava XIV (čl. 168)</w:t>
            </w:r>
          </w:p>
          <w:p w14:paraId="4B17107B" w14:textId="77777777" w:rsidR="002F7874" w:rsidRPr="00041982" w:rsidRDefault="002F7874" w:rsidP="005835A1">
            <w:pPr>
              <w:keepNext/>
              <w:widowControl/>
              <w:autoSpaceDE/>
              <w:autoSpaceDN/>
              <w:adjustRightInd/>
              <w:ind w:left="360"/>
              <w:jc w:val="both"/>
              <w:divId w:val="1729572684"/>
              <w:rPr>
                <w:sz w:val="24"/>
                <w:szCs w:val="24"/>
              </w:rPr>
            </w:pPr>
          </w:p>
          <w:p w14:paraId="4EE016F3" w14:textId="5636D94B" w:rsidR="00BC2617" w:rsidRDefault="00F33C7F" w:rsidP="005835A1">
            <w:pPr>
              <w:pStyle w:val="Odsekzoznamu"/>
              <w:numPr>
                <w:ilvl w:val="0"/>
                <w:numId w:val="7"/>
              </w:numPr>
              <w:jc w:val="both"/>
              <w:rPr>
                <w:iCs/>
                <w:sz w:val="24"/>
                <w:szCs w:val="24"/>
              </w:rPr>
            </w:pPr>
            <w:r w:rsidRPr="00041982">
              <w:rPr>
                <w:iCs/>
                <w:sz w:val="24"/>
                <w:szCs w:val="24"/>
              </w:rPr>
              <w:t>v</w:t>
            </w:r>
            <w:r w:rsidR="002F7874" w:rsidRPr="00041982">
              <w:rPr>
                <w:iCs/>
                <w:sz w:val="24"/>
                <w:szCs w:val="24"/>
              </w:rPr>
              <w:t xml:space="preserve"> </w:t>
            </w:r>
            <w:r w:rsidR="005E5B54" w:rsidRPr="00041982">
              <w:rPr>
                <w:iCs/>
                <w:sz w:val="24"/>
                <w:szCs w:val="24"/>
              </w:rPr>
              <w:t>sekundárnom</w:t>
            </w:r>
            <w:r w:rsidR="00ED2993" w:rsidRPr="00041982">
              <w:rPr>
                <w:iCs/>
                <w:sz w:val="24"/>
                <w:szCs w:val="24"/>
              </w:rPr>
              <w:t xml:space="preserve"> práve</w:t>
            </w:r>
          </w:p>
          <w:p w14:paraId="2AB872D9" w14:textId="52830EDF" w:rsidR="009715E3" w:rsidRPr="009715E3" w:rsidRDefault="009715E3" w:rsidP="009715E3">
            <w:pPr>
              <w:pStyle w:val="Odsekzoznamu"/>
              <w:numPr>
                <w:ilvl w:val="0"/>
                <w:numId w:val="10"/>
              </w:numPr>
              <w:ind w:left="732" w:hanging="283"/>
              <w:jc w:val="both"/>
              <w:rPr>
                <w:iCs/>
              </w:rPr>
            </w:pPr>
            <w:r w:rsidRPr="009715E3">
              <w:rPr>
                <w:iCs/>
              </w:rPr>
              <w:t>nariadenie Európskeho parlamentu a Rady (ES) č. 1935/2004 z 27. októbra 2004 o</w:t>
            </w:r>
            <w:r>
              <w:rPr>
                <w:iCs/>
              </w:rPr>
              <w:t> </w:t>
            </w:r>
            <w:r w:rsidRPr="009715E3">
              <w:rPr>
                <w:iCs/>
              </w:rPr>
              <w:t>materiáloch a predmetoch určených na styk s potravinami a o zrušení smerníc 80/590/EHS a 89/109/EHS (Ú. v. EÚ L 338, 13.11.2004) v platnom znení,</w:t>
            </w:r>
          </w:p>
          <w:p w14:paraId="7328B37F" w14:textId="55055F78" w:rsidR="009715E3" w:rsidRPr="009715E3" w:rsidRDefault="009715E3" w:rsidP="009715E3">
            <w:pPr>
              <w:pStyle w:val="Odsekzoznamu"/>
              <w:numPr>
                <w:ilvl w:val="0"/>
                <w:numId w:val="10"/>
              </w:numPr>
              <w:ind w:left="732" w:hanging="283"/>
              <w:jc w:val="both"/>
              <w:rPr>
                <w:iCs/>
              </w:rPr>
            </w:pPr>
            <w:r w:rsidRPr="009715E3">
              <w:rPr>
                <w:iCs/>
              </w:rPr>
              <w:t>nariadenie Európskeho parlamentu a Rady (EÚ) č. 1151/2012 z 21. novembra 2012 o</w:t>
            </w:r>
            <w:r>
              <w:rPr>
                <w:iCs/>
              </w:rPr>
              <w:t> </w:t>
            </w:r>
            <w:r w:rsidRPr="009715E3">
              <w:rPr>
                <w:iCs/>
              </w:rPr>
              <w:t>systémoch kvality pre poľnohospodárske výrobky a potraviny (Ú. v. EÚ L 343, 14.12.2012),</w:t>
            </w:r>
          </w:p>
          <w:p w14:paraId="4DFE4E66" w14:textId="4836740E" w:rsidR="009715E3" w:rsidRPr="009715E3" w:rsidRDefault="009715E3" w:rsidP="009715E3">
            <w:pPr>
              <w:pStyle w:val="Odsekzoznamu"/>
              <w:numPr>
                <w:ilvl w:val="0"/>
                <w:numId w:val="10"/>
              </w:numPr>
              <w:ind w:left="732" w:hanging="283"/>
              <w:jc w:val="both"/>
              <w:rPr>
                <w:iCs/>
              </w:rPr>
            </w:pPr>
            <w:r w:rsidRPr="009715E3">
              <w:rPr>
                <w:iCs/>
              </w:rPr>
              <w:t>nariadenie Európskeho parlamentu a Rady (EÚ) č. 609/2013 z 12. júna 2013 o potravinách určených pre dojčatá a malé deti, potravinách na osobitné lekárske účely a o celkovej náhrade stravy na účely regulácie hmotnosti, a ktorým sa zrušuje smernica Rady 92/52/EHS, smernica Komisie 96/8/ES, 1999/21/ES, 2006/125/ES a 2006/141/ES, smernica Európskeho parlamentu a Rady 2009/39/ES a nariadenie Komisie (ES) č. 41/2009 a (ES) č. 953/2009 (Ú. v. EÚ L 181, 29.6.2013) v platnom znení,</w:t>
            </w:r>
          </w:p>
          <w:p w14:paraId="05DD4112" w14:textId="5A64642B" w:rsidR="006F3E6F" w:rsidRPr="009715E3" w:rsidRDefault="00BC2617" w:rsidP="009715E3">
            <w:pPr>
              <w:pStyle w:val="Odsekzoznamu"/>
              <w:numPr>
                <w:ilvl w:val="0"/>
                <w:numId w:val="10"/>
              </w:numPr>
              <w:ind w:left="732" w:hanging="283"/>
              <w:jc w:val="both"/>
            </w:pPr>
            <w:r w:rsidRPr="009715E3">
              <w:t>nariadenie Európskeho parlamentu a</w:t>
            </w:r>
            <w:r w:rsidR="002F7874" w:rsidRPr="009715E3">
              <w:t xml:space="preserve"> </w:t>
            </w:r>
            <w:r w:rsidRPr="009715E3">
              <w:t>Rady (EÚ) 2015/2283 z 25. novembra 2015 o</w:t>
            </w:r>
            <w:r w:rsidR="009715E3">
              <w:t xml:space="preserve"> </w:t>
            </w:r>
            <w:r w:rsidRPr="009715E3">
              <w:t>nových potravinách, ktorým sa mení nariadenie Európskeho parlamentu a</w:t>
            </w:r>
            <w:r w:rsidR="002F7874" w:rsidRPr="009715E3">
              <w:t xml:space="preserve"> </w:t>
            </w:r>
            <w:r w:rsidRPr="009715E3">
              <w:t>Rady (EÚ) č. 1169/2011, ktorým sa zrušuje nariadenie Európskeho parlamentu a</w:t>
            </w:r>
            <w:r w:rsidR="002F7874" w:rsidRPr="009715E3">
              <w:t xml:space="preserve"> </w:t>
            </w:r>
            <w:r w:rsidRPr="009715E3">
              <w:t>Rady (ES) č. 258/97 a</w:t>
            </w:r>
            <w:r w:rsidR="002F7874" w:rsidRPr="009715E3">
              <w:t xml:space="preserve"> </w:t>
            </w:r>
            <w:r w:rsidRPr="009715E3">
              <w:t>nariadenie Komisie</w:t>
            </w:r>
            <w:r w:rsidR="00F25F11" w:rsidRPr="009715E3">
              <w:t xml:space="preserve"> (ES)</w:t>
            </w:r>
            <w:r w:rsidRPr="009715E3">
              <w:t xml:space="preserve"> č. 1852/2001 (Ú. v. EÚ L 327, 11.12.2015)</w:t>
            </w:r>
            <w:r w:rsidR="00ED2993" w:rsidRPr="009715E3">
              <w:t>,</w:t>
            </w:r>
          </w:p>
          <w:p w14:paraId="2CE5D1F6" w14:textId="62886626" w:rsidR="0003109F" w:rsidRPr="009715E3" w:rsidRDefault="009734AA" w:rsidP="009715E3">
            <w:pPr>
              <w:pStyle w:val="Odsekzoznamu"/>
              <w:numPr>
                <w:ilvl w:val="0"/>
                <w:numId w:val="10"/>
              </w:numPr>
              <w:ind w:left="732" w:hanging="283"/>
              <w:jc w:val="both"/>
            </w:pPr>
            <w:r w:rsidRPr="009715E3">
              <w:t>nariadenie Európskeho parlamentu a</w:t>
            </w:r>
            <w:r w:rsidR="00B26CAF" w:rsidRPr="009715E3">
              <w:t xml:space="preserve"> </w:t>
            </w:r>
            <w:r w:rsidRPr="009715E3">
              <w:t>Rady (EÚ</w:t>
            </w:r>
            <w:r w:rsidRPr="003E09B3">
              <w:t>) 2017/625</w:t>
            </w:r>
            <w:r w:rsidRPr="009715E3">
              <w:t xml:space="preserve"> z</w:t>
            </w:r>
            <w:r w:rsidR="00B26CAF" w:rsidRPr="009715E3">
              <w:t xml:space="preserve"> </w:t>
            </w:r>
            <w:r w:rsidRPr="009715E3">
              <w:t>15. marca 2017 o</w:t>
            </w:r>
            <w:r w:rsidR="003E09B3">
              <w:t xml:space="preserve"> </w:t>
            </w:r>
            <w:r w:rsidRPr="009715E3">
              <w:t>úradných kontrolách</w:t>
            </w:r>
            <w:r w:rsidR="00B26CAF" w:rsidRPr="009715E3">
              <w:t xml:space="preserve"> </w:t>
            </w:r>
            <w:r w:rsidRPr="009715E3">
              <w:rPr>
                <w:rFonts w:eastAsiaTheme="minorHAnsi"/>
                <w:bCs/>
                <w:lang w:eastAsia="en-US"/>
              </w:rPr>
              <w:t>a iných úradných činnostiach vykonávaných na zabezpečenie uplatňovania potravinového a krmivového práva a pravidiel pre zdravie zvierat a</w:t>
            </w:r>
            <w:r w:rsidR="007A0312" w:rsidRPr="009715E3">
              <w:rPr>
                <w:rFonts w:eastAsiaTheme="minorHAnsi"/>
                <w:bCs/>
                <w:lang w:eastAsia="en-US"/>
              </w:rPr>
              <w:t> </w:t>
            </w:r>
            <w:r w:rsidRPr="009715E3">
              <w:rPr>
                <w:rFonts w:eastAsiaTheme="minorHAnsi"/>
                <w:bCs/>
                <w:lang w:eastAsia="en-US"/>
              </w:rPr>
              <w:t>dobré životné podmienky zvierat, pre zdravie rastlín a pre prípravky na ochranu rastlín, o zmene nariadení Európskeho parlamentu a Rady (ES) č. 999/2001, (ES) č.</w:t>
            </w:r>
            <w:r w:rsidR="007A0312" w:rsidRPr="009715E3">
              <w:rPr>
                <w:rFonts w:eastAsiaTheme="minorHAnsi"/>
                <w:bCs/>
                <w:lang w:eastAsia="en-US"/>
              </w:rPr>
              <w:t> </w:t>
            </w:r>
            <w:r w:rsidRPr="009715E3">
              <w:rPr>
                <w:rFonts w:eastAsiaTheme="minorHAnsi"/>
                <w:bCs/>
                <w:lang w:eastAsia="en-US"/>
              </w:rPr>
              <w:t>396/2005, (ES) č. 1069/2009, (ES) č.</w:t>
            </w:r>
            <w:r w:rsidR="003E09B3">
              <w:rPr>
                <w:rFonts w:eastAsiaTheme="minorHAnsi"/>
                <w:bCs/>
                <w:lang w:eastAsia="en-US"/>
              </w:rPr>
              <w:t> </w:t>
            </w:r>
            <w:r w:rsidRPr="009715E3">
              <w:rPr>
                <w:rFonts w:eastAsiaTheme="minorHAnsi"/>
                <w:bCs/>
                <w:lang w:eastAsia="en-US"/>
              </w:rPr>
              <w:t>1107/2009, (EÚ) č. 1151/2012, (EÚ) č.</w:t>
            </w:r>
            <w:r w:rsidR="007A0312" w:rsidRPr="009715E3">
              <w:rPr>
                <w:rFonts w:eastAsiaTheme="minorHAnsi"/>
                <w:bCs/>
                <w:lang w:eastAsia="en-US"/>
              </w:rPr>
              <w:t> </w:t>
            </w:r>
            <w:r w:rsidRPr="009715E3">
              <w:rPr>
                <w:rFonts w:eastAsiaTheme="minorHAnsi"/>
                <w:bCs/>
                <w:lang w:eastAsia="en-US"/>
              </w:rPr>
              <w:t>652/2014, (EÚ) 2016/429 a (EÚ) 2016/2031, nariadení Rady (ES) č. 1/2005 a (ES) č. 1099/2009 a smerníc Rady 98/58/ES, 1999/74/ES, 2007/43/ES, 2008/119/ES a</w:t>
            </w:r>
            <w:r w:rsidR="007A0312" w:rsidRPr="009715E3">
              <w:rPr>
                <w:rFonts w:eastAsiaTheme="minorHAnsi"/>
                <w:bCs/>
                <w:lang w:eastAsia="en-US"/>
              </w:rPr>
              <w:t> </w:t>
            </w:r>
            <w:r w:rsidRPr="009715E3">
              <w:rPr>
                <w:rFonts w:eastAsiaTheme="minorHAnsi"/>
                <w:bCs/>
                <w:lang w:eastAsia="en-US"/>
              </w:rPr>
              <w:t>2008/120/ES a o zrušení nariadení Európskeho parlamentu</w:t>
            </w:r>
            <w:r w:rsidR="00C1650E" w:rsidRPr="009715E3">
              <w:rPr>
                <w:rFonts w:eastAsiaTheme="minorHAnsi"/>
                <w:bCs/>
                <w:lang w:eastAsia="en-US"/>
              </w:rPr>
              <w:t xml:space="preserve"> </w:t>
            </w:r>
            <w:r w:rsidRPr="009715E3">
              <w:rPr>
                <w:rFonts w:eastAsiaTheme="minorHAnsi"/>
                <w:bCs/>
                <w:lang w:eastAsia="en-US"/>
              </w:rPr>
              <w:t>a</w:t>
            </w:r>
            <w:r w:rsidR="003E09B3">
              <w:rPr>
                <w:rFonts w:eastAsiaTheme="minorHAnsi"/>
                <w:bCs/>
                <w:lang w:eastAsia="en-US"/>
              </w:rPr>
              <w:t> </w:t>
            </w:r>
            <w:r w:rsidRPr="009715E3">
              <w:rPr>
                <w:rFonts w:eastAsiaTheme="minorHAnsi"/>
                <w:bCs/>
                <w:lang w:eastAsia="en-US"/>
              </w:rPr>
              <w:t>Rady (ES) č. 854/2004 a (ES) č. 882/2004, smerníc Rady 89/608/EHS, 89/662/EHS, 90/425/EHS, 91/496/EHS, 96/23/ES, 96/93/ES a 97/78/ES a</w:t>
            </w:r>
            <w:r w:rsidR="00953B74" w:rsidRPr="009715E3">
              <w:rPr>
                <w:rFonts w:eastAsiaTheme="minorHAnsi"/>
                <w:bCs/>
                <w:lang w:eastAsia="en-US"/>
              </w:rPr>
              <w:t xml:space="preserve"> </w:t>
            </w:r>
            <w:r w:rsidRPr="009715E3">
              <w:rPr>
                <w:rFonts w:eastAsiaTheme="minorHAnsi"/>
                <w:bCs/>
                <w:lang w:eastAsia="en-US"/>
              </w:rPr>
              <w:t>rozhodnutia Rady 92/438/EHS (nariadenie o úradných kontrolách) (Ú. v. EÚ L 95, 7.4.2017)</w:t>
            </w:r>
            <w:r w:rsidR="00ED2993" w:rsidRPr="009715E3">
              <w:rPr>
                <w:rFonts w:eastAsiaTheme="minorHAnsi"/>
                <w:bCs/>
                <w:lang w:eastAsia="en-US"/>
              </w:rPr>
              <w:t xml:space="preserve">, </w:t>
            </w:r>
          </w:p>
          <w:p w14:paraId="0B4093F8" w14:textId="043F9BA8" w:rsidR="009715E3" w:rsidRPr="003E09B3" w:rsidRDefault="009715E3" w:rsidP="003E09B3">
            <w:pPr>
              <w:pStyle w:val="Odsekzoznamu"/>
              <w:numPr>
                <w:ilvl w:val="0"/>
                <w:numId w:val="10"/>
              </w:numPr>
              <w:ind w:left="732" w:hanging="283"/>
              <w:jc w:val="both"/>
            </w:pPr>
            <w:r w:rsidRPr="009715E3">
              <w:t>vykonávacie nariadenie Komisie (EÚ) 2017/2470 z 20. decembra 2017, ktorým sa zriaďuje únijný</w:t>
            </w:r>
            <w:bookmarkStart w:id="0" w:name="_GoBack"/>
            <w:bookmarkEnd w:id="0"/>
            <w:r w:rsidRPr="009715E3">
              <w:t xml:space="preserve"> zoznam nových potravín v súlade s nariadením Európskeho parlamentu a Rady (EÚ) 2015/2283 o nových potravinách (Ú. v. EÚ L 351, 30.12.2017) v platnom znení</w:t>
            </w:r>
            <w:r w:rsidR="003E09B3">
              <w:t>.</w:t>
            </w:r>
          </w:p>
          <w:p w14:paraId="0A9A5B04" w14:textId="77777777" w:rsidR="00ED2993" w:rsidRPr="00041982" w:rsidRDefault="00ED2993" w:rsidP="00B31949">
            <w:pPr>
              <w:jc w:val="both"/>
              <w:rPr>
                <w:sz w:val="24"/>
                <w:szCs w:val="24"/>
              </w:rPr>
            </w:pPr>
          </w:p>
          <w:p w14:paraId="5EA266F1" w14:textId="77777777" w:rsidR="00ED2993" w:rsidRPr="00041982" w:rsidRDefault="00ED2993" w:rsidP="00B31949">
            <w:pPr>
              <w:jc w:val="both"/>
              <w:rPr>
                <w:sz w:val="24"/>
                <w:szCs w:val="24"/>
              </w:rPr>
            </w:pPr>
            <w:r w:rsidRPr="00041982">
              <w:rPr>
                <w:sz w:val="24"/>
                <w:szCs w:val="24"/>
              </w:rPr>
              <w:t>Gestor: Ministerstvo pôdohospodárstva a</w:t>
            </w:r>
            <w:r w:rsidR="00953B74" w:rsidRPr="00041982">
              <w:rPr>
                <w:sz w:val="24"/>
                <w:szCs w:val="24"/>
              </w:rPr>
              <w:t xml:space="preserve"> </w:t>
            </w:r>
            <w:r w:rsidRPr="00041982">
              <w:rPr>
                <w:sz w:val="24"/>
                <w:szCs w:val="24"/>
              </w:rPr>
              <w:t xml:space="preserve">rozvoja vidieka Slovenskej republiky </w:t>
            </w:r>
          </w:p>
          <w:p w14:paraId="17541820" w14:textId="77777777" w:rsidR="006102FC" w:rsidRPr="00041982" w:rsidRDefault="006102FC" w:rsidP="00D02E5B">
            <w:pPr>
              <w:jc w:val="both"/>
              <w:rPr>
                <w:sz w:val="24"/>
                <w:szCs w:val="24"/>
              </w:rPr>
            </w:pPr>
          </w:p>
        </w:tc>
      </w:tr>
      <w:tr w:rsidR="001F0AA3" w:rsidRPr="00041982" w14:paraId="31AA4397" w14:textId="77777777" w:rsidTr="00041982">
        <w:tc>
          <w:tcPr>
            <w:tcW w:w="404" w:type="dxa"/>
          </w:tcPr>
          <w:p w14:paraId="5927050E" w14:textId="77777777" w:rsidR="001F0AA3" w:rsidRPr="00041982" w:rsidRDefault="001F0AA3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14:paraId="48F9C93F" w14:textId="77777777" w:rsidR="0023485C" w:rsidRPr="00041982" w:rsidRDefault="005E5B54" w:rsidP="00C7787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41982">
              <w:rPr>
                <w:sz w:val="24"/>
                <w:szCs w:val="24"/>
              </w:rPr>
              <w:t>nie je obsiahnut</w:t>
            </w:r>
            <w:r w:rsidR="006F3576" w:rsidRPr="00041982">
              <w:rPr>
                <w:sz w:val="24"/>
                <w:szCs w:val="24"/>
              </w:rPr>
              <w:t>ý</w:t>
            </w:r>
            <w:r w:rsidR="00B31949" w:rsidRPr="00041982">
              <w:rPr>
                <w:sz w:val="24"/>
                <w:szCs w:val="24"/>
              </w:rPr>
              <w:t xml:space="preserve"> v</w:t>
            </w:r>
            <w:r w:rsidR="00953B74" w:rsidRPr="00041982">
              <w:rPr>
                <w:sz w:val="24"/>
                <w:szCs w:val="24"/>
              </w:rPr>
              <w:t xml:space="preserve"> </w:t>
            </w:r>
            <w:r w:rsidRPr="00041982">
              <w:rPr>
                <w:sz w:val="24"/>
                <w:szCs w:val="24"/>
              </w:rPr>
              <w:t>judikatúre Súdneho dvora Európskej únie</w:t>
            </w:r>
          </w:p>
        </w:tc>
      </w:tr>
      <w:tr w:rsidR="00C7787F" w:rsidRPr="00041982" w14:paraId="34CD5976" w14:textId="77777777" w:rsidTr="00041982">
        <w:tc>
          <w:tcPr>
            <w:tcW w:w="404" w:type="dxa"/>
          </w:tcPr>
          <w:p w14:paraId="6BEFB931" w14:textId="77777777" w:rsidR="00C7787F" w:rsidRPr="00041982" w:rsidRDefault="00C7787F" w:rsidP="00B319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14:paraId="66A075A0" w14:textId="77777777" w:rsidR="00C7787F" w:rsidRPr="00041982" w:rsidRDefault="00C7787F" w:rsidP="00C1650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00"/>
        <w:gridCol w:w="8887"/>
      </w:tblGrid>
      <w:tr w:rsidR="005E5B54" w:rsidRPr="00041982" w14:paraId="2938877E" w14:textId="77777777" w:rsidTr="00C7787F">
        <w:trPr>
          <w:divId w:val="1088386514"/>
          <w:jc w:val="center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EDD1A5" w14:textId="77777777" w:rsidR="005E5B54" w:rsidRPr="00041982" w:rsidRDefault="005E5B54" w:rsidP="00B31949">
            <w:pPr>
              <w:jc w:val="both"/>
              <w:rPr>
                <w:b/>
                <w:bCs/>
              </w:rPr>
            </w:pPr>
            <w:r w:rsidRPr="00041982">
              <w:rPr>
                <w:b/>
                <w:bCs/>
              </w:rPr>
              <w:t>4.</w:t>
            </w:r>
          </w:p>
        </w:tc>
        <w:tc>
          <w:tcPr>
            <w:tcW w:w="48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06F3F" w14:textId="77777777" w:rsidR="005E5B54" w:rsidRPr="00041982" w:rsidRDefault="005E5B54" w:rsidP="00B31949">
            <w:pPr>
              <w:jc w:val="both"/>
              <w:rPr>
                <w:b/>
                <w:bCs/>
              </w:rPr>
            </w:pPr>
            <w:r w:rsidRPr="00041982">
              <w:rPr>
                <w:b/>
                <w:bCs/>
              </w:rPr>
              <w:t>Záväzky Slovenskej republiky vo vzťahu k Európskej únii:</w:t>
            </w:r>
          </w:p>
          <w:p w14:paraId="2A08A898" w14:textId="77777777" w:rsidR="006102FC" w:rsidRPr="00041982" w:rsidRDefault="006102FC" w:rsidP="00B31949">
            <w:pPr>
              <w:jc w:val="both"/>
              <w:rPr>
                <w:b/>
                <w:bCs/>
              </w:rPr>
            </w:pPr>
          </w:p>
        </w:tc>
      </w:tr>
      <w:tr w:rsidR="005E5B54" w:rsidRPr="00041982" w14:paraId="0B855795" w14:textId="77777777" w:rsidTr="00C7787F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2B00E" w14:textId="77777777" w:rsidR="005E5B54" w:rsidRPr="00041982" w:rsidRDefault="005E5B54" w:rsidP="00B31949">
            <w:pPr>
              <w:jc w:val="both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90DA2" w14:textId="77777777" w:rsidR="005E5B54" w:rsidRPr="00041982" w:rsidRDefault="005E5B54" w:rsidP="00B31949">
            <w:pPr>
              <w:jc w:val="both"/>
            </w:pPr>
            <w:r w:rsidRPr="00041982">
              <w:t>a)</w:t>
            </w:r>
          </w:p>
        </w:tc>
        <w:tc>
          <w:tcPr>
            <w:tcW w:w="4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E621" w14:textId="77777777" w:rsidR="005E5B54" w:rsidRPr="00041982" w:rsidRDefault="00C7787F" w:rsidP="00B31949">
            <w:pPr>
              <w:jc w:val="both"/>
            </w:pPr>
            <w:r w:rsidRPr="00041982">
              <w:t xml:space="preserve"> </w:t>
            </w:r>
            <w:r w:rsidR="00C860AE" w:rsidRPr="00041982">
              <w:t>uviesť lehotu na prebranie príslušného právneho aktu Európskej únie, príp. aj osobitnú lehotu účinnosti jeho ustanovení</w:t>
            </w:r>
          </w:p>
        </w:tc>
      </w:tr>
      <w:tr w:rsidR="005E5B54" w:rsidRPr="00041982" w14:paraId="5BE3F713" w14:textId="77777777" w:rsidTr="00C7787F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DAF92" w14:textId="77777777" w:rsidR="005E5B54" w:rsidRPr="00041982" w:rsidRDefault="005E5B54" w:rsidP="00B31949">
            <w:pPr>
              <w:jc w:val="both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C52F9C" w14:textId="77777777" w:rsidR="005E5B54" w:rsidRPr="00041982" w:rsidRDefault="005E5B54" w:rsidP="00B31949">
            <w:pPr>
              <w:jc w:val="both"/>
            </w:pPr>
          </w:p>
        </w:tc>
        <w:tc>
          <w:tcPr>
            <w:tcW w:w="47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036A8" w14:textId="77777777" w:rsidR="00174465" w:rsidRDefault="00174465" w:rsidP="0082279C">
            <w:pPr>
              <w:jc w:val="both"/>
            </w:pPr>
          </w:p>
          <w:p w14:paraId="6CFDB3B4" w14:textId="77777777" w:rsidR="009734AA" w:rsidRPr="00041982" w:rsidRDefault="009734AA" w:rsidP="0082279C">
            <w:pPr>
              <w:jc w:val="both"/>
            </w:pPr>
            <w:r w:rsidRPr="00041982">
              <w:t>b</w:t>
            </w:r>
            <w:r w:rsidR="00E0696A" w:rsidRPr="00041982">
              <w:t>ezpredmetné</w:t>
            </w:r>
          </w:p>
        </w:tc>
      </w:tr>
      <w:tr w:rsidR="005E5B54" w:rsidRPr="00041982" w14:paraId="36EB1AEE" w14:textId="77777777" w:rsidTr="00C7787F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A8950" w14:textId="77777777" w:rsidR="005E5B54" w:rsidRPr="00041982" w:rsidRDefault="005E5B54" w:rsidP="00C7787F"/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04C2B41B" w14:textId="77777777" w:rsidR="005E5B54" w:rsidRPr="00041982" w:rsidRDefault="005E5B54" w:rsidP="00C7787F"/>
        </w:tc>
        <w:tc>
          <w:tcPr>
            <w:tcW w:w="4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434D1" w14:textId="77777777" w:rsidR="00BC2617" w:rsidRPr="00041982" w:rsidRDefault="00BC2617" w:rsidP="00C7787F"/>
        </w:tc>
      </w:tr>
      <w:tr w:rsidR="005E5B54" w:rsidRPr="00041982" w14:paraId="101749CF" w14:textId="77777777" w:rsidTr="00C7787F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4F09A" w14:textId="77777777" w:rsidR="005E5B54" w:rsidRPr="00041982" w:rsidRDefault="005E5B54" w:rsidP="00B31949">
            <w:pPr>
              <w:jc w:val="both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3F4379" w14:textId="77777777" w:rsidR="005E5B54" w:rsidRPr="00041982" w:rsidRDefault="00C860AE" w:rsidP="0082279C">
            <w:pPr>
              <w:jc w:val="both"/>
            </w:pPr>
            <w:r w:rsidRPr="00041982">
              <w:t>b</w:t>
            </w:r>
            <w:r w:rsidR="005E5B54" w:rsidRPr="00041982">
              <w:t>)</w:t>
            </w:r>
          </w:p>
        </w:tc>
        <w:tc>
          <w:tcPr>
            <w:tcW w:w="4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C58CB" w14:textId="77777777" w:rsidR="00C860AE" w:rsidRPr="00041982" w:rsidRDefault="00C860AE" w:rsidP="00B31949">
            <w:pPr>
              <w:jc w:val="both"/>
            </w:pPr>
            <w:r w:rsidRPr="00041982">
              <w:t xml:space="preserve">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      </w:r>
          </w:p>
          <w:p w14:paraId="1FB72370" w14:textId="77777777" w:rsidR="00174465" w:rsidRDefault="00174465" w:rsidP="00B31949">
            <w:pPr>
              <w:jc w:val="both"/>
            </w:pPr>
          </w:p>
          <w:p w14:paraId="4FD7424C" w14:textId="77777777" w:rsidR="005E5B54" w:rsidRPr="00041982" w:rsidRDefault="00041982" w:rsidP="00B31949">
            <w:pPr>
              <w:jc w:val="both"/>
            </w:pPr>
            <w:r>
              <w:t>V</w:t>
            </w:r>
            <w:r w:rsidR="00812D10" w:rsidRPr="00041982">
              <w:t xml:space="preserve"> </w:t>
            </w:r>
            <w:r w:rsidR="00C860AE" w:rsidRPr="00041982">
              <w:t>oblasti, ktorú upravuje tento návrh zákona, neboli začaté proti Slovenskej republike žiadne z uvedených konaní</w:t>
            </w:r>
            <w:r>
              <w:t>.</w:t>
            </w:r>
          </w:p>
        </w:tc>
      </w:tr>
      <w:tr w:rsidR="005E5B54" w:rsidRPr="00041982" w14:paraId="6265F5FD" w14:textId="77777777" w:rsidTr="00C7787F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748C3" w14:textId="77777777" w:rsidR="005E5B54" w:rsidRPr="00041982" w:rsidRDefault="005E5B54" w:rsidP="00B31949">
            <w:pPr>
              <w:jc w:val="both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2F5461" w14:textId="77777777" w:rsidR="005E5B54" w:rsidRPr="00041982" w:rsidRDefault="005E5B54" w:rsidP="00B31949">
            <w:pPr>
              <w:jc w:val="both"/>
            </w:pPr>
          </w:p>
        </w:tc>
        <w:tc>
          <w:tcPr>
            <w:tcW w:w="4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4EA87" w14:textId="77777777" w:rsidR="005E5B54" w:rsidRPr="00041982" w:rsidRDefault="005E5B54" w:rsidP="00B31949">
            <w:pPr>
              <w:jc w:val="both"/>
            </w:pPr>
          </w:p>
        </w:tc>
      </w:tr>
      <w:tr w:rsidR="005E5B54" w:rsidRPr="00041982" w14:paraId="65BFF170" w14:textId="77777777" w:rsidTr="00C7787F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AC68B" w14:textId="77777777" w:rsidR="005E5B54" w:rsidRPr="00041982" w:rsidRDefault="005E5B54" w:rsidP="00B31949">
            <w:pPr>
              <w:jc w:val="both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BFC851" w14:textId="77777777" w:rsidR="005E5B54" w:rsidRPr="00041982" w:rsidRDefault="00A96FF3" w:rsidP="0082279C">
            <w:pPr>
              <w:jc w:val="both"/>
            </w:pPr>
            <w:r w:rsidRPr="00041982">
              <w:t>c</w:t>
            </w:r>
            <w:r w:rsidR="005E5B54" w:rsidRPr="00041982">
              <w:t>)</w:t>
            </w:r>
          </w:p>
        </w:tc>
        <w:tc>
          <w:tcPr>
            <w:tcW w:w="4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B526" w14:textId="77777777" w:rsidR="00F34D42" w:rsidRPr="00041982" w:rsidRDefault="00C7787F" w:rsidP="00B31949">
            <w:pPr>
              <w:jc w:val="both"/>
            </w:pPr>
            <w:r w:rsidRPr="00041982">
              <w:t xml:space="preserve"> </w:t>
            </w:r>
            <w:r w:rsidR="00C860AE" w:rsidRPr="00041982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285657F6" w14:textId="77777777" w:rsidR="00174465" w:rsidRDefault="00174465" w:rsidP="00B31949">
            <w:pPr>
              <w:jc w:val="both"/>
            </w:pPr>
          </w:p>
          <w:p w14:paraId="13793417" w14:textId="77777777" w:rsidR="00F34D42" w:rsidRPr="00041982" w:rsidRDefault="00F34D42" w:rsidP="00B31949">
            <w:pPr>
              <w:jc w:val="both"/>
            </w:pPr>
            <w:r w:rsidRPr="00041982">
              <w:t>bezpredmetné</w:t>
            </w:r>
          </w:p>
          <w:p w14:paraId="2BD000EB" w14:textId="77777777" w:rsidR="005E5B54" w:rsidRPr="00041982" w:rsidRDefault="005E5B54" w:rsidP="00B31949">
            <w:pPr>
              <w:jc w:val="both"/>
            </w:pPr>
          </w:p>
        </w:tc>
      </w:tr>
      <w:tr w:rsidR="005E5B54" w:rsidRPr="00041982" w14:paraId="506A6154" w14:textId="77777777" w:rsidTr="00C7787F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4D20" w14:textId="77777777" w:rsidR="005E5B54" w:rsidRPr="00041982" w:rsidRDefault="005E5B54" w:rsidP="00B31949">
            <w:pPr>
              <w:jc w:val="both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018CA2" w14:textId="77777777" w:rsidR="005E5B54" w:rsidRPr="00041982" w:rsidRDefault="005E5B54" w:rsidP="00B31949">
            <w:pPr>
              <w:jc w:val="both"/>
            </w:pPr>
          </w:p>
        </w:tc>
        <w:tc>
          <w:tcPr>
            <w:tcW w:w="47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CEBAF" w14:textId="77777777" w:rsidR="00812D10" w:rsidRPr="00041982" w:rsidRDefault="00812D10" w:rsidP="00F34D42">
            <w:pPr>
              <w:jc w:val="both"/>
            </w:pPr>
          </w:p>
        </w:tc>
      </w:tr>
      <w:tr w:rsidR="005E5B54" w:rsidRPr="00041982" w14:paraId="670AD970" w14:textId="77777777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4BBAB" w14:textId="77777777" w:rsidR="005E5B54" w:rsidRPr="00041982" w:rsidRDefault="005E5B54" w:rsidP="00B31949">
            <w:pPr>
              <w:jc w:val="both"/>
              <w:rPr>
                <w:b/>
                <w:bCs/>
              </w:rPr>
            </w:pPr>
            <w:r w:rsidRPr="00041982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405507" w14:textId="77777777" w:rsidR="005E5B54" w:rsidRPr="00041982" w:rsidRDefault="00ED2993" w:rsidP="00ED2993">
            <w:pPr>
              <w:jc w:val="both"/>
              <w:rPr>
                <w:b/>
                <w:bCs/>
              </w:rPr>
            </w:pPr>
            <w:r w:rsidRPr="00041982">
              <w:rPr>
                <w:b/>
                <w:bCs/>
              </w:rPr>
              <w:t>N</w:t>
            </w:r>
            <w:r w:rsidR="005E5B54" w:rsidRPr="00041982">
              <w:rPr>
                <w:b/>
                <w:bCs/>
              </w:rPr>
              <w:t xml:space="preserve">ávrh </w:t>
            </w:r>
            <w:r w:rsidRPr="00041982">
              <w:rPr>
                <w:b/>
                <w:bCs/>
              </w:rPr>
              <w:t xml:space="preserve">zákona je zlučiteľný </w:t>
            </w:r>
            <w:r w:rsidR="00B31949" w:rsidRPr="00041982">
              <w:rPr>
                <w:b/>
                <w:bCs/>
              </w:rPr>
              <w:t>s</w:t>
            </w:r>
            <w:r w:rsidR="00C7787F" w:rsidRPr="00041982">
              <w:rPr>
                <w:b/>
                <w:bCs/>
              </w:rPr>
              <w:t xml:space="preserve"> </w:t>
            </w:r>
            <w:r w:rsidR="005E5B54" w:rsidRPr="00041982">
              <w:rPr>
                <w:b/>
                <w:bCs/>
              </w:rPr>
              <w:t>právom Európskej únie:</w:t>
            </w:r>
          </w:p>
        </w:tc>
      </w:tr>
      <w:tr w:rsidR="005E5B54" w:rsidRPr="00041982" w14:paraId="3BA37F2F" w14:textId="77777777" w:rsidTr="00C7787F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48D1C" w14:textId="77777777" w:rsidR="005E5B54" w:rsidRPr="00041982" w:rsidRDefault="005E5B54" w:rsidP="00B31949">
            <w:pPr>
              <w:jc w:val="both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E62278" w14:textId="77777777" w:rsidR="005E5B54" w:rsidRPr="00041982" w:rsidRDefault="005E5B54" w:rsidP="00B31949">
            <w:pPr>
              <w:jc w:val="both"/>
            </w:pPr>
          </w:p>
        </w:tc>
        <w:tc>
          <w:tcPr>
            <w:tcW w:w="47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53161" w14:textId="77777777" w:rsidR="005E5B54" w:rsidRPr="00041982" w:rsidRDefault="005E5B54" w:rsidP="00B31949">
            <w:pPr>
              <w:jc w:val="both"/>
            </w:pPr>
            <w:r w:rsidRPr="00041982">
              <w:t>úpln</w:t>
            </w:r>
            <w:r w:rsidR="00ED2993" w:rsidRPr="00041982">
              <w:t>e</w:t>
            </w:r>
            <w:r w:rsidR="00B31949" w:rsidRPr="00041982">
              <w:t xml:space="preserve"> </w:t>
            </w:r>
          </w:p>
          <w:p w14:paraId="210443A3" w14:textId="77777777" w:rsidR="00B31949" w:rsidRPr="00041982" w:rsidRDefault="00B31949" w:rsidP="00B31949">
            <w:pPr>
              <w:jc w:val="both"/>
            </w:pPr>
          </w:p>
        </w:tc>
      </w:tr>
      <w:tr w:rsidR="005E5B54" w:rsidRPr="00041982" w14:paraId="72932E55" w14:textId="77777777" w:rsidTr="001B4020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3060B" w14:textId="77777777" w:rsidR="005E5B54" w:rsidRPr="00041982" w:rsidRDefault="005E5B54" w:rsidP="001B4020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B90EA" w14:textId="77777777" w:rsidR="005E5B54" w:rsidRPr="00041982" w:rsidRDefault="005E5B54" w:rsidP="001B4020">
            <w:pPr>
              <w:jc w:val="both"/>
              <w:rPr>
                <w:b/>
                <w:bCs/>
              </w:rPr>
            </w:pPr>
          </w:p>
        </w:tc>
      </w:tr>
      <w:tr w:rsidR="005E5B54" w:rsidRPr="00041982" w14:paraId="222E9421" w14:textId="77777777" w:rsidTr="00C7787F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55E1B" w14:textId="77777777" w:rsidR="005E5B54" w:rsidRPr="00041982" w:rsidRDefault="005E5B54" w:rsidP="00B31949">
            <w:pPr>
              <w:jc w:val="both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32D7E297" w14:textId="77777777" w:rsidR="005E5B54" w:rsidRPr="00041982" w:rsidRDefault="005E5B54" w:rsidP="00B31949">
            <w:pPr>
              <w:jc w:val="both"/>
            </w:pPr>
          </w:p>
        </w:tc>
        <w:tc>
          <w:tcPr>
            <w:tcW w:w="4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77D9" w14:textId="77777777" w:rsidR="005E5B54" w:rsidRPr="00041982" w:rsidRDefault="005E5B54" w:rsidP="00B31949">
            <w:pPr>
              <w:jc w:val="both"/>
            </w:pPr>
          </w:p>
        </w:tc>
      </w:tr>
    </w:tbl>
    <w:p w14:paraId="6FF576B9" w14:textId="77777777" w:rsidR="003D0DA4" w:rsidRPr="00041982" w:rsidRDefault="003D0DA4" w:rsidP="00B31949">
      <w:pPr>
        <w:tabs>
          <w:tab w:val="left" w:pos="360"/>
        </w:tabs>
        <w:jc w:val="both"/>
      </w:pPr>
    </w:p>
    <w:sectPr w:rsidR="003D0DA4" w:rsidRPr="00041982" w:rsidSect="00FE4D08">
      <w:footerReference w:type="default" r:id="rId13"/>
      <w:pgSz w:w="12240" w:h="15840"/>
      <w:pgMar w:top="1417" w:right="1417" w:bottom="1417" w:left="1417" w:header="708" w:footer="708" w:gutter="0"/>
      <w:pgNumType w:start="3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0D22A2" w16cid:durableId="20817C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21FE8" w14:textId="77777777" w:rsidR="0020780D" w:rsidRDefault="0020780D" w:rsidP="00333A0B">
      <w:r>
        <w:separator/>
      </w:r>
    </w:p>
  </w:endnote>
  <w:endnote w:type="continuationSeparator" w:id="0">
    <w:p w14:paraId="23F514C9" w14:textId="77777777" w:rsidR="0020780D" w:rsidRDefault="0020780D" w:rsidP="0033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91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981FE9B" w14:textId="1F280CB5" w:rsidR="00333A0B" w:rsidRPr="00FE4D08" w:rsidRDefault="008F5C75">
        <w:pPr>
          <w:pStyle w:val="Pta"/>
          <w:jc w:val="center"/>
          <w:rPr>
            <w:sz w:val="22"/>
            <w:szCs w:val="22"/>
          </w:rPr>
        </w:pPr>
        <w:r w:rsidRPr="00FE4D08">
          <w:rPr>
            <w:sz w:val="22"/>
            <w:szCs w:val="22"/>
          </w:rPr>
          <w:fldChar w:fldCharType="begin"/>
        </w:r>
        <w:r w:rsidR="00781346" w:rsidRPr="00FE4D08">
          <w:rPr>
            <w:sz w:val="22"/>
            <w:szCs w:val="22"/>
          </w:rPr>
          <w:instrText xml:space="preserve"> PAGE   \* MERGEFORMAT </w:instrText>
        </w:r>
        <w:r w:rsidRPr="00FE4D08">
          <w:rPr>
            <w:sz w:val="22"/>
            <w:szCs w:val="22"/>
          </w:rPr>
          <w:fldChar w:fldCharType="separate"/>
        </w:r>
        <w:r w:rsidR="0097486C">
          <w:rPr>
            <w:noProof/>
            <w:sz w:val="22"/>
            <w:szCs w:val="22"/>
          </w:rPr>
          <w:t>3</w:t>
        </w:r>
        <w:r w:rsidRPr="00FE4D08">
          <w:rPr>
            <w:noProof/>
            <w:sz w:val="22"/>
            <w:szCs w:val="22"/>
          </w:rPr>
          <w:fldChar w:fldCharType="end"/>
        </w:r>
      </w:p>
    </w:sdtContent>
  </w:sdt>
  <w:p w14:paraId="4B11610A" w14:textId="77777777" w:rsidR="00333A0B" w:rsidRDefault="00333A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2DDB3" w14:textId="77777777" w:rsidR="0020780D" w:rsidRDefault="0020780D" w:rsidP="00333A0B">
      <w:r>
        <w:separator/>
      </w:r>
    </w:p>
  </w:footnote>
  <w:footnote w:type="continuationSeparator" w:id="0">
    <w:p w14:paraId="36D62A0F" w14:textId="77777777" w:rsidR="0020780D" w:rsidRDefault="0020780D" w:rsidP="0033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263C8"/>
    <w:multiLevelType w:val="hybridMultilevel"/>
    <w:tmpl w:val="728E11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C01D8"/>
    <w:multiLevelType w:val="hybridMultilevel"/>
    <w:tmpl w:val="B9D244AC"/>
    <w:lvl w:ilvl="0" w:tplc="FACE4140">
      <w:start w:val="1"/>
      <w:numFmt w:val="lowerLetter"/>
      <w:lvlText w:val="%1)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1" w:tplc="0214F4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E861840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8F1014"/>
    <w:multiLevelType w:val="hybridMultilevel"/>
    <w:tmpl w:val="963643F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4CCF"/>
    <w:rsid w:val="00010D7F"/>
    <w:rsid w:val="0003109F"/>
    <w:rsid w:val="00041982"/>
    <w:rsid w:val="000420E5"/>
    <w:rsid w:val="00050F42"/>
    <w:rsid w:val="00054456"/>
    <w:rsid w:val="00057E66"/>
    <w:rsid w:val="00074B1C"/>
    <w:rsid w:val="000C0034"/>
    <w:rsid w:val="000C03E4"/>
    <w:rsid w:val="000C5887"/>
    <w:rsid w:val="000D4F03"/>
    <w:rsid w:val="00117A7E"/>
    <w:rsid w:val="001311F9"/>
    <w:rsid w:val="00146EC5"/>
    <w:rsid w:val="00174465"/>
    <w:rsid w:val="0019395B"/>
    <w:rsid w:val="001B4020"/>
    <w:rsid w:val="001D60ED"/>
    <w:rsid w:val="001F0AA3"/>
    <w:rsid w:val="001F6999"/>
    <w:rsid w:val="001F737F"/>
    <w:rsid w:val="0020025E"/>
    <w:rsid w:val="00201821"/>
    <w:rsid w:val="0020780D"/>
    <w:rsid w:val="00217D86"/>
    <w:rsid w:val="0023485C"/>
    <w:rsid w:val="0024314A"/>
    <w:rsid w:val="0027106E"/>
    <w:rsid w:val="00280175"/>
    <w:rsid w:val="002B14DD"/>
    <w:rsid w:val="002B222D"/>
    <w:rsid w:val="002C42DD"/>
    <w:rsid w:val="002E6AC0"/>
    <w:rsid w:val="002F7874"/>
    <w:rsid w:val="003251C6"/>
    <w:rsid w:val="00331C75"/>
    <w:rsid w:val="00333A0B"/>
    <w:rsid w:val="003501DC"/>
    <w:rsid w:val="00360D2B"/>
    <w:rsid w:val="00362423"/>
    <w:rsid w:val="00367A55"/>
    <w:rsid w:val="003841E0"/>
    <w:rsid w:val="00396BBB"/>
    <w:rsid w:val="003A52B8"/>
    <w:rsid w:val="003D0DA4"/>
    <w:rsid w:val="003E09B3"/>
    <w:rsid w:val="00411A00"/>
    <w:rsid w:val="00461AE6"/>
    <w:rsid w:val="00482868"/>
    <w:rsid w:val="004A11FD"/>
    <w:rsid w:val="004A3CCB"/>
    <w:rsid w:val="004B1E6E"/>
    <w:rsid w:val="004E46DC"/>
    <w:rsid w:val="004E7F23"/>
    <w:rsid w:val="00504955"/>
    <w:rsid w:val="00547AC6"/>
    <w:rsid w:val="00580041"/>
    <w:rsid w:val="00580903"/>
    <w:rsid w:val="00582316"/>
    <w:rsid w:val="005835A1"/>
    <w:rsid w:val="00596545"/>
    <w:rsid w:val="005A5B5E"/>
    <w:rsid w:val="005A7636"/>
    <w:rsid w:val="005B7EC1"/>
    <w:rsid w:val="005E5B54"/>
    <w:rsid w:val="006102FC"/>
    <w:rsid w:val="00632C56"/>
    <w:rsid w:val="00661F70"/>
    <w:rsid w:val="00662258"/>
    <w:rsid w:val="0067243F"/>
    <w:rsid w:val="0067458F"/>
    <w:rsid w:val="006A143B"/>
    <w:rsid w:val="006C0FA0"/>
    <w:rsid w:val="006E1D9C"/>
    <w:rsid w:val="006E6D56"/>
    <w:rsid w:val="006F3576"/>
    <w:rsid w:val="006F3E6F"/>
    <w:rsid w:val="007541C8"/>
    <w:rsid w:val="00757B1D"/>
    <w:rsid w:val="00781346"/>
    <w:rsid w:val="00785F65"/>
    <w:rsid w:val="00792355"/>
    <w:rsid w:val="007A0312"/>
    <w:rsid w:val="007D51B4"/>
    <w:rsid w:val="007F5B72"/>
    <w:rsid w:val="00812D10"/>
    <w:rsid w:val="00814DF5"/>
    <w:rsid w:val="0082279C"/>
    <w:rsid w:val="00824CCF"/>
    <w:rsid w:val="008302F4"/>
    <w:rsid w:val="00836DFA"/>
    <w:rsid w:val="008370F3"/>
    <w:rsid w:val="00843D35"/>
    <w:rsid w:val="00847169"/>
    <w:rsid w:val="008570D4"/>
    <w:rsid w:val="008655C8"/>
    <w:rsid w:val="00875533"/>
    <w:rsid w:val="00886228"/>
    <w:rsid w:val="008B57E3"/>
    <w:rsid w:val="008D5C7C"/>
    <w:rsid w:val="008E1F72"/>
    <w:rsid w:val="008E2891"/>
    <w:rsid w:val="008F090C"/>
    <w:rsid w:val="008F0D92"/>
    <w:rsid w:val="008F5C75"/>
    <w:rsid w:val="009150E5"/>
    <w:rsid w:val="00953B74"/>
    <w:rsid w:val="00956D0F"/>
    <w:rsid w:val="00970F68"/>
    <w:rsid w:val="009715E3"/>
    <w:rsid w:val="009734AA"/>
    <w:rsid w:val="0097486C"/>
    <w:rsid w:val="009818DB"/>
    <w:rsid w:val="009A030A"/>
    <w:rsid w:val="009A2DAC"/>
    <w:rsid w:val="009C63EB"/>
    <w:rsid w:val="009C75B1"/>
    <w:rsid w:val="009E4234"/>
    <w:rsid w:val="00A00F0B"/>
    <w:rsid w:val="00A4122C"/>
    <w:rsid w:val="00A45BAA"/>
    <w:rsid w:val="00A62C8D"/>
    <w:rsid w:val="00A857CE"/>
    <w:rsid w:val="00A96FF3"/>
    <w:rsid w:val="00AB14B9"/>
    <w:rsid w:val="00AC2D91"/>
    <w:rsid w:val="00AC795F"/>
    <w:rsid w:val="00AD33BE"/>
    <w:rsid w:val="00AD6E8E"/>
    <w:rsid w:val="00AE6548"/>
    <w:rsid w:val="00B128CD"/>
    <w:rsid w:val="00B13189"/>
    <w:rsid w:val="00B26CAF"/>
    <w:rsid w:val="00B31949"/>
    <w:rsid w:val="00B326AA"/>
    <w:rsid w:val="00B74675"/>
    <w:rsid w:val="00B76FAB"/>
    <w:rsid w:val="00BA1E37"/>
    <w:rsid w:val="00BC2617"/>
    <w:rsid w:val="00BD0FE4"/>
    <w:rsid w:val="00C12975"/>
    <w:rsid w:val="00C1650E"/>
    <w:rsid w:val="00C336FE"/>
    <w:rsid w:val="00C33FEA"/>
    <w:rsid w:val="00C3415D"/>
    <w:rsid w:val="00C53F1B"/>
    <w:rsid w:val="00C7787F"/>
    <w:rsid w:val="00C860AE"/>
    <w:rsid w:val="00C90146"/>
    <w:rsid w:val="00CA5D08"/>
    <w:rsid w:val="00CD31B6"/>
    <w:rsid w:val="00CF6583"/>
    <w:rsid w:val="00D02E5B"/>
    <w:rsid w:val="00D07C5A"/>
    <w:rsid w:val="00D14B99"/>
    <w:rsid w:val="00D1671D"/>
    <w:rsid w:val="00D337F2"/>
    <w:rsid w:val="00D465F6"/>
    <w:rsid w:val="00D5344B"/>
    <w:rsid w:val="00D64515"/>
    <w:rsid w:val="00D70724"/>
    <w:rsid w:val="00D7275F"/>
    <w:rsid w:val="00D75FDD"/>
    <w:rsid w:val="00D83F11"/>
    <w:rsid w:val="00DB3DB1"/>
    <w:rsid w:val="00DB3FC0"/>
    <w:rsid w:val="00DB5A36"/>
    <w:rsid w:val="00DC377E"/>
    <w:rsid w:val="00DC3BFE"/>
    <w:rsid w:val="00DC721E"/>
    <w:rsid w:val="00DC7413"/>
    <w:rsid w:val="00DE3DCC"/>
    <w:rsid w:val="00E001D4"/>
    <w:rsid w:val="00E0696A"/>
    <w:rsid w:val="00E06C21"/>
    <w:rsid w:val="00E85F6B"/>
    <w:rsid w:val="00EC5BF8"/>
    <w:rsid w:val="00ED2993"/>
    <w:rsid w:val="00EE258A"/>
    <w:rsid w:val="00F0227B"/>
    <w:rsid w:val="00F25F11"/>
    <w:rsid w:val="00F33C7F"/>
    <w:rsid w:val="00F34D42"/>
    <w:rsid w:val="00F41596"/>
    <w:rsid w:val="00FA32F7"/>
    <w:rsid w:val="00FD64BC"/>
    <w:rsid w:val="00FE1B9B"/>
    <w:rsid w:val="00FE4D08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797C1"/>
  <w15:docId w15:val="{740F2FFC-21F3-411C-A22F-87C9AB0E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3A0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33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https://ovdmasv601/sites/DMS/_layouts/15/DocIdRedir.aspx?ID=WKX3UHSAJ2R6-2-764851</Url>
      <Description>WKX3UHSAJ2R6-2-764851</Description>
    </_dlc_DocIdUrl>
    <_dlc_DocId xmlns="e60a29af-d413-48d4-bd90-fe9d2a897e4b">WKX3UHSAJ2R6-2-764851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Minárik, Michal, JUDr."/>
    <f:field ref="objcreatedat" par="" text="16.1.2017 14:17:51"/>
    <f:field ref="objchangedby" par="" text="Administrator, System"/>
    <f:field ref="objmodifiedat" par="" text="16.1.2017 14:17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61A5-A8A6-4044-80A7-610633A6D747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B83F73CE-E66F-45A3-AC6D-94EC75C95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A5559336-E850-46CE-9CE2-08C94B831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8CD935-5987-442E-914C-3820F331F8A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80222B-9BCA-4048-9B40-DB87776E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Glváčová Elena</dc:creator>
  <cp:lastModifiedBy>Adamcová Barbora</cp:lastModifiedBy>
  <cp:revision>13</cp:revision>
  <cp:lastPrinted>2018-03-20T09:15:00Z</cp:lastPrinted>
  <dcterms:created xsi:type="dcterms:W3CDTF">2019-01-26T16:46:00Z</dcterms:created>
  <dcterms:modified xsi:type="dcterms:W3CDTF">2019-05-15T11:55:00Z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COO.2145.1000.3.1796640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</vt:lpwstr>
  </property>
  <property fmtid="{D5CDD505-2E9C-101B-9397-08002B2CF9AE}" pid="18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9" name="FSC#SKEDITIONSLOVLEX@103.510:rezortcislopredpis">
    <vt:lpwstr>4122/2016-410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LP/2016/1109</vt:lpwstr>
  </property>
  <property fmtid="{D5CDD505-2E9C-101B-9397-08002B2CF9AE}" pid="29" name="FSC#SKEDITIONSLOVLEX@103.510:typsprievdok">
    <vt:lpwstr>Doložka prednosti medzinarodnej zmluvy pred zákonmi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47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sa&amp;nbsp;mení a&amp;nbsp;dopĺňa nariadenie vlády Slovenskej republiky č. 50/2007 Z. z. o&amp;nbsp;registrácii odrôd pestovaný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ContentTypeId">
    <vt:lpwstr>0x0101006C0C8C3C1E3DCC44BECE3792677AD011</vt:lpwstr>
  </property>
  <property fmtid="{D5CDD505-2E9C-101B-9397-08002B2CF9AE}" pid="153" name="_dlc_DocIdItemGuid">
    <vt:lpwstr>69edb722-304f-4b78-83a0-774d15c0f055</vt:lpwstr>
  </property>
</Properties>
</file>