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4A" w:rsidRPr="00E964E6" w:rsidRDefault="00E57F4A" w:rsidP="00E57F4A">
      <w:pPr>
        <w:pStyle w:val="Normlnywebov"/>
        <w:spacing w:before="0" w:beforeAutospacing="0" w:after="0" w:afterAutospacing="0"/>
        <w:jc w:val="center"/>
        <w:rPr>
          <w:b/>
          <w:bCs/>
        </w:rPr>
      </w:pPr>
      <w:bookmarkStart w:id="0" w:name="_GoBack"/>
      <w:bookmarkEnd w:id="0"/>
      <w:r w:rsidRPr="00E964E6">
        <w:rPr>
          <w:b/>
          <w:bCs/>
        </w:rPr>
        <w:t xml:space="preserve">Vyhlásenie </w:t>
      </w:r>
    </w:p>
    <w:p w:rsidR="007A1489" w:rsidRPr="00E964E6" w:rsidRDefault="007A11BB" w:rsidP="00CE1EF5">
      <w:pPr>
        <w:jc w:val="center"/>
        <w:rPr>
          <w:rFonts w:ascii="Times New Roman" w:hAnsi="Times New Roman"/>
          <w:b/>
          <w:bCs/>
          <w:sz w:val="24"/>
          <w:szCs w:val="24"/>
        </w:rPr>
      </w:pPr>
      <w:r>
        <w:rPr>
          <w:rFonts w:ascii="Times New Roman" w:hAnsi="Times New Roman"/>
          <w:b/>
          <w:sz w:val="24"/>
          <w:szCs w:val="24"/>
        </w:rPr>
        <w:t>Ministerstvo práce, sociálnych vecí a rodiny</w:t>
      </w:r>
      <w:r w:rsidR="00CE1EF5" w:rsidRPr="00E964E6">
        <w:rPr>
          <w:rFonts w:ascii="Times New Roman" w:hAnsi="Times New Roman"/>
          <w:b/>
          <w:sz w:val="24"/>
          <w:szCs w:val="24"/>
        </w:rPr>
        <w:t xml:space="preserve"> Slovenskej republiky</w:t>
      </w:r>
      <w:r w:rsidR="00E57F4A" w:rsidRPr="00E964E6">
        <w:rPr>
          <w:rFonts w:ascii="Times New Roman" w:hAnsi="Times New Roman"/>
          <w:b/>
          <w:bCs/>
          <w:sz w:val="24"/>
          <w:szCs w:val="24"/>
        </w:rPr>
        <w:t> </w:t>
      </w:r>
    </w:p>
    <w:p w:rsidR="001B6C2C" w:rsidRPr="00E964E6" w:rsidRDefault="001B6C2C" w:rsidP="00E57F4A">
      <w:pPr>
        <w:pStyle w:val="Normlnywebov"/>
        <w:spacing w:before="0" w:beforeAutospacing="0" w:after="0" w:afterAutospacing="0"/>
        <w:jc w:val="both"/>
      </w:pPr>
    </w:p>
    <w:p w:rsidR="00983F4B" w:rsidRPr="00983F4B" w:rsidRDefault="007A11BB" w:rsidP="00FA5D64">
      <w:pPr>
        <w:autoSpaceDE w:val="0"/>
        <w:autoSpaceDN w:val="0"/>
        <w:adjustRightInd w:val="0"/>
        <w:spacing w:line="240" w:lineRule="auto"/>
        <w:ind w:firstLine="708"/>
        <w:jc w:val="both"/>
        <w:rPr>
          <w:rFonts w:ascii="Times New Roman" w:hAnsi="Times New Roman"/>
          <w:bCs/>
          <w:color w:val="000000"/>
          <w:sz w:val="24"/>
          <w:szCs w:val="24"/>
          <w:lang w:eastAsia="sk-SK"/>
        </w:rPr>
      </w:pPr>
      <w:r>
        <w:rPr>
          <w:rFonts w:ascii="Times New Roman" w:hAnsi="Times New Roman"/>
          <w:sz w:val="24"/>
          <w:szCs w:val="24"/>
        </w:rPr>
        <w:t>Návrh</w:t>
      </w:r>
      <w:r w:rsidRPr="007A11BB">
        <w:rPr>
          <w:rFonts w:ascii="Times New Roman" w:hAnsi="Times New Roman"/>
          <w:sz w:val="24"/>
          <w:szCs w:val="24"/>
        </w:rPr>
        <w:t xml:space="preserve"> zákona, ktorým sa mení a dopĺňa zákon č. 453/2003 Z. z. o orgánoch štátnej správy v oblasti sociálnych vecí, rodiny a služieb zamestnanosti a o zmene a doplnení niektorých zákonov v znení neskorších predpisov a ktorým sa mení a dopĺňa zákon č. 575/2001 Z. z. o organizácii činnosti vlády a organizácii ústrednej štátnej správy v znení neskorších predpisov</w:t>
      </w:r>
      <w:r>
        <w:rPr>
          <w:rFonts w:ascii="Times New Roman" w:hAnsi="Times New Roman"/>
          <w:sz w:val="24"/>
          <w:szCs w:val="24"/>
        </w:rPr>
        <w:t xml:space="preserve"> </w:t>
      </w:r>
      <w:r w:rsidR="009554E1">
        <w:rPr>
          <w:rFonts w:ascii="Times New Roman" w:hAnsi="Times New Roman"/>
          <w:sz w:val="24"/>
          <w:szCs w:val="24"/>
        </w:rPr>
        <w:t xml:space="preserve">sa predkladá </w:t>
      </w:r>
      <w:r w:rsidR="00E57F4A" w:rsidRPr="00E964E6">
        <w:rPr>
          <w:rFonts w:ascii="Times New Roman" w:hAnsi="Times New Roman"/>
          <w:sz w:val="24"/>
          <w:szCs w:val="24"/>
        </w:rPr>
        <w:t xml:space="preserve">na rokovanie </w:t>
      </w:r>
      <w:r w:rsidR="008F2470" w:rsidRPr="00E964E6">
        <w:rPr>
          <w:rFonts w:ascii="Times New Roman" w:hAnsi="Times New Roman"/>
          <w:sz w:val="24"/>
          <w:szCs w:val="24"/>
        </w:rPr>
        <w:t>vlády Slovenskej republiky</w:t>
      </w:r>
      <w:r w:rsidR="00CE1EF5" w:rsidRPr="00E964E6">
        <w:rPr>
          <w:rFonts w:ascii="Times New Roman" w:hAnsi="Times New Roman"/>
          <w:sz w:val="24"/>
          <w:szCs w:val="24"/>
        </w:rPr>
        <w:t xml:space="preserve"> </w:t>
      </w:r>
      <w:r w:rsidR="00FA5D64">
        <w:rPr>
          <w:rFonts w:ascii="Times New Roman" w:hAnsi="Times New Roman"/>
          <w:sz w:val="24"/>
          <w:szCs w:val="24"/>
        </w:rPr>
        <w:t xml:space="preserve">bez rozporov. </w:t>
      </w:r>
    </w:p>
    <w:p w:rsidR="00AD37F4" w:rsidRPr="00E964E6" w:rsidRDefault="00AD37F4" w:rsidP="00983F4B">
      <w:pPr>
        <w:jc w:val="both"/>
        <w:rPr>
          <w:rFonts w:ascii="Times New Roman" w:hAnsi="Times New Roman"/>
          <w:sz w:val="24"/>
          <w:szCs w:val="24"/>
        </w:rPr>
      </w:pPr>
    </w:p>
    <w:sectPr w:rsidR="00AD37F4" w:rsidRPr="00E964E6" w:rsidSect="0052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nsid w:val="2A1529BB"/>
    <w:multiLevelType w:val="multilevel"/>
    <w:tmpl w:val="50C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A4735B9"/>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4A"/>
    <w:rsid w:val="00054EA4"/>
    <w:rsid w:val="00061383"/>
    <w:rsid w:val="000613F1"/>
    <w:rsid w:val="00080BF3"/>
    <w:rsid w:val="000839D3"/>
    <w:rsid w:val="000940A3"/>
    <w:rsid w:val="00127BF7"/>
    <w:rsid w:val="0017199D"/>
    <w:rsid w:val="001B6C2C"/>
    <w:rsid w:val="001D58F6"/>
    <w:rsid w:val="001D7AF3"/>
    <w:rsid w:val="001F3AFC"/>
    <w:rsid w:val="00212BF2"/>
    <w:rsid w:val="00232F84"/>
    <w:rsid w:val="002E15CA"/>
    <w:rsid w:val="003414BB"/>
    <w:rsid w:val="003565AA"/>
    <w:rsid w:val="00383821"/>
    <w:rsid w:val="00391A78"/>
    <w:rsid w:val="003B3BE4"/>
    <w:rsid w:val="003D0032"/>
    <w:rsid w:val="00425547"/>
    <w:rsid w:val="00433304"/>
    <w:rsid w:val="004C67CB"/>
    <w:rsid w:val="00512D2F"/>
    <w:rsid w:val="00524F02"/>
    <w:rsid w:val="00577DD3"/>
    <w:rsid w:val="005D0CB3"/>
    <w:rsid w:val="005F2DAF"/>
    <w:rsid w:val="005F7C67"/>
    <w:rsid w:val="0063059C"/>
    <w:rsid w:val="00643E83"/>
    <w:rsid w:val="00647C0D"/>
    <w:rsid w:val="006653AA"/>
    <w:rsid w:val="00675618"/>
    <w:rsid w:val="00687F00"/>
    <w:rsid w:val="006A4E96"/>
    <w:rsid w:val="006B56AB"/>
    <w:rsid w:val="006D7306"/>
    <w:rsid w:val="006D799C"/>
    <w:rsid w:val="00714D07"/>
    <w:rsid w:val="00771922"/>
    <w:rsid w:val="007A11BB"/>
    <w:rsid w:val="007A1489"/>
    <w:rsid w:val="00816E42"/>
    <w:rsid w:val="008740F5"/>
    <w:rsid w:val="008A4D9D"/>
    <w:rsid w:val="008F2470"/>
    <w:rsid w:val="00903B9B"/>
    <w:rsid w:val="009220A5"/>
    <w:rsid w:val="00922EF1"/>
    <w:rsid w:val="00934DE5"/>
    <w:rsid w:val="00946A52"/>
    <w:rsid w:val="009554E1"/>
    <w:rsid w:val="0095698E"/>
    <w:rsid w:val="00962545"/>
    <w:rsid w:val="00982179"/>
    <w:rsid w:val="00983F4B"/>
    <w:rsid w:val="009901CC"/>
    <w:rsid w:val="009B1776"/>
    <w:rsid w:val="009C2FCE"/>
    <w:rsid w:val="009C50E5"/>
    <w:rsid w:val="00A26787"/>
    <w:rsid w:val="00A54C64"/>
    <w:rsid w:val="00A740AA"/>
    <w:rsid w:val="00A772A0"/>
    <w:rsid w:val="00A84F64"/>
    <w:rsid w:val="00AA0342"/>
    <w:rsid w:val="00AD37F4"/>
    <w:rsid w:val="00B104AE"/>
    <w:rsid w:val="00B11DE1"/>
    <w:rsid w:val="00BB35BD"/>
    <w:rsid w:val="00C33227"/>
    <w:rsid w:val="00C7103A"/>
    <w:rsid w:val="00C9457B"/>
    <w:rsid w:val="00CE1EF5"/>
    <w:rsid w:val="00D13172"/>
    <w:rsid w:val="00D16223"/>
    <w:rsid w:val="00D17DAD"/>
    <w:rsid w:val="00D33EDB"/>
    <w:rsid w:val="00D47781"/>
    <w:rsid w:val="00D61031"/>
    <w:rsid w:val="00DA60ED"/>
    <w:rsid w:val="00DB7138"/>
    <w:rsid w:val="00DC7118"/>
    <w:rsid w:val="00DD5B9D"/>
    <w:rsid w:val="00DE227D"/>
    <w:rsid w:val="00DF5D26"/>
    <w:rsid w:val="00DF6E05"/>
    <w:rsid w:val="00E12348"/>
    <w:rsid w:val="00E57F4A"/>
    <w:rsid w:val="00E62B22"/>
    <w:rsid w:val="00E964E6"/>
    <w:rsid w:val="00E968EE"/>
    <w:rsid w:val="00EA15B6"/>
    <w:rsid w:val="00EA47A4"/>
    <w:rsid w:val="00ED7B62"/>
    <w:rsid w:val="00F23188"/>
    <w:rsid w:val="00F56450"/>
    <w:rsid w:val="00F926D5"/>
    <w:rsid w:val="00FA0421"/>
    <w:rsid w:val="00FA5D64"/>
    <w:rsid w:val="00FA676F"/>
    <w:rsid w:val="00FE50E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2938">
      <w:bodyDiv w:val="1"/>
      <w:marLeft w:val="0"/>
      <w:marRight w:val="0"/>
      <w:marTop w:val="0"/>
      <w:marBottom w:val="0"/>
      <w:divBdr>
        <w:top w:val="none" w:sz="0" w:space="0" w:color="auto"/>
        <w:left w:val="none" w:sz="0" w:space="0" w:color="auto"/>
        <w:bottom w:val="none" w:sz="0" w:space="0" w:color="auto"/>
        <w:right w:val="none" w:sz="0" w:space="0" w:color="auto"/>
      </w:divBdr>
    </w:div>
    <w:div w:id="9051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lasenie-predkladatela"/>
    <f:field ref="objsubject" par="" edit="true" text=""/>
    <f:field ref="objcreatedby" par="" text="Schusterová, Ingrida"/>
    <f:field ref="objcreatedat" par="" text="12.3.2019 8:47:58"/>
    <f:field ref="objchangedby" par="" text="Administrator, System"/>
    <f:field ref="objmodifiedat" par="" text="12.3.2019 8:47: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Eva</dc:creator>
  <cp:lastModifiedBy>Cebulakova Monika</cp:lastModifiedBy>
  <cp:revision>2</cp:revision>
  <cp:lastPrinted>2016-12-01T05:31:00Z</cp:lastPrinted>
  <dcterms:created xsi:type="dcterms:W3CDTF">2019-05-22T12:33:00Z</dcterms:created>
  <dcterms:modified xsi:type="dcterms:W3CDTF">2019-05-22T12:33:00Z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Ingrida Schusterová</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o výkone rozhodnutia o zaistení majetku a správe zaisteného majetku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v časti Trestná politika a väzenstvo</vt:lpwstr>
  </property>
  <property fmtid="{D5CDD505-2E9C-101B-9397-08002B2CF9AE}" pid="23" name="FSC#SKEDITIONSLOVLEX@103.510:plnynazovpredpis">
    <vt:lpwstr> Zákon o výkone rozhodnutia o zaistení majetku a správe zaisteného majetku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34449/2019/120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LP/2019/163</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82 ods. 2 a čl. 87 až 89 Zmluvy o fungovaní Európskej únie</vt:lpwstr>
  </property>
  <property fmtid="{D5CDD505-2E9C-101B-9397-08002B2CF9AE}" pid="47"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4. október 2016</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o porušení podľa čl. 258 až 260 Zmluvy o fungovaní Európskej únie proti Slovenskej republike nezačalo</vt:lpwstr>
  </property>
  <property fmtid="{D5CDD505-2E9C-101B-9397-08002B2CF9AE}" pid="55" name="FSC#SKEDITIONSLOVLEX@103.510:AttrStrListDocPropInfoUzPreberanePP">
    <vt:lpwstr>zákon č. 300/2005 Z. z. Trestný zákon v znení neskorších predpisov (čiastočná transpozícia), _x000d_
zákon č. 301/2005 Z. z. Trestný poriadok v znení neskorších predpisov (čiastočná transpozícia), _x000d_
zákon č. 91/2016 Z. z. o trestnej zodpovednosti právnických os</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v&amp;nb</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spravodlivosti Slovenskej republiky predkladá do medzirezortného pripomienkového konania návrh zákona o výkone rozhodnutia o zaistení majetku a správe zaisteného majetku a o zmene a doplnení niektorých zákonov (ďalej len „návrh zákona“).&lt;/</vt:lpwstr>
  </property>
  <property fmtid="{D5CDD505-2E9C-101B-9397-08002B2CF9AE}" pid="150" name="FSC#SKEDITIONSLOVLEX@103.510:vytvorenedna">
    <vt:lpwstr>12. 3. 2019</vt:lpwstr>
  </property>
  <property fmtid="{D5CDD505-2E9C-101B-9397-08002B2CF9AE}" pid="151" name="FSC#COOSYSTEM@1.1:Container">
    <vt:lpwstr>COO.2145.1000.3.3258754</vt:lpwstr>
  </property>
  <property fmtid="{D5CDD505-2E9C-101B-9397-08002B2CF9AE}" pid="152" name="FSC#FSCFOLIO@1.1001:docpropproject">
    <vt:lpwstr/>
  </property>
</Properties>
</file>