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27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</w:t>
      </w:r>
    </w:p>
    <w:p w:rsidR="00E266D6" w:rsidRPr="00F9528E" w:rsidRDefault="0049695E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71899" w:rsidRDefault="00471899" w:rsidP="00BE55DD">
      <w:pPr>
        <w:pStyle w:val="Normlnywebov"/>
        <w:ind w:firstLine="720"/>
        <w:jc w:val="both"/>
        <w:divId w:val="1428621414"/>
      </w:pPr>
      <w:r>
        <w:t>Verejnosť bola o príprave predmetného návrhu zákona informovaná prostredníctvom predbežnej informácie č. PI/2018/105 zverejne</w:t>
      </w:r>
      <w:r w:rsidR="005130F2">
        <w:t>nej na portáli Slov-Lex od 22. mája</w:t>
      </w:r>
      <w:r>
        <w:t xml:space="preserve"> 2018 s termínom ukončenia možnosti zaslania vyjadrení 4. </w:t>
      </w:r>
      <w:r w:rsidR="005130F2">
        <w:t>júna</w:t>
      </w:r>
      <w:r>
        <w:t xml:space="preserve"> 2018. Zo zaslaného vyjadrenia Inštitútu ekonomických a sociálnych analýz (INESS) bolo do návrhu zákona zapracované upustenie od obhliadok vozidla pri evidenčných úkonoch.</w:t>
      </w:r>
    </w:p>
    <w:p w:rsidR="004D7A15" w:rsidRPr="00E55392" w:rsidRDefault="00471899" w:rsidP="00BE55DD">
      <w:pPr>
        <w:widowControl/>
        <w:ind w:firstLine="720"/>
        <w:jc w:val="both"/>
        <w:rPr>
          <w:lang w:val="en-US"/>
        </w:rPr>
      </w:pPr>
      <w:r>
        <w:t xml:space="preserve">Okrem toho boli zmeny v pravidlách cestnej premávky neformálne konzultované s viacerými zástupcami odbornej verejnosti a zmeny v znížení veku na vedenie nákladných vozidiel a autobusov (vodičské oprávnenia skupiny C a D) boli </w:t>
      </w:r>
      <w:r w:rsidR="009745A7">
        <w:t xml:space="preserve">pôvodne </w:t>
      </w:r>
      <w:r>
        <w:t>priprav</w:t>
      </w:r>
      <w:r w:rsidR="009745A7">
        <w:t>ova</w:t>
      </w:r>
      <w:r>
        <w:t>né na základe požiadaviek profes</w:t>
      </w:r>
      <w:r w:rsidR="00BE55DD">
        <w:t>ij</w:t>
      </w:r>
      <w:r>
        <w:t>ných združení autodopravcov a prevádzkovateľov hromadnej prepravy osôb.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71899"/>
    <w:rsid w:val="0049695E"/>
    <w:rsid w:val="004A1531"/>
    <w:rsid w:val="004D7A15"/>
    <w:rsid w:val="005130F2"/>
    <w:rsid w:val="006C5DD0"/>
    <w:rsid w:val="00716D4D"/>
    <w:rsid w:val="007D62CB"/>
    <w:rsid w:val="00856250"/>
    <w:rsid w:val="009745A7"/>
    <w:rsid w:val="00974AE7"/>
    <w:rsid w:val="00AA762C"/>
    <w:rsid w:val="00AC11DE"/>
    <w:rsid w:val="00AC5107"/>
    <w:rsid w:val="00BE55DD"/>
    <w:rsid w:val="00C15152"/>
    <w:rsid w:val="00C9479C"/>
    <w:rsid w:val="00CD4237"/>
    <w:rsid w:val="00D8599B"/>
    <w:rsid w:val="00DB7327"/>
    <w:rsid w:val="00E266D6"/>
    <w:rsid w:val="00E55392"/>
    <w:rsid w:val="00ED21F7"/>
    <w:rsid w:val="00F9528E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71899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6.1.2019 12:04:44"/>
    <f:field ref="objchangedby" par="" text="Administrator, System"/>
    <f:field ref="objmodifiedat" par="" text="16.1.2019 12:04:4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Marianna Ferancova</cp:lastModifiedBy>
  <cp:revision>2</cp:revision>
  <dcterms:created xsi:type="dcterms:W3CDTF">2019-05-16T13:43:00Z</dcterms:created>
  <dcterms:modified xsi:type="dcterms:W3CDTF">2019-05-16T13:43:00Z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Martin Birnstein</vt:lpwstr>
  </property>
  <property fmtid="{D5CDD505-2E9C-101B-9397-08002B2CF9AE}" pid="9" name="FSC#SKEDITIONSLOVLEX@103.510:zodppredkladatel">
    <vt:lpwstr>Ing. Denisa Saková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8/2009 Z. z. o cestnej premávke a o zmene a doplnení niektorých zákonov v znení neskorších predpisov a ktorým sa menia a dopĺňajú niektoré zákony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vnútra Slovenskej republiky</vt:lpwstr>
  </property>
  <property fmtid="{D5CDD505-2E9C-101B-9397-08002B2CF9AE}" pid="14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2018</vt:lpwstr>
  </property>
  <property fmtid="{D5CDD505-2E9C-101B-9397-08002B2CF9AE}" pid="17" name="FSC#SKEDITIONSLOVLEX@103.510:plnynazovpredpis">
    <vt:lpwstr> Zákon, ktorým sa mení a dopĺňa zákon č. 8/2009 Z. z. o cestnej premávke a o zmene a doplnení niektorých zákonov v znení neskorších predpisov a ktorým sa menia a dopĺňajú niektoré zákony </vt:lpwstr>
  </property>
  <property fmtid="{D5CDD505-2E9C-101B-9397-08002B2CF9AE}" pid="18" name="FSC#SKEDITIONSLOVLEX@103.510:rezortcislopredpis">
    <vt:lpwstr>KM-OBL-177/2018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LP/2019/35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- čl. 91 ods. 1 písm. c) tretia časť hlava VI Zmluvy o fungovaní Európskej únie v platnom znení – Doprava  </vt:lpwstr>
  </property>
  <property fmtid="{D5CDD505-2E9C-101B-9397-08002B2CF9AE}" pid="38" name="FSC#SKEDITIONSLOVLEX@103.510:AttrStrListDocPropSekundarneLegPravoPO">
    <vt:lpwstr>- smernica Európskeho Parlamentu a Rady (EÚ) 2018/645 z 8. apríla 2018, ktorou sa mení smernica 2003/59/ES o základnej kvalifikácii a pravidelnom výcviku vodičov určitých cestných vozidiel nákladnej a osobnej dopravy a smernica 2006/126/ES o vodičských pr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- nie je obsiahnutá v judikatúre Súdneho dvora Európskej únie.</vt:lpwstr>
  </property>
  <property fmtid="{D5CDD505-2E9C-101B-9397-08002B2CF9AE}" pid="43" name="FSC#SKEDITIONSLOVLEX@103.510:AttrStrListDocPropLehotaPrebratieSmernice">
    <vt:lpwstr>- transpozičná lehota smernice 2018/645 je 23. máj 2020; 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- proti Slovenskej republike v súčasnosti neprebieha žiadne konanie;</vt:lpwstr>
  </property>
  <property fmtid="{D5CDD505-2E9C-101B-9397-08002B2CF9AE}" pid="46" name="FSC#SKEDITIONSLOVLEX@103.510:AttrStrListDocPropInfoUzPreberanePP">
    <vt:lpwstr>- smernica 2018/645 zatiaľ nie je prebratá; 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4. 6. 2018</vt:lpwstr>
  </property>
  <property fmtid="{D5CDD505-2E9C-101B-9397-08002B2CF9AE}" pid="50" name="FSC#SKEDITIONSLOVLEX@103.510:AttrDateDocPropUkonceniePKK">
    <vt:lpwstr>18. 6. 2018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&lt;p style="text-align: justify;"&gt;Predpokladá sa, že negatívny vplyv na rozpočet verejnej správy bude prevažne len jednorazový, najvyšší podiel sa predpokladá pri úprave informačných systémov evidencie vodičov a&amp;nbsp;evidencie vozidiel; nálady súvisiace s t</vt:lpwstr>
  </property>
  <property fmtid="{D5CDD505-2E9C-101B-9397-08002B2CF9AE}" pid="57" name="FSC#SKEDITIONSLOVLEX@103.510:AttrStrListDocPropAltRiesenia">
    <vt:lpwstr>Alternatívne riešenia boli zvažované na úseku zmien v evidencii vozidiel prostredníctvom elektronickej služby zavedenej na tento účel, vrátane vykonávania zmien držiteľov vozidiel. V súčasnosti sa zmeny v evidencii vozidiel vykonávajú na dopravnom inšpekt</vt:lpwstr>
  </property>
  <property fmtid="{D5CDD505-2E9C-101B-9397-08002B2CF9AE}" pid="58" name="FSC#SKEDITIONSLOVLEX@103.510:AttrStrListDocPropStanoviskoGest">
    <vt:lpwstr>&lt;p style="margin-left: 7.85pt; text-align: justify;"&gt;Komisia uplatnila k materiálu nasledovné pripomienky a odporúčania: Materiál predpokladá pozitívno-negatívne vplyvy na rozpočet verejnej správy, ktoré nie sú rozpočtovo zabezpečené; pozitívne vplyvy na 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vnútra</vt:lpwstr>
  </property>
  <property fmtid="{D5CDD505-2E9C-101B-9397-08002B2CF9AE}" pid="128" name="FSC#SKEDITIONSLOVLEX@103.510:AttrStrListDocPropUznesenieNaVedomie">
    <vt:lpwstr>predsedovi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vnútra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Denisa Saková_x000d_
ministerka vnútra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 dopĺňa zákon č. 8/2009 Z. z. o cestnej premávke a o zmene a doplnení niektorých zákonov v znení neskorších predpisov a ktorým sa menia a dopĺňajú niektoré zákony (ďalej len „návrh zákona“) sa </vt:lpwstr>
  </property>
  <property fmtid="{D5CDD505-2E9C-101B-9397-08002B2CF9AE}" pid="135" name="FSC#COOSYSTEM@1.1:Container">
    <vt:lpwstr>COO.2145.1000.3.3166508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predmetného návrhu zákona informovaná prostredníctvom predbežnej informácie č.&amp;nbsp;PI/2018/105 zverejnenej na portáli Slov-Lex od 22. 5. 2018 s&amp;nbsp;termínom ukončenia možnosti zaslania vyjad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vnútra</vt:lpwstr>
  </property>
  <property fmtid="{D5CDD505-2E9C-101B-9397-08002B2CF9AE}" pid="148" name="FSC#SKEDITIONSLOVLEX@103.510:funkciaZodpPredDativ">
    <vt:lpwstr>ministerky vnútra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16. 1. 2019</vt:lpwstr>
  </property>
</Properties>
</file>