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FD4EBE" w:rsidRDefault="00FD4EBE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FD4EBE">
        <w:trPr>
          <w:divId w:val="1017150586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FD4EBE">
        <w:trPr>
          <w:divId w:val="101715058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FD4EBE">
        <w:trPr>
          <w:divId w:val="101715058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4EBE" w:rsidRDefault="00A817DB" w:rsidP="00673302">
            <w:pPr>
              <w:rPr>
                <w:rFonts w:ascii="Times" w:hAnsi="Times" w:cs="Times"/>
                <w:sz w:val="20"/>
                <w:szCs w:val="20"/>
              </w:rPr>
            </w:pPr>
            <w:r>
              <w:t xml:space="preserve">Nariadenie vlády Slovenskej republiky, ktorým sa ustanovuje výška finančného príspevku na poskytovanie sociálnej služby v zariadeniach </w:t>
            </w:r>
            <w:r w:rsidR="00E55553" w:rsidRPr="00E55553">
              <w:t>pre fyzické osoby, ktoré sú odkázané na pomoc inej fyzickej osoby, a pre fyzické osoby, ktoré dovŕšili dôchodkový vek</w:t>
            </w:r>
            <w:r w:rsidR="00C952DB">
              <w:t>,</w:t>
            </w:r>
            <w:r w:rsidR="00E55553" w:rsidRPr="00E55553">
              <w:t xml:space="preserve"> </w:t>
            </w:r>
            <w:r>
              <w:t xml:space="preserve"> na rok 20</w:t>
            </w:r>
            <w:r w:rsidR="00673302">
              <w:t>20</w:t>
            </w:r>
          </w:p>
        </w:tc>
      </w:tr>
      <w:tr w:rsidR="00FD4EBE">
        <w:trPr>
          <w:divId w:val="101715058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FD4EBE">
        <w:trPr>
          <w:divId w:val="101715058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práce, sociálnych vecí a rodiny Slovenskej republiky</w:t>
            </w:r>
          </w:p>
        </w:tc>
      </w:tr>
      <w:tr w:rsidR="00FD4EBE">
        <w:trPr>
          <w:divId w:val="1017150586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FD4EBE" w:rsidRDefault="00FD4EB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FD4EBE">
        <w:trPr>
          <w:divId w:val="101715058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FD4EBE">
        <w:trPr>
          <w:divId w:val="101715058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FD4EBE">
        <w:trPr>
          <w:divId w:val="1017150586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FD4EBE">
        <w:trPr>
          <w:divId w:val="101715058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4EBE" w:rsidRDefault="000B444D" w:rsidP="000B444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7</w:t>
            </w:r>
            <w:r w:rsidR="00CC7D33">
              <w:rPr>
                <w:rFonts w:ascii="Times" w:hAnsi="Times" w:cs="Times"/>
                <w:sz w:val="20"/>
                <w:szCs w:val="20"/>
              </w:rPr>
              <w:t xml:space="preserve">.3 - </w:t>
            </w:r>
            <w:r>
              <w:rPr>
                <w:rFonts w:ascii="Times" w:hAnsi="Times" w:cs="Times"/>
                <w:sz w:val="20"/>
                <w:szCs w:val="20"/>
              </w:rPr>
              <w:t>21</w:t>
            </w:r>
            <w:r w:rsidR="00CC7D33">
              <w:rPr>
                <w:rFonts w:ascii="Times" w:hAnsi="Times" w:cs="Times"/>
                <w:sz w:val="20"/>
                <w:szCs w:val="20"/>
              </w:rPr>
              <w:t>.3.2019</w:t>
            </w:r>
          </w:p>
        </w:tc>
      </w:tr>
      <w:tr w:rsidR="00FD4EBE">
        <w:trPr>
          <w:divId w:val="101715058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4EBE" w:rsidRDefault="006773D0" w:rsidP="006773D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1.4.</w:t>
            </w:r>
            <w:r w:rsidR="00A817D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FD4EBE">
              <w:rPr>
                <w:rFonts w:ascii="Times" w:hAnsi="Times" w:cs="Times"/>
                <w:sz w:val="20"/>
                <w:szCs w:val="20"/>
              </w:rPr>
              <w:t>201</w:t>
            </w:r>
            <w:r w:rsidR="00673302">
              <w:rPr>
                <w:rFonts w:ascii="Times" w:hAnsi="Times" w:cs="Times"/>
                <w:sz w:val="20"/>
                <w:szCs w:val="20"/>
              </w:rPr>
              <w:t>9</w:t>
            </w:r>
          </w:p>
        </w:tc>
      </w:tr>
      <w:tr w:rsidR="00FD4EBE">
        <w:trPr>
          <w:divId w:val="1017150586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4EBE" w:rsidRDefault="00673302" w:rsidP="00CC7D3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29.</w:t>
            </w:r>
            <w:r w:rsidR="00CC7D33">
              <w:rPr>
                <w:rFonts w:ascii="Times" w:hAnsi="Times" w:cs="Times"/>
                <w:sz w:val="20"/>
                <w:szCs w:val="20"/>
              </w:rPr>
              <w:t>5.</w:t>
            </w:r>
            <w:r w:rsidR="00A817DB" w:rsidRPr="0054376C">
              <w:rPr>
                <w:rFonts w:ascii="Times" w:hAnsi="Times" w:cs="Times"/>
                <w:sz w:val="20"/>
                <w:szCs w:val="20"/>
              </w:rPr>
              <w:t xml:space="preserve"> 201</w:t>
            </w:r>
            <w:r>
              <w:rPr>
                <w:rFonts w:ascii="Times" w:hAnsi="Times" w:cs="Times"/>
                <w:sz w:val="20"/>
                <w:szCs w:val="20"/>
              </w:rPr>
              <w:t>9</w:t>
            </w:r>
            <w:r w:rsidR="00A817DB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FD4EBE" w:rsidRDefault="00FD4EBE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FD4EBE">
        <w:trPr>
          <w:divId w:val="66316973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FD4EBE">
        <w:trPr>
          <w:divId w:val="66316973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7E50" w:rsidRPr="002905E5" w:rsidRDefault="00517E50" w:rsidP="00517E50">
            <w:pPr>
              <w:pStyle w:val="Default"/>
              <w:jc w:val="both"/>
            </w:pPr>
            <w:r>
              <w:t xml:space="preserve">Návrh nariadenia vlády Slovenskej republiky, ktorým sa ustanovuje </w:t>
            </w:r>
            <w:r w:rsidRPr="006B6645">
              <w:t xml:space="preserve">výška finančného príspevku na poskytovanie sociálnej služby v zariadeniach  </w:t>
            </w:r>
            <w:r w:rsidR="00673302">
              <w:t>pre fyzické osoby, ktoré sú odkázané na pomoc inej fyzickej osoby</w:t>
            </w:r>
            <w:r w:rsidR="0034692D">
              <w:t>,</w:t>
            </w:r>
            <w:r w:rsidR="00673302">
              <w:t xml:space="preserve"> a pre fyzické osoby, ktoré dovŕšili dôchodkový vek na rok 2020 </w:t>
            </w:r>
            <w:r>
              <w:t xml:space="preserve"> sa predkladá </w:t>
            </w:r>
            <w:r w:rsidR="00D04D4B">
              <w:t xml:space="preserve">podľa </w:t>
            </w:r>
            <w:r>
              <w:t xml:space="preserve">§ 78a ods. 10 zákona č. </w:t>
            </w:r>
            <w:r w:rsidRPr="00D0563A">
              <w:t>448/2008 Z.</w:t>
            </w:r>
            <w:r>
              <w:t xml:space="preserve"> </w:t>
            </w:r>
            <w:r w:rsidRPr="00D0563A">
              <w:t xml:space="preserve">z. o sociálnych službách a o zmene a doplnení zákona č. 455/1991 Zb. o živnostenskom podnikaní (živnostenský zákon) v znení neskorších predpisov v znení </w:t>
            </w:r>
            <w:r w:rsidR="00453AA1">
              <w:t xml:space="preserve">zákona č. 331/2017 Z. z. </w:t>
            </w:r>
            <w:r w:rsidR="00002FFB">
              <w:t xml:space="preserve"> </w:t>
            </w:r>
            <w:r>
              <w:t xml:space="preserve">(ďalej len „zákon“). </w:t>
            </w:r>
          </w:p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FD4EBE">
        <w:trPr>
          <w:divId w:val="66316973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FD4EBE">
        <w:trPr>
          <w:divId w:val="66316973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4EBE" w:rsidRDefault="00FD4EBE" w:rsidP="0034692D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517E50">
              <w:rPr>
                <w:rFonts w:eastAsiaTheme="minorHAnsi"/>
                <w:color w:val="000000"/>
                <w:lang w:eastAsia="en-US"/>
              </w:rPr>
              <w:t xml:space="preserve">Úprava </w:t>
            </w:r>
            <w:r w:rsidR="002F3313" w:rsidRPr="00517E50">
              <w:rPr>
                <w:rFonts w:eastAsiaTheme="minorHAnsi"/>
                <w:color w:val="000000"/>
                <w:lang w:eastAsia="en-US"/>
              </w:rPr>
              <w:t xml:space="preserve">výšky finančného príspevku na </w:t>
            </w:r>
            <w:r w:rsidR="00453AA1">
              <w:rPr>
                <w:rFonts w:eastAsiaTheme="minorHAnsi"/>
                <w:color w:val="000000"/>
                <w:lang w:eastAsia="en-US"/>
              </w:rPr>
              <w:t xml:space="preserve">spolufinancovanie </w:t>
            </w:r>
            <w:r w:rsidR="002F3313" w:rsidRPr="00517E50">
              <w:rPr>
                <w:rFonts w:eastAsiaTheme="minorHAnsi"/>
                <w:color w:val="000000"/>
                <w:lang w:eastAsia="en-US"/>
              </w:rPr>
              <w:t>poskytovani</w:t>
            </w:r>
            <w:r w:rsidR="00453AA1">
              <w:rPr>
                <w:rFonts w:eastAsiaTheme="minorHAnsi"/>
                <w:color w:val="000000"/>
                <w:lang w:eastAsia="en-US"/>
              </w:rPr>
              <w:t>a</w:t>
            </w:r>
            <w:r w:rsidR="002F3313" w:rsidRPr="00517E50">
              <w:rPr>
                <w:rFonts w:eastAsiaTheme="minorHAnsi"/>
                <w:color w:val="000000"/>
                <w:lang w:eastAsia="en-US"/>
              </w:rPr>
              <w:t xml:space="preserve"> sociálnej služby v zariadeniach  </w:t>
            </w:r>
            <w:r w:rsidR="00E55553" w:rsidRPr="00E55553">
              <w:rPr>
                <w:rFonts w:eastAsiaTheme="minorHAnsi"/>
                <w:color w:val="000000"/>
                <w:lang w:eastAsia="en-US"/>
              </w:rPr>
              <w:t xml:space="preserve">pre fyzické osoby, ktoré sú odkázané na pomoc inej fyzickej osoby, a pre fyzické osoby, ktoré dovŕšili dôchodkový vek </w:t>
            </w:r>
            <w:r w:rsidR="00E55553">
              <w:rPr>
                <w:rFonts w:eastAsiaTheme="minorHAnsi"/>
                <w:color w:val="000000"/>
                <w:lang w:eastAsia="en-US"/>
              </w:rPr>
              <w:t>(ďalej len „</w:t>
            </w:r>
            <w:r w:rsidR="00E55553" w:rsidRPr="00E55553">
              <w:rPr>
                <w:rFonts w:eastAsiaTheme="minorHAnsi"/>
                <w:color w:val="000000"/>
                <w:lang w:eastAsia="en-US"/>
              </w:rPr>
              <w:t>finančn</w:t>
            </w:r>
            <w:r w:rsidR="00E55553">
              <w:rPr>
                <w:rFonts w:eastAsiaTheme="minorHAnsi"/>
                <w:color w:val="000000"/>
                <w:lang w:eastAsia="en-US"/>
              </w:rPr>
              <w:t>ý</w:t>
            </w:r>
            <w:r w:rsidR="00E55553" w:rsidRPr="00E55553">
              <w:rPr>
                <w:rFonts w:eastAsiaTheme="minorHAnsi"/>
                <w:color w:val="000000"/>
                <w:lang w:eastAsia="en-US"/>
              </w:rPr>
              <w:t xml:space="preserve"> príspev</w:t>
            </w:r>
            <w:r w:rsidR="00E55553">
              <w:rPr>
                <w:rFonts w:eastAsiaTheme="minorHAnsi"/>
                <w:color w:val="000000"/>
                <w:lang w:eastAsia="en-US"/>
              </w:rPr>
              <w:t>ok</w:t>
            </w:r>
            <w:r w:rsidR="00E55553" w:rsidRPr="00E55553">
              <w:rPr>
                <w:rFonts w:eastAsiaTheme="minorHAnsi"/>
                <w:color w:val="000000"/>
                <w:lang w:eastAsia="en-US"/>
              </w:rPr>
              <w:t xml:space="preserve"> na  spolufinancovanie poskytovania sociálnej služby v zariadeniach </w:t>
            </w:r>
            <w:r w:rsidR="002F3313" w:rsidRPr="00517E50">
              <w:rPr>
                <w:rFonts w:eastAsiaTheme="minorHAnsi"/>
                <w:color w:val="000000"/>
                <w:lang w:eastAsia="en-US"/>
              </w:rPr>
              <w:t>podmienených odkázanosťou</w:t>
            </w:r>
            <w:r w:rsidR="00E55553">
              <w:rPr>
                <w:rFonts w:eastAsiaTheme="minorHAnsi"/>
                <w:color w:val="000000"/>
                <w:lang w:eastAsia="en-US"/>
              </w:rPr>
              <w:t>“)</w:t>
            </w:r>
            <w:r w:rsidR="002F3313" w:rsidRPr="00517E50">
              <w:rPr>
                <w:rFonts w:eastAsiaTheme="minorHAnsi"/>
                <w:color w:val="000000"/>
                <w:lang w:eastAsia="en-US"/>
              </w:rPr>
              <w:t xml:space="preserve"> odráža zvýšenie nákladovosti sociálnych služieb v nadväznosti na</w:t>
            </w:r>
            <w:r w:rsidR="00035FFD">
              <w:rPr>
                <w:rFonts w:eastAsiaTheme="minorHAnsi"/>
                <w:color w:val="000000"/>
                <w:lang w:eastAsia="en-US"/>
              </w:rPr>
              <w:t xml:space="preserve"> spôsob jeho  určenia a </w:t>
            </w:r>
            <w:r w:rsidR="00453AA1">
              <w:rPr>
                <w:rFonts w:eastAsiaTheme="minorHAnsi"/>
                <w:color w:val="000000"/>
                <w:lang w:eastAsia="en-US"/>
              </w:rPr>
              <w:t>účelové určenie tohto finančného príspevku na spolufinancovanie ekonomicky oprávnených nákladov  na mzdy a odvody zamestnancov poskytovateľa sociálnej služby v zariadení</w:t>
            </w:r>
            <w:r w:rsidR="002F3313" w:rsidRPr="00517E5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53AA1">
              <w:rPr>
                <w:rFonts w:eastAsiaTheme="minorHAnsi"/>
                <w:color w:val="000000"/>
                <w:lang w:eastAsia="en-US"/>
              </w:rPr>
              <w:t>a</w:t>
            </w:r>
            <w:r w:rsidR="005055B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53AA1">
              <w:rPr>
                <w:rFonts w:eastAsiaTheme="minorHAnsi"/>
                <w:color w:val="000000"/>
                <w:lang w:eastAsia="en-US"/>
              </w:rPr>
              <w:t xml:space="preserve"> potrebu </w:t>
            </w:r>
            <w:r w:rsidR="002F3313" w:rsidRPr="00517E50">
              <w:rPr>
                <w:rFonts w:eastAsiaTheme="minorHAnsi"/>
                <w:color w:val="000000"/>
                <w:lang w:eastAsia="en-US"/>
              </w:rPr>
              <w:t>zohľadneni</w:t>
            </w:r>
            <w:r w:rsidR="00453AA1">
              <w:rPr>
                <w:rFonts w:eastAsiaTheme="minorHAnsi"/>
                <w:color w:val="000000"/>
                <w:lang w:eastAsia="en-US"/>
              </w:rPr>
              <w:t>a</w:t>
            </w:r>
            <w:r w:rsidR="002F3313" w:rsidRPr="00517E50">
              <w:rPr>
                <w:rFonts w:eastAsiaTheme="minorHAnsi"/>
                <w:color w:val="000000"/>
                <w:lang w:eastAsia="en-US"/>
              </w:rPr>
              <w:t xml:space="preserve"> vývoja zvyšovania miezd zamestnancov </w:t>
            </w:r>
            <w:r w:rsidR="00453AA1">
              <w:rPr>
                <w:rFonts w:eastAsiaTheme="minorHAnsi"/>
                <w:color w:val="000000"/>
                <w:lang w:eastAsia="en-US"/>
              </w:rPr>
              <w:t xml:space="preserve">v </w:t>
            </w:r>
            <w:r w:rsidR="002F3313" w:rsidRPr="00517E50">
              <w:rPr>
                <w:rFonts w:eastAsiaTheme="minorHAnsi"/>
                <w:color w:val="000000"/>
                <w:lang w:eastAsia="en-US"/>
              </w:rPr>
              <w:t>zariadeniach sociálnych služieb</w:t>
            </w:r>
            <w:r w:rsidR="00453AA1">
              <w:rPr>
                <w:rFonts w:eastAsiaTheme="minorHAnsi"/>
                <w:color w:val="000000"/>
                <w:lang w:eastAsia="en-US"/>
              </w:rPr>
              <w:t xml:space="preserve"> vzhľadom na vývoj minimálnej mzdy </w:t>
            </w:r>
            <w:r w:rsidR="00615CB5">
              <w:rPr>
                <w:rFonts w:eastAsiaTheme="minorHAnsi"/>
                <w:color w:val="000000"/>
                <w:lang w:eastAsia="en-US"/>
              </w:rPr>
              <w:t>a jej výšku na rok 201</w:t>
            </w:r>
            <w:r w:rsidR="00673302">
              <w:rPr>
                <w:rFonts w:eastAsiaTheme="minorHAnsi"/>
                <w:color w:val="000000"/>
                <w:lang w:eastAsia="en-US"/>
              </w:rPr>
              <w:t>9</w:t>
            </w:r>
            <w:r w:rsidR="00615CB5">
              <w:rPr>
                <w:rFonts w:eastAsiaTheme="minorHAnsi"/>
                <w:color w:val="000000"/>
                <w:lang w:eastAsia="en-US"/>
              </w:rPr>
              <w:t>.</w:t>
            </w:r>
            <w:r w:rsidR="002F3313">
              <w:t xml:space="preserve">  </w:t>
            </w:r>
          </w:p>
        </w:tc>
      </w:tr>
      <w:tr w:rsidR="00FD4EBE">
        <w:trPr>
          <w:divId w:val="66316973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FD4EBE" w:rsidRPr="00451BE9">
        <w:trPr>
          <w:divId w:val="66316973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4EBE" w:rsidRPr="00451BE9" w:rsidRDefault="00FD4EBE" w:rsidP="0054376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451BE9">
              <w:rPr>
                <w:rFonts w:eastAsiaTheme="minorHAnsi"/>
                <w:color w:val="000000"/>
                <w:lang w:eastAsia="en-US"/>
              </w:rPr>
              <w:t xml:space="preserve">Ministerstvo práce, sociálnych vecí a rodiny Slovenskej republiky, </w:t>
            </w:r>
            <w:r w:rsidR="00453AA1" w:rsidRPr="00451BE9">
              <w:rPr>
                <w:rFonts w:eastAsiaTheme="minorHAnsi"/>
                <w:color w:val="000000"/>
                <w:lang w:eastAsia="en-US"/>
              </w:rPr>
              <w:t xml:space="preserve"> obce, resp. </w:t>
            </w:r>
            <w:r w:rsidR="002F3313" w:rsidRPr="00451BE9">
              <w:rPr>
                <w:rFonts w:eastAsiaTheme="minorHAnsi"/>
                <w:color w:val="000000"/>
                <w:lang w:eastAsia="en-US"/>
              </w:rPr>
              <w:t>verejní</w:t>
            </w:r>
            <w:r w:rsidR="00453AA1" w:rsidRPr="00451BE9">
              <w:rPr>
                <w:rFonts w:eastAsiaTheme="minorHAnsi"/>
                <w:color w:val="000000"/>
                <w:lang w:eastAsia="en-US"/>
              </w:rPr>
              <w:t xml:space="preserve"> poskytovatelia sociálnych služieb v zariadeniach podmienených odkázanosťou na lokálnej úrovni</w:t>
            </w:r>
            <w:r w:rsidR="002F3313" w:rsidRPr="00451BE9">
              <w:rPr>
                <w:rFonts w:eastAsiaTheme="minorHAnsi"/>
                <w:color w:val="000000"/>
                <w:lang w:eastAsia="en-US"/>
              </w:rPr>
              <w:t xml:space="preserve"> a neverejní poskytovatelia sociálnych služieb</w:t>
            </w:r>
            <w:r w:rsidR="00453AA1" w:rsidRPr="00451BE9">
              <w:rPr>
                <w:rFonts w:eastAsiaTheme="minorHAnsi"/>
                <w:color w:val="000000"/>
                <w:lang w:eastAsia="en-US"/>
              </w:rPr>
              <w:t xml:space="preserve"> v zariadeniach podmienených odkázanosťou na lokálnej i regionálnej úrovni</w:t>
            </w:r>
            <w:r w:rsidR="0054376C" w:rsidRPr="00451BE9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FD4EBE">
        <w:trPr>
          <w:divId w:val="66316973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FD4EBE">
        <w:trPr>
          <w:divId w:val="66316973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49BD" w:rsidRDefault="00FD4EBE" w:rsidP="008E49BD">
            <w:pPr>
              <w:jc w:val="both"/>
              <w:rPr>
                <w:lang w:eastAsia="ar-SA"/>
              </w:rPr>
            </w:pPr>
            <w:r w:rsidRPr="008F5A01">
              <w:rPr>
                <w:rFonts w:eastAsiaTheme="minorHAnsi"/>
                <w:color w:val="000000"/>
                <w:lang w:eastAsia="en-US"/>
              </w:rPr>
              <w:t>Alternatívne riešenia neboli posudzované</w:t>
            </w:r>
            <w:r w:rsidR="006E7ECE"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Pr="008F5A0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E7ECE">
              <w:rPr>
                <w:lang w:eastAsia="ar-SA"/>
              </w:rPr>
              <w:t>N</w:t>
            </w:r>
            <w:r w:rsidR="008E49BD">
              <w:rPr>
                <w:lang w:eastAsia="ar-SA"/>
              </w:rPr>
              <w:t xml:space="preserve">evykonanie úpravy výšky finančného príspevku na poskytovanie sociálnej služby v zariadeniach podmienených odkázanosťou na rozpočtový </w:t>
            </w:r>
            <w:r w:rsidR="008E49BD">
              <w:rPr>
                <w:lang w:eastAsia="ar-SA"/>
              </w:rPr>
              <w:lastRenderedPageBreak/>
              <w:t>rok 20</w:t>
            </w:r>
            <w:r w:rsidR="006E7ECE">
              <w:rPr>
                <w:lang w:eastAsia="ar-SA"/>
              </w:rPr>
              <w:t>20</w:t>
            </w:r>
            <w:r w:rsidR="008E49BD">
              <w:rPr>
                <w:lang w:eastAsia="ar-SA"/>
              </w:rPr>
              <w:t xml:space="preserve"> by vzhľadom na medziročný nárast výšky minimálnej mzdy, ako aj záväzkov zamestnávateľov súvisiacich s</w:t>
            </w:r>
            <w:r w:rsidR="00035FFD">
              <w:rPr>
                <w:lang w:eastAsia="ar-SA"/>
              </w:rPr>
              <w:t xml:space="preserve">o zvyšovaním príplatkov za prácu podľa novely Zákonníka práce </w:t>
            </w:r>
            <w:r w:rsidR="008E49BD">
              <w:rPr>
                <w:lang w:eastAsia="ar-SA"/>
              </w:rPr>
              <w:t> vyvolalo riziko nezabezpečenia udržateľnosti poskytovania sociálnych služieb dlhodobej starostlivosti v zariadeniach sociálnych služieb</w:t>
            </w:r>
            <w:r w:rsidR="00035FFD">
              <w:rPr>
                <w:lang w:eastAsia="ar-SA"/>
              </w:rPr>
              <w:t xml:space="preserve"> podmienených odkázanosťou</w:t>
            </w:r>
            <w:r w:rsidR="00622FF1">
              <w:rPr>
                <w:lang w:eastAsia="ar-SA"/>
              </w:rPr>
              <w:t>, a to</w:t>
            </w:r>
            <w:r w:rsidR="008E49BD">
              <w:rPr>
                <w:lang w:eastAsia="ar-SA"/>
              </w:rPr>
              <w:t xml:space="preserve"> v dôsledku nepokrytého nárastu mzdových a ostatných osobných nákladov poskytovateľa sociálnych služieb, a to aj pri zohľadnení viaczdrojového financovania</w:t>
            </w:r>
            <w:r w:rsidR="00035FFD">
              <w:rPr>
                <w:lang w:eastAsia="ar-SA"/>
              </w:rPr>
              <w:t xml:space="preserve"> sociálnych služieb podľa § 71 zákona</w:t>
            </w:r>
            <w:r w:rsidR="008E49BD">
              <w:rPr>
                <w:lang w:eastAsia="ar-SA"/>
              </w:rPr>
              <w:t xml:space="preserve">. </w:t>
            </w:r>
          </w:p>
          <w:p w:rsidR="00FD4EBE" w:rsidRDefault="00FD4EBE" w:rsidP="004472C8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FD4EBE">
        <w:trPr>
          <w:divId w:val="66316973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6.  Vykonávacie predpisy</w:t>
            </w:r>
          </w:p>
        </w:tc>
      </w:tr>
      <w:tr w:rsidR="00FD4EBE">
        <w:trPr>
          <w:divId w:val="66316973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 w:rsidRPr="00517E50">
              <w:rPr>
                <w:rFonts w:eastAsiaTheme="minorHAnsi"/>
                <w:color w:val="000000"/>
                <w:lang w:eastAsia="en-US"/>
              </w:rPr>
              <w:t>Predpokladá sa prijatie/zmena vykonávacích predpisov?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FD4EBE">
        <w:trPr>
          <w:divId w:val="66316973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FD4EBE">
        <w:trPr>
          <w:divId w:val="66316973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 w:rsidRPr="00517E50">
              <w:rPr>
                <w:rFonts w:eastAsiaTheme="minorHAnsi"/>
                <w:color w:val="000000"/>
                <w:lang w:eastAsia="en-US"/>
              </w:rPr>
              <w:t>Nejedná sa o transpozíciu práva EÚ.</w:t>
            </w:r>
          </w:p>
        </w:tc>
      </w:tr>
      <w:tr w:rsidR="00FD4EBE">
        <w:trPr>
          <w:divId w:val="66316973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FD4EBE">
        <w:trPr>
          <w:divId w:val="66316973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 w:rsidRPr="00517E50">
              <w:rPr>
                <w:rFonts w:eastAsiaTheme="minorHAnsi"/>
                <w:color w:val="000000"/>
                <w:lang w:eastAsia="en-US"/>
              </w:rPr>
              <w:t>Bez skúmania.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FD4EBE" w:rsidRDefault="00FD4EBE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FD4EBE">
        <w:trPr>
          <w:divId w:val="165290252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FD4EBE">
        <w:trPr>
          <w:divId w:val="16529025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D4563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 w:rsidP="005007A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 </w:t>
            </w:r>
            <w:r w:rsidR="004D4563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5007AB"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/>
                <w:sz w:val="20"/>
                <w:szCs w:val="20"/>
              </w:rPr>
              <w:t xml:space="preserve"> Negatívne</w:t>
            </w:r>
          </w:p>
        </w:tc>
      </w:tr>
      <w:tr w:rsidR="00FD4EBE">
        <w:trPr>
          <w:divId w:val="16529025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 w:rsidP="00865D3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71769F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71769F" w:rsidP="00865D3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Wingdings 2" w:hAnsi="Wingdings 2" w:cs="Times"/>
                <w:sz w:val="20"/>
                <w:szCs w:val="20"/>
              </w:rPr>
              <w:t></w:t>
            </w:r>
            <w:r w:rsidR="00B60363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Wingdings 2" w:hAnsi="Wingdings 2" w:cs="Times"/>
                <w:sz w:val="20"/>
                <w:szCs w:val="20"/>
              </w:rPr>
              <w:t></w:t>
            </w:r>
            <w:r w:rsidR="00FD4EBE">
              <w:rPr>
                <w:rFonts w:ascii="Times" w:hAnsi="Times" w:cs="Times"/>
                <w:sz w:val="20"/>
                <w:szCs w:val="20"/>
              </w:rPr>
              <w:t>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 w:rsidP="00622FF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 </w:t>
            </w:r>
            <w:r w:rsidR="008025BB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Čiastočne</w:t>
            </w:r>
          </w:p>
        </w:tc>
      </w:tr>
      <w:tr w:rsidR="00FD4EBE">
        <w:trPr>
          <w:divId w:val="16529025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2F3313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 w:rsidP="002F331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2F331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2F3313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2F331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2F3313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D4EBE">
        <w:trPr>
          <w:divId w:val="16529025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2F3313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2F331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2F3313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2F331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2F3313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D4EBE">
        <w:trPr>
          <w:divId w:val="16529025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D4EBE">
        <w:trPr>
          <w:divId w:val="16529025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D4EBE">
        <w:trPr>
          <w:divId w:val="16529025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D4EBE">
        <w:trPr>
          <w:divId w:val="165290252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4D4563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4D4563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D4EBE">
        <w:trPr>
          <w:divId w:val="165290252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D4563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FD4EBE" w:rsidRDefault="00FD4EBE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FD4EBE" w:rsidTr="00D63739">
        <w:trPr>
          <w:divId w:val="925192609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FD4EBE" w:rsidTr="00D63739">
        <w:trPr>
          <w:divId w:val="925192609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07AB" w:rsidRDefault="005007AB" w:rsidP="005007AB">
            <w:pPr>
              <w:pStyle w:val="Default"/>
              <w:jc w:val="both"/>
            </w:pPr>
            <w:r w:rsidRPr="00517E50">
              <w:t>Úprava výšky finančného príspevku na poskytovanie sociálnej služby v zariadeniach  podmienených odkázanosťou</w:t>
            </w:r>
            <w:r w:rsidRPr="00DC1EBA">
              <w:t xml:space="preserve"> na rok 20</w:t>
            </w:r>
            <w:r w:rsidR="006E7ECE">
              <w:t>20</w:t>
            </w:r>
            <w:r w:rsidRPr="00DC1EBA">
              <w:t xml:space="preserve"> bude vychádzať z účelu tohto finančného príspevku s prihliadnutím na vývoj minimálnej mzdy</w:t>
            </w:r>
            <w:r w:rsidR="00615CB5">
              <w:t xml:space="preserve"> a jej výšku na rok 201</w:t>
            </w:r>
            <w:r w:rsidR="006E7ECE">
              <w:t>9</w:t>
            </w:r>
            <w:r w:rsidRPr="00DC1EBA">
              <w:t xml:space="preserve"> a s prihliadnutím na vyváženú úroveň spolufinancovania jednotlivých foriem sociálnej služby (pobytovej formy sociálnej služby a ambulantnej  formy sociálnej služby).</w:t>
            </w:r>
            <w:r>
              <w:t xml:space="preserve"> </w:t>
            </w:r>
          </w:p>
          <w:p w:rsidR="005007AB" w:rsidRDefault="005007AB" w:rsidP="005007AB">
            <w:pPr>
              <w:jc w:val="both"/>
            </w:pPr>
            <w:r>
              <w:t>Zákon ustanovil s</w:t>
            </w:r>
            <w:r w:rsidR="0034692D">
              <w:t xml:space="preserve"> </w:t>
            </w:r>
            <w:r>
              <w:t> účinnosťou od 1. januára 2018  výšku finančného príspevku na poskytovanie sociálnej služby v zariadeniach podmienených odkázanosťou v prílohe č. 6 k tomuto zákonu podľa</w:t>
            </w:r>
            <w:r w:rsidRPr="00991A75">
              <w:t xml:space="preserve"> formy sociálnej služby</w:t>
            </w:r>
            <w:r>
              <w:t xml:space="preserve"> a podľa stupňa odkázanosti fyzickej osoby na pomoc inej fyzickej osoby, a</w:t>
            </w:r>
            <w:r w:rsidR="00453AA1">
              <w:t> </w:t>
            </w:r>
            <w:r>
              <w:t>to</w:t>
            </w:r>
            <w:r w:rsidR="00453AA1">
              <w:t xml:space="preserve"> na účely poskytovania finančného príspevku</w:t>
            </w:r>
            <w:r>
              <w:t xml:space="preserve">  podľa § 71 ods. 6 a § 78a zákona podľa</w:t>
            </w:r>
            <w:r w:rsidRPr="00D0563A">
              <w:t xml:space="preserve"> </w:t>
            </w:r>
            <w:r>
              <w:t xml:space="preserve">formy sociálnej služby, </w:t>
            </w:r>
            <w:r w:rsidRPr="00D0563A">
              <w:t xml:space="preserve">štruktúry prijímateľov sociálnej služby </w:t>
            </w:r>
            <w:r>
              <w:t xml:space="preserve"> podľa stupňa odkázanosti fyzickej osoby na pomoc inej fyzickej osoby a </w:t>
            </w:r>
            <w:r w:rsidRPr="00D0563A">
              <w:t xml:space="preserve"> </w:t>
            </w:r>
            <w:r>
              <w:t xml:space="preserve">počtu miest v zariadení </w:t>
            </w:r>
            <w:r>
              <w:lastRenderedPageBreak/>
              <w:t xml:space="preserve">zapísaného v registri. Podľa § 78a ods. 10 zákona výšku finančného príspevku na poskytovanie uvedenej </w:t>
            </w:r>
            <w:r w:rsidRPr="00991A75">
              <w:t xml:space="preserve">sociálnej služby </w:t>
            </w:r>
            <w:r>
              <w:t xml:space="preserve">ustanoví vláda Slovenskej republiky na príslušný kalendárny rok nariadením vlády Slovenskej republiky vždy na obdobie od 1. januára do 31. </w:t>
            </w:r>
            <w:r w:rsidRPr="004D4563">
              <w:t>decembra</w:t>
            </w:r>
            <w:r>
              <w:t xml:space="preserve">. </w:t>
            </w:r>
          </w:p>
          <w:p w:rsidR="00E83ACB" w:rsidRDefault="00C06F54" w:rsidP="006E7ECE">
            <w:pPr>
              <w:jc w:val="both"/>
            </w:pPr>
            <w:r>
              <w:t xml:space="preserve">Vplyv </w:t>
            </w:r>
            <w:r w:rsidR="00FB559E" w:rsidRPr="00002FFB">
              <w:t xml:space="preserve">na </w:t>
            </w:r>
            <w:r>
              <w:t xml:space="preserve">výdavkovú časť štátneho rozpočtu </w:t>
            </w:r>
            <w:r w:rsidR="00FB559E" w:rsidRPr="00002FFB">
              <w:t xml:space="preserve"> sa očakáva v</w:t>
            </w:r>
            <w:r w:rsidR="00622FF1">
              <w:t xml:space="preserve"> dôsledku </w:t>
            </w:r>
            <w:r w:rsidR="00453AA1">
              <w:t xml:space="preserve">zvýšenia </w:t>
            </w:r>
            <w:r w:rsidR="00FB559E" w:rsidRPr="00002FFB">
              <w:t>f</w:t>
            </w:r>
            <w:r w:rsidR="00FB559E" w:rsidRPr="004C53D1">
              <w:t>inančn</w:t>
            </w:r>
            <w:r w:rsidR="00FB559E">
              <w:t xml:space="preserve">ého príspevku na </w:t>
            </w:r>
            <w:r w:rsidR="00FB559E" w:rsidRPr="004C53D1">
              <w:t xml:space="preserve"> poskytovanie sociálnej služby v zariadeniach podmienených odkázanosťou</w:t>
            </w:r>
            <w:r w:rsidR="00FB559E">
              <w:t xml:space="preserve">, ktorého výška </w:t>
            </w:r>
            <w:r w:rsidR="00622FF1">
              <w:t xml:space="preserve">je </w:t>
            </w:r>
            <w:r w:rsidR="00FB559E">
              <w:t>odvodená od navýšenia minimálnej mzdy v spojitosti s</w:t>
            </w:r>
            <w:r w:rsidR="009B46AB">
              <w:t>o súvisiacou</w:t>
            </w:r>
            <w:r w:rsidR="00FB559E">
              <w:t> nákladovosťou služby a</w:t>
            </w:r>
            <w:r w:rsidR="0054376C">
              <w:t> </w:t>
            </w:r>
            <w:r w:rsidR="00FB559E" w:rsidRPr="004C53D1">
              <w:t>účelov</w:t>
            </w:r>
            <w:r w:rsidR="009B46AB">
              <w:t>ým</w:t>
            </w:r>
            <w:r w:rsidR="0054376C">
              <w:t xml:space="preserve"> </w:t>
            </w:r>
            <w:r w:rsidR="00FB559E" w:rsidRPr="004C53D1">
              <w:t>určen</w:t>
            </w:r>
            <w:r w:rsidR="009B46AB">
              <w:t>ím finančného príspevku</w:t>
            </w:r>
            <w:r w:rsidR="00FB559E" w:rsidRPr="004C53D1">
              <w:t xml:space="preserve"> na pokrytie časti nákladov na mzdy, platy a ostatné osobné vyrovnania zamestnancov poskytovateľa sociálnych služieb  najviac vo výške, ktorá zodpovedá výške platu a ostatných osobných vyrovnaní podľa osobitného predpisu a poistnému na verejné zdravotné poistenie, poistnému na sociálne poistenie a povinným príspevkom na starobné dôchodkové sporenie platené zamestnávateľom v rozsahu týchto miezd, platov v konkrétnom zariadení sociálnych služieb. </w:t>
            </w:r>
          </w:p>
          <w:p w:rsidR="00E83ACB" w:rsidRDefault="00E83ACB" w:rsidP="006E7ECE">
            <w:pPr>
              <w:jc w:val="both"/>
            </w:pPr>
            <w:r w:rsidRPr="00EC3D3A">
              <w:t xml:space="preserve">Predmetné </w:t>
            </w:r>
            <w:r w:rsidR="00C06F54" w:rsidRPr="00EC3D3A">
              <w:t xml:space="preserve"> zvýšené </w:t>
            </w:r>
            <w:r w:rsidRPr="00EC3D3A">
              <w:t>výdavky</w:t>
            </w:r>
            <w:r w:rsidR="00C06F54" w:rsidRPr="00EC3D3A">
              <w:t xml:space="preserve">  na spolufinancovanie sociálnych služieb v sume 8 975 334 eur každoročne od roku 2020 </w:t>
            </w:r>
            <w:r w:rsidRPr="00EC3D3A">
              <w:t xml:space="preserve"> budú </w:t>
            </w:r>
            <w:r w:rsidR="00C06F54" w:rsidRPr="00EC3D3A">
              <w:t xml:space="preserve">uplatnené </w:t>
            </w:r>
            <w:r w:rsidRPr="00EC3D3A">
              <w:t xml:space="preserve"> pri</w:t>
            </w:r>
            <w:r w:rsidR="00C06F54" w:rsidRPr="00EC3D3A">
              <w:t xml:space="preserve"> príprave </w:t>
            </w:r>
            <w:r w:rsidRPr="00EC3D3A">
              <w:t xml:space="preserve"> rozpočtu verejnej správy na roky 2020 až 2022</w:t>
            </w:r>
            <w:r w:rsidR="00EF1CF0">
              <w:t xml:space="preserve">, a to </w:t>
            </w:r>
            <w:r w:rsidR="00C06F54">
              <w:t xml:space="preserve"> požiadavkou zvýšenia </w:t>
            </w:r>
            <w:r w:rsidR="00EF1CF0">
              <w:t>rozpočtu výdavkov kapitoly MPSVR SR na tento účel</w:t>
            </w:r>
            <w:r w:rsidR="00C06F54">
              <w:t>.</w:t>
            </w:r>
          </w:p>
          <w:p w:rsidR="00E83ACB" w:rsidRDefault="00E83ACB" w:rsidP="006E7ECE">
            <w:pPr>
              <w:jc w:val="both"/>
              <w:rPr>
                <w:i/>
              </w:rPr>
            </w:pPr>
          </w:p>
          <w:p w:rsidR="00AD09D2" w:rsidRDefault="00197B36" w:rsidP="006E7ECE">
            <w:pPr>
              <w:jc w:val="both"/>
              <w:rPr>
                <w:i/>
              </w:rPr>
            </w:pPr>
            <w:r w:rsidRPr="00243450">
              <w:rPr>
                <w:i/>
              </w:rPr>
              <w:t xml:space="preserve">Konkrétne </w:t>
            </w:r>
            <w:r w:rsidR="006E7ECE" w:rsidRPr="000F5EC4">
              <w:rPr>
                <w:i/>
              </w:rPr>
              <w:t xml:space="preserve"> výšky príspevkov sú obsiahnuté v analýze vplyvov na rozpočet verejnej správy.</w:t>
            </w:r>
          </w:p>
          <w:p w:rsidR="00BE49C6" w:rsidRPr="000F5EC4" w:rsidRDefault="006E7ECE" w:rsidP="006E7ECE">
            <w:pPr>
              <w:jc w:val="both"/>
              <w:rPr>
                <w:i/>
              </w:rPr>
            </w:pPr>
            <w:r w:rsidRPr="000F5EC4">
              <w:rPr>
                <w:i/>
              </w:rPr>
              <w:t xml:space="preserve"> </w:t>
            </w:r>
          </w:p>
          <w:p w:rsidR="006E7ECE" w:rsidRDefault="00FB559E" w:rsidP="004D4563">
            <w:pPr>
              <w:jc w:val="both"/>
            </w:pPr>
            <w:r w:rsidRPr="00FB559E">
              <w:t xml:space="preserve">Pozitívne sociálne vplyvy sa očakávajú v oblasti zvyšovania dostupnosti </w:t>
            </w:r>
            <w:r>
              <w:t xml:space="preserve">a udržateľnosti </w:t>
            </w:r>
            <w:r w:rsidRPr="00FB559E">
              <w:t>sociálnych služieb</w:t>
            </w:r>
            <w:r w:rsidR="009B46AB">
              <w:t xml:space="preserve"> v zariadeniach podmienených odkázanosťou</w:t>
            </w:r>
            <w:r>
              <w:t xml:space="preserve">. </w:t>
            </w:r>
            <w:r w:rsidRPr="00FB559E">
              <w:t xml:space="preserve"> </w:t>
            </w:r>
          </w:p>
          <w:p w:rsidR="00AD09D2" w:rsidRDefault="00AD09D2" w:rsidP="004D4563">
            <w:pPr>
              <w:jc w:val="both"/>
            </w:pPr>
          </w:p>
          <w:p w:rsidR="004D4563" w:rsidRPr="00370F7D" w:rsidRDefault="004D4563" w:rsidP="004D4563">
            <w:pPr>
              <w:jc w:val="both"/>
            </w:pPr>
            <w:r w:rsidRPr="00370F7D">
              <w:t xml:space="preserve">Návrh nebude mať vplyv na životné prostredie, vplyv na informatizáciu, podnikateľské prostredie  ani vplyv na služby verejnej správy pre občana. </w:t>
            </w:r>
          </w:p>
          <w:p w:rsidR="00281225" w:rsidRDefault="00281225" w:rsidP="00FB559E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FD4EBE" w:rsidTr="00D63739">
        <w:trPr>
          <w:divId w:val="925192609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11.  Kontakt na spracovateľa</w:t>
            </w:r>
          </w:p>
        </w:tc>
      </w:tr>
      <w:tr w:rsidR="00FD4EBE" w:rsidTr="00D63739">
        <w:trPr>
          <w:divId w:val="925192609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7E50" w:rsidRDefault="00517E50" w:rsidP="00517E50">
            <w:r w:rsidRPr="00A203D0">
              <w:rPr>
                <w:lang w:eastAsia="en-US"/>
              </w:rPr>
              <w:t xml:space="preserve">Mgr. Peter Szabo, riaditeľ </w:t>
            </w:r>
            <w:r>
              <w:rPr>
                <w:lang w:eastAsia="en-US"/>
              </w:rPr>
              <w:t>o</w:t>
            </w:r>
            <w:r w:rsidRPr="00A203D0">
              <w:rPr>
                <w:lang w:eastAsia="en-US"/>
              </w:rPr>
              <w:t>dboru sociálnych služieb, Ministerstvo práce, sociálnych vecí a rodiny SR, peter.szabo@employment.gov.sk</w:t>
            </w:r>
            <w:r w:rsidRPr="00A203D0">
              <w:t xml:space="preserve"> </w:t>
            </w:r>
          </w:p>
          <w:p w:rsidR="00FD4EBE" w:rsidRDefault="00FD4EBE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FD4EBE" w:rsidTr="00D63739">
        <w:trPr>
          <w:divId w:val="925192609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FD4EBE" w:rsidTr="00D63739">
        <w:trPr>
          <w:divId w:val="925192609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7E50" w:rsidRPr="002D5D29" w:rsidRDefault="00517E50" w:rsidP="00517E50">
            <w:pPr>
              <w:jc w:val="both"/>
              <w:rPr>
                <w:lang w:eastAsia="en-US"/>
              </w:rPr>
            </w:pPr>
            <w:r w:rsidRPr="002D5D29">
              <w:rPr>
                <w:lang w:eastAsia="en-US"/>
              </w:rPr>
              <w:t>Rezortné štatistické výkazníctvo o sociálnych  službách,</w:t>
            </w:r>
          </w:p>
          <w:p w:rsidR="00517E50" w:rsidRPr="002D5D29" w:rsidRDefault="00517E50" w:rsidP="00517E50">
            <w:pPr>
              <w:jc w:val="both"/>
              <w:rPr>
                <w:lang w:eastAsia="en-US"/>
              </w:rPr>
            </w:pPr>
            <w:r w:rsidRPr="002D5D29">
              <w:rPr>
                <w:lang w:eastAsia="en-US"/>
              </w:rPr>
              <w:t>Centrálny register poskytovateľov sociálnych služieb,</w:t>
            </w:r>
          </w:p>
          <w:p w:rsidR="00FD4EBE" w:rsidRPr="00D3733C" w:rsidRDefault="00615CB5" w:rsidP="00ED3330">
            <w:pPr>
              <w:jc w:val="both"/>
              <w:rPr>
                <w:rFonts w:ascii="Times" w:hAnsi="Times" w:cs="Times"/>
              </w:rPr>
            </w:pPr>
            <w:r w:rsidRPr="00D3733C">
              <w:rPr>
                <w:rFonts w:ascii="Times" w:hAnsi="Times" w:cs="Times"/>
              </w:rPr>
              <w:t xml:space="preserve">Vlastný informačný systém MPSVR SR zhromažďujúci údaje o poskytnutí finančného príspevku podľa § 71 ods. 6 a § 78a na </w:t>
            </w:r>
            <w:r w:rsidRPr="00243450">
              <w:rPr>
                <w:rFonts w:ascii="Times" w:hAnsi="Times" w:cs="Times"/>
              </w:rPr>
              <w:t>rozpočtový rok 201</w:t>
            </w:r>
            <w:r w:rsidR="00ED3330" w:rsidRPr="00243450">
              <w:rPr>
                <w:rFonts w:ascii="Times" w:hAnsi="Times" w:cs="Times"/>
              </w:rPr>
              <w:t>9</w:t>
            </w:r>
            <w:r w:rsidRPr="00243450">
              <w:rPr>
                <w:rFonts w:ascii="Times" w:hAnsi="Times" w:cs="Times"/>
              </w:rPr>
              <w:t>.</w:t>
            </w:r>
          </w:p>
        </w:tc>
      </w:tr>
      <w:tr w:rsidR="00FD4EBE" w:rsidTr="00D63739">
        <w:trPr>
          <w:divId w:val="925192609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D4EBE" w:rsidRDefault="00FD4EB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</w:t>
            </w:r>
            <w:r w:rsidR="00D63739"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>PPK</w:t>
            </w:r>
          </w:p>
          <w:p w:rsidR="00E632CA" w:rsidRDefault="00E632CA" w:rsidP="00D63739">
            <w:pPr>
              <w:tabs>
                <w:tab w:val="center" w:pos="6379"/>
              </w:tabs>
              <w:suppressAutoHyphens/>
              <w:ind w:right="-2"/>
              <w:jc w:val="both"/>
            </w:pPr>
          </w:p>
          <w:p w:rsidR="00D63739" w:rsidRDefault="00D63739" w:rsidP="00D63739">
            <w:pPr>
              <w:tabs>
                <w:tab w:val="center" w:pos="6379"/>
              </w:tabs>
              <w:suppressAutoHyphens/>
              <w:ind w:right="-2"/>
              <w:jc w:val="both"/>
            </w:pPr>
            <w:r>
              <w:t>Stanovisko Komisie:</w:t>
            </w:r>
          </w:p>
          <w:p w:rsidR="00D63739" w:rsidRDefault="00D63739" w:rsidP="00D63739">
            <w:pPr>
              <w:tabs>
                <w:tab w:val="center" w:pos="6379"/>
              </w:tabs>
              <w:suppressAutoHyphens/>
              <w:ind w:right="-2"/>
              <w:jc w:val="both"/>
            </w:pPr>
            <w:r w:rsidRPr="00D63739">
              <w:t>V doložke vybraných vplyvov je označený negatívny, čiastočne rozpočtovo zabezpečený vplyv na rozpočet verejnej správy, pričom v analýze vplyvov je uvedený rozpočtovo nekrytý vplyv v sume 8 975 334 eur každoročne od roku 2020. Komisia upozorňuje, že návrh nie je v jednotlivých rokoch plne zabezpečený v rozpočte výdavkov kapitoly MPSVR SR. V nadväznosti na uvedené Komisia žiada v analýze vplyvov na rozpočet verejnej správy uviesť návrhy na úhradu zvýšených výdavkov v rokoch 2020 až 2022 v súlade s § 33 zákona č. 523/2004 Z. z. o rozpočtových pravidlách verejnej správy a o zmene a doplnení niektorých zákonov.</w:t>
            </w:r>
          </w:p>
          <w:p w:rsidR="00A644CE" w:rsidRPr="00D63739" w:rsidRDefault="00A644CE" w:rsidP="00A644CE">
            <w:pPr>
              <w:tabs>
                <w:tab w:val="center" w:pos="6379"/>
              </w:tabs>
              <w:suppressAutoHyphens/>
              <w:ind w:right="-2"/>
              <w:jc w:val="both"/>
            </w:pPr>
            <w:r w:rsidRPr="00D63739">
              <w:t xml:space="preserve">Stála pracovná komisia na posudzovanie vybraných vplyvov vyjadruje </w:t>
            </w:r>
            <w:r w:rsidRPr="00D63739">
              <w:rPr>
                <w:b/>
              </w:rPr>
              <w:t>nesúhlasné stanovisko</w:t>
            </w:r>
            <w:r w:rsidRPr="00D63739">
              <w:t> s materiálom predloženým na predbežné pripomienkové konanie</w:t>
            </w:r>
            <w:r>
              <w:t>.</w:t>
            </w:r>
            <w:r w:rsidRPr="00D63739">
              <w:t xml:space="preserve"> </w:t>
            </w:r>
          </w:p>
          <w:p w:rsidR="00D63739" w:rsidRDefault="00D63739" w:rsidP="00D63739">
            <w:pPr>
              <w:tabs>
                <w:tab w:val="center" w:pos="6379"/>
              </w:tabs>
              <w:suppressAutoHyphens/>
              <w:ind w:right="-2"/>
              <w:jc w:val="both"/>
            </w:pPr>
          </w:p>
          <w:p w:rsidR="00E632CA" w:rsidRDefault="00D63739" w:rsidP="00E632CA">
            <w:r>
              <w:t xml:space="preserve">Stanovisko predkladateľa: </w:t>
            </w:r>
          </w:p>
          <w:p w:rsidR="00E632CA" w:rsidRPr="00232E52" w:rsidRDefault="00A644CE" w:rsidP="00E632CA">
            <w:pPr>
              <w:rPr>
                <w:rFonts w:eastAsia="Calibri"/>
              </w:rPr>
            </w:pPr>
            <w:r w:rsidRPr="00232E52">
              <w:lastRenderedPageBreak/>
              <w:t>Pripomienka neakceptovaná.</w:t>
            </w:r>
            <w:r w:rsidR="00E632CA" w:rsidRPr="00232E52">
              <w:rPr>
                <w:rFonts w:eastAsia="Calibri"/>
              </w:rPr>
              <w:t xml:space="preserve"> </w:t>
            </w:r>
          </w:p>
          <w:p w:rsidR="00E632CA" w:rsidRPr="00E632CA" w:rsidRDefault="00E632CA" w:rsidP="00E632CA">
            <w:pPr>
              <w:jc w:val="both"/>
              <w:rPr>
                <w:rFonts w:ascii="Calibri" w:eastAsia="Calibri" w:hAnsi="Calibri"/>
                <w:strike/>
                <w:sz w:val="22"/>
                <w:szCs w:val="22"/>
                <w:lang w:eastAsia="en-US"/>
              </w:rPr>
            </w:pPr>
            <w:r w:rsidRPr="00E632CA">
              <w:rPr>
                <w:rFonts w:eastAsia="Calibri"/>
              </w:rPr>
              <w:t>Predpokladaný vplyv tohto návrhu nariadenia na rozpočet verejnej správy</w:t>
            </w:r>
            <w:r>
              <w:rPr>
                <w:rFonts w:eastAsia="Calibri"/>
              </w:rPr>
              <w:t>,</w:t>
            </w:r>
            <w:r w:rsidRPr="00E632CA">
              <w:rPr>
                <w:rFonts w:eastAsia="Calibri"/>
              </w:rPr>
              <w:t> vyčíslený na rok 2020 je v súlade s predpokladmi, ktoré už raz boli Ministerstvom financií SR akceptované. Keďže v schválenom rozpočte výdavkov verejnej správy na roky 2019 až 2021 nemá kapitola MPSVR SR  pre rok 2020 výdavky na spolufinancovanie sociálnych služieb zabezpečené v plnom rozsahu, je nevyhnutné, aby  pri príprave rozpočtu verejnej správy na roky 2020 až 2022 bola požadovaná sumu  8</w:t>
            </w:r>
            <w:r w:rsidR="0034692D">
              <w:rPr>
                <w:rFonts w:eastAsia="Calibri"/>
              </w:rPr>
              <w:t> </w:t>
            </w:r>
            <w:r w:rsidRPr="00E632CA">
              <w:rPr>
                <w:rFonts w:eastAsia="Calibri"/>
              </w:rPr>
              <w:t>975</w:t>
            </w:r>
            <w:r w:rsidR="0034692D">
              <w:rPr>
                <w:rFonts w:eastAsia="Calibri"/>
              </w:rPr>
              <w:t xml:space="preserve"> </w:t>
            </w:r>
            <w:r w:rsidRPr="00E632CA">
              <w:rPr>
                <w:rFonts w:eastAsia="Calibri"/>
              </w:rPr>
              <w:t>334 eur zohľadnená</w:t>
            </w:r>
            <w:r w:rsidR="0034692D">
              <w:rPr>
                <w:rFonts w:eastAsia="Calibri"/>
              </w:rPr>
              <w:t xml:space="preserve"> a rozpočet </w:t>
            </w:r>
            <w:r w:rsidRPr="00E632CA">
              <w:rPr>
                <w:rFonts w:eastAsia="Calibri"/>
              </w:rPr>
              <w:t>výdavkov  kapitoly bol zvýšený.</w:t>
            </w:r>
          </w:p>
          <w:p w:rsidR="00D63739" w:rsidRDefault="00D63739" w:rsidP="00A644CE">
            <w:pPr>
              <w:tabs>
                <w:tab w:val="center" w:pos="6379"/>
              </w:tabs>
              <w:suppressAutoHyphens/>
              <w:ind w:right="-2"/>
              <w:jc w:val="both"/>
              <w:rPr>
                <w:rFonts w:ascii="Times" w:hAnsi="Times" w:cs="Times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D63739" w:rsidRDefault="00D63739" w:rsidP="00D63739">
      <w:pPr>
        <w:tabs>
          <w:tab w:val="center" w:pos="6379"/>
        </w:tabs>
        <w:suppressAutoHyphens/>
        <w:ind w:right="-2"/>
        <w:jc w:val="both"/>
        <w:rPr>
          <w:rFonts w:ascii="Arial" w:hAnsi="Arial" w:cs="Arial"/>
          <w:bCs/>
          <w:lang w:eastAsia="ar-SA"/>
        </w:rPr>
      </w:pPr>
    </w:p>
    <w:p w:rsidR="00D63739" w:rsidRDefault="00D63739" w:rsidP="00D63739">
      <w:pPr>
        <w:tabs>
          <w:tab w:val="center" w:pos="6379"/>
        </w:tabs>
        <w:suppressAutoHyphens/>
        <w:ind w:right="-2"/>
        <w:jc w:val="both"/>
        <w:rPr>
          <w:rFonts w:ascii="Arial" w:hAnsi="Arial" w:cs="Arial"/>
          <w:bCs/>
          <w:lang w:eastAsia="ar-SA"/>
        </w:rPr>
      </w:pPr>
    </w:p>
    <w:p w:rsidR="006931EC" w:rsidRPr="00D63739" w:rsidRDefault="006931EC" w:rsidP="00543B8E">
      <w:pPr>
        <w:pStyle w:val="Normlnywebov"/>
        <w:spacing w:before="0" w:beforeAutospacing="0" w:after="0" w:afterAutospacing="0"/>
      </w:pPr>
    </w:p>
    <w:sectPr w:rsidR="006931EC" w:rsidRPr="00D63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EC" w:rsidRDefault="002708EC">
      <w:r>
        <w:separator/>
      </w:r>
    </w:p>
  </w:endnote>
  <w:endnote w:type="continuationSeparator" w:id="0">
    <w:p w:rsidR="002708EC" w:rsidRDefault="0027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EC" w:rsidRDefault="002708EC">
      <w:r>
        <w:separator/>
      </w:r>
    </w:p>
  </w:footnote>
  <w:footnote w:type="continuationSeparator" w:id="0">
    <w:p w:rsidR="002708EC" w:rsidRDefault="00270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A"/>
    <w:rsid w:val="000016CD"/>
    <w:rsid w:val="00001877"/>
    <w:rsid w:val="00002FFB"/>
    <w:rsid w:val="000065A9"/>
    <w:rsid w:val="00007944"/>
    <w:rsid w:val="00012287"/>
    <w:rsid w:val="00017BF0"/>
    <w:rsid w:val="00021860"/>
    <w:rsid w:val="00031343"/>
    <w:rsid w:val="00032327"/>
    <w:rsid w:val="00035FFD"/>
    <w:rsid w:val="00036B8A"/>
    <w:rsid w:val="00037013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4BC2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7E1E"/>
    <w:rsid w:val="000B0731"/>
    <w:rsid w:val="000B0953"/>
    <w:rsid w:val="000B33F3"/>
    <w:rsid w:val="000B444D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0357"/>
    <w:rsid w:val="000E4061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5EC4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6AFA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6BE3"/>
    <w:rsid w:val="00167EB4"/>
    <w:rsid w:val="0017502B"/>
    <w:rsid w:val="00175442"/>
    <w:rsid w:val="001773C6"/>
    <w:rsid w:val="0018252F"/>
    <w:rsid w:val="00186DEA"/>
    <w:rsid w:val="00197B36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2E52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3450"/>
    <w:rsid w:val="00245FA9"/>
    <w:rsid w:val="00246C1E"/>
    <w:rsid w:val="002532E5"/>
    <w:rsid w:val="0025530A"/>
    <w:rsid w:val="002574A3"/>
    <w:rsid w:val="002607E8"/>
    <w:rsid w:val="002708EC"/>
    <w:rsid w:val="0027146B"/>
    <w:rsid w:val="00281225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0A05"/>
    <w:rsid w:val="002A5E2C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3313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692D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65C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0E14"/>
    <w:rsid w:val="003D4CB7"/>
    <w:rsid w:val="003D4FA2"/>
    <w:rsid w:val="003D5A83"/>
    <w:rsid w:val="003D5F1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10D3"/>
    <w:rsid w:val="00432A7E"/>
    <w:rsid w:val="0043509F"/>
    <w:rsid w:val="00436035"/>
    <w:rsid w:val="00437EE9"/>
    <w:rsid w:val="004444B0"/>
    <w:rsid w:val="00444FBF"/>
    <w:rsid w:val="00445D2F"/>
    <w:rsid w:val="004472C8"/>
    <w:rsid w:val="00451BE9"/>
    <w:rsid w:val="00453AA1"/>
    <w:rsid w:val="004541DB"/>
    <w:rsid w:val="004554B0"/>
    <w:rsid w:val="00455EDD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4563"/>
    <w:rsid w:val="004D5A7E"/>
    <w:rsid w:val="004E05FA"/>
    <w:rsid w:val="004F7808"/>
    <w:rsid w:val="005000B4"/>
    <w:rsid w:val="005007AB"/>
    <w:rsid w:val="00500C00"/>
    <w:rsid w:val="00501139"/>
    <w:rsid w:val="005055B4"/>
    <w:rsid w:val="005061D4"/>
    <w:rsid w:val="0050640D"/>
    <w:rsid w:val="00506849"/>
    <w:rsid w:val="00510909"/>
    <w:rsid w:val="00511ED1"/>
    <w:rsid w:val="00512358"/>
    <w:rsid w:val="0051538F"/>
    <w:rsid w:val="00517E50"/>
    <w:rsid w:val="005205B8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76C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5CAF"/>
    <w:rsid w:val="005E6925"/>
    <w:rsid w:val="005E7189"/>
    <w:rsid w:val="005F1A92"/>
    <w:rsid w:val="005F3DF8"/>
    <w:rsid w:val="005F4EC1"/>
    <w:rsid w:val="005F664A"/>
    <w:rsid w:val="006031C2"/>
    <w:rsid w:val="00605BA4"/>
    <w:rsid w:val="00605C59"/>
    <w:rsid w:val="00614AE1"/>
    <w:rsid w:val="00615CB5"/>
    <w:rsid w:val="006220BB"/>
    <w:rsid w:val="006228E8"/>
    <w:rsid w:val="00622FF1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18D"/>
    <w:rsid w:val="006512E3"/>
    <w:rsid w:val="006516F7"/>
    <w:rsid w:val="00656031"/>
    <w:rsid w:val="00664475"/>
    <w:rsid w:val="00664B75"/>
    <w:rsid w:val="00665BFA"/>
    <w:rsid w:val="00667256"/>
    <w:rsid w:val="00672384"/>
    <w:rsid w:val="00672495"/>
    <w:rsid w:val="00673302"/>
    <w:rsid w:val="00675DAD"/>
    <w:rsid w:val="006773D0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B6F23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E7ECE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69F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44E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735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25BB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0DBA"/>
    <w:rsid w:val="00833838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65D3E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B65E4"/>
    <w:rsid w:val="008C0D63"/>
    <w:rsid w:val="008C0E0C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49BD"/>
    <w:rsid w:val="008E60BA"/>
    <w:rsid w:val="008E65BD"/>
    <w:rsid w:val="008F0893"/>
    <w:rsid w:val="008F2B41"/>
    <w:rsid w:val="008F3E3A"/>
    <w:rsid w:val="008F58DB"/>
    <w:rsid w:val="008F5A01"/>
    <w:rsid w:val="008F5EDC"/>
    <w:rsid w:val="00902C10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5B72"/>
    <w:rsid w:val="0096653D"/>
    <w:rsid w:val="00966672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46AB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26D31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44CE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7DB"/>
    <w:rsid w:val="00A81D9D"/>
    <w:rsid w:val="00A8546C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09D2"/>
    <w:rsid w:val="00AD1059"/>
    <w:rsid w:val="00AD2636"/>
    <w:rsid w:val="00AD2D31"/>
    <w:rsid w:val="00AD5977"/>
    <w:rsid w:val="00AD6A1C"/>
    <w:rsid w:val="00AD7255"/>
    <w:rsid w:val="00AE0EBD"/>
    <w:rsid w:val="00AE276C"/>
    <w:rsid w:val="00AE2F5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363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E49C6"/>
    <w:rsid w:val="00BF2483"/>
    <w:rsid w:val="00BF311D"/>
    <w:rsid w:val="00BF3ADC"/>
    <w:rsid w:val="00BF4C09"/>
    <w:rsid w:val="00BF5440"/>
    <w:rsid w:val="00C01643"/>
    <w:rsid w:val="00C02377"/>
    <w:rsid w:val="00C03AE7"/>
    <w:rsid w:val="00C05EE0"/>
    <w:rsid w:val="00C06F54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52DB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C7D33"/>
    <w:rsid w:val="00CD3ED1"/>
    <w:rsid w:val="00CD7368"/>
    <w:rsid w:val="00CE07E4"/>
    <w:rsid w:val="00CE212E"/>
    <w:rsid w:val="00CE3A29"/>
    <w:rsid w:val="00CE5E05"/>
    <w:rsid w:val="00CF18ED"/>
    <w:rsid w:val="00CF43C8"/>
    <w:rsid w:val="00D0094D"/>
    <w:rsid w:val="00D0245F"/>
    <w:rsid w:val="00D03F32"/>
    <w:rsid w:val="00D04A1B"/>
    <w:rsid w:val="00D04D4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3733C"/>
    <w:rsid w:val="00D40AE4"/>
    <w:rsid w:val="00D42915"/>
    <w:rsid w:val="00D47339"/>
    <w:rsid w:val="00D526CC"/>
    <w:rsid w:val="00D540F7"/>
    <w:rsid w:val="00D573C9"/>
    <w:rsid w:val="00D57CB2"/>
    <w:rsid w:val="00D61797"/>
    <w:rsid w:val="00D6373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59F1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022B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5EF8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5553"/>
    <w:rsid w:val="00E579E7"/>
    <w:rsid w:val="00E632CA"/>
    <w:rsid w:val="00E64414"/>
    <w:rsid w:val="00E716F7"/>
    <w:rsid w:val="00E82AF0"/>
    <w:rsid w:val="00E83979"/>
    <w:rsid w:val="00E83ACB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3D3A"/>
    <w:rsid w:val="00EC4518"/>
    <w:rsid w:val="00EC7638"/>
    <w:rsid w:val="00ED3330"/>
    <w:rsid w:val="00ED687A"/>
    <w:rsid w:val="00ED69CC"/>
    <w:rsid w:val="00ED7F90"/>
    <w:rsid w:val="00EE0A06"/>
    <w:rsid w:val="00EE62E7"/>
    <w:rsid w:val="00EE7B82"/>
    <w:rsid w:val="00EF0662"/>
    <w:rsid w:val="00EF11B7"/>
    <w:rsid w:val="00EF1C74"/>
    <w:rsid w:val="00EF1CF0"/>
    <w:rsid w:val="00EF21CF"/>
    <w:rsid w:val="00EF2876"/>
    <w:rsid w:val="00EF37FB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BF7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4D2A"/>
    <w:rsid w:val="00F95AEC"/>
    <w:rsid w:val="00F9755D"/>
    <w:rsid w:val="00FA0463"/>
    <w:rsid w:val="00FA1DD2"/>
    <w:rsid w:val="00FA43E4"/>
    <w:rsid w:val="00FA786E"/>
    <w:rsid w:val="00FB1660"/>
    <w:rsid w:val="00FB559E"/>
    <w:rsid w:val="00FB6359"/>
    <w:rsid w:val="00FB7DC9"/>
    <w:rsid w:val="00FC0A10"/>
    <w:rsid w:val="00FC1719"/>
    <w:rsid w:val="00FC496D"/>
    <w:rsid w:val="00FD04BD"/>
    <w:rsid w:val="00FD2978"/>
    <w:rsid w:val="00FD36F3"/>
    <w:rsid w:val="00FD4EBE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paragraph" w:customStyle="1" w:styleId="Default">
    <w:name w:val="Default"/>
    <w:rsid w:val="00517E5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3A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AA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AE2F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2F5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2F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2F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2F5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paragraph" w:customStyle="1" w:styleId="Default">
    <w:name w:val="Default"/>
    <w:rsid w:val="00517E5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3A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AA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AE2F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2F5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2F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2F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2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6.9.2017 14:13:14"/>
    <f:field ref="objchangedby" par="" text="Administrator, System"/>
    <f:field ref="objmodifiedat" par="" text="6.9.2017 14:13:17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7759</Characters>
  <Application>Microsoft Office Word</Application>
  <DocSecurity>0</DocSecurity>
  <Lines>64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Bublišová Alexandra</cp:lastModifiedBy>
  <cp:revision>4</cp:revision>
  <cp:lastPrinted>2019-03-05T07:17:00Z</cp:lastPrinted>
  <dcterms:created xsi:type="dcterms:W3CDTF">2019-04-30T11:09:00Z</dcterms:created>
  <dcterms:modified xsi:type="dcterms:W3CDTF">2019-05-03T12:57:00Z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Nariadenie vlády Slovenskej republiky</vt:lpwstr>
  </property>
  <property fmtid="{D5CDD505-2E9C-101B-9397-08002B2CF9AE}" pid="3" name="FSC#SKEDITIONSLOVLEX@103.510:stavpredpis">
    <vt:lpwstr>Redakčná úprava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Pracovné právo_x000d_
Odmena za prácu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Ing. Miroslav Mačuha</vt:lpwstr>
  </property>
  <property fmtid="{D5CDD505-2E9C-101B-9397-08002B2CF9AE}" pid="9" name="FSC#SKEDITIONSLOVLEX@103.510:zodppredkladatel">
    <vt:lpwstr>Ján Richter</vt:lpwstr>
  </property>
  <property fmtid="{D5CDD505-2E9C-101B-9397-08002B2CF9AE}" pid="10" name="FSC#SKEDITIONSLOVLEX@103.510:nazovpredpis">
    <vt:lpwstr>, ktorým sa ustanovuje suma minimálnej mzdy na rok 2018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práce, sociálnych vecí a rodiny Slovenskej republiky</vt:lpwstr>
  </property>
  <property fmtid="{D5CDD505-2E9C-101B-9397-08002B2CF9AE}" pid="13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§ 7 ods. 5  zákona č. 663/2007 Z. z. o minimálnej mzde v znení zákona_x000d_
č. 354/2008 Z. z. a úloha č. 8 v mesiaci september 2017 z Plánu legislatívnych úloh vlády Slovenskej republiky na rok 2017</vt:lpwstr>
  </property>
  <property fmtid="{D5CDD505-2E9C-101B-9397-08002B2CF9AE}" pid="16" name="FSC#SKEDITIONSLOVLEX@103.510:plnynazovpredpis">
    <vt:lpwstr> Nariadenie vlády  Slovenskej republiky, ktorým sa ustanovuje suma minimálnej mzdy na rok 2018</vt:lpwstr>
  </property>
  <property fmtid="{D5CDD505-2E9C-101B-9397-08002B2CF9AE}" pid="17" name="FSC#SKEDITIONSLOVLEX@103.510:rezortcislopredpis">
    <vt:lpwstr>16774/2017-M_OPVA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LP/2017/628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upravená v práve Európskej únie</vt:lpwstr>
  </property>
  <property fmtid="{D5CDD505-2E9C-101B-9397-08002B2CF9AE}" pid="36" name="FSC#SKEDITIONSLOVLEX@103.510:AttrStrListDocPropPrimarnePravoEU">
    <vt:lpwstr>v čl. 153 ods. 5 Zmluvy o fungovaní Európskej únie, podľa ktorého sa čl. 153 (činnosť Európskej únie v oblasti zamestnanosti a pracovných podmienok) nevzťahuje na odmenu,</vt:lpwstr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>nie je obsiahnutá v judikatúre Súdneho dvora Európskej únie</vt:lpwstr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>Nové smernice sa nepreberajú, nariadenia alebo rozhodnutia sa neimplementujú.</vt:lpwstr>
  </property>
  <property fmtid="{D5CDD505-2E9C-101B-9397-08002B2CF9AE}" pid="43" name="FSC#SKEDITIONSLOVLEX@103.510:AttrStrListDocPropLehotaNaPredlozenie">
    <vt:lpwstr>Nové smernice sa nepreberajú.</vt:lpwstr>
  </property>
  <property fmtid="{D5CDD505-2E9C-101B-9397-08002B2CF9AE}" pid="44" name="FSC#SKEDITIONSLOVLEX@103.510:AttrStrListDocPropInfoZaciatokKonania">
    <vt:lpwstr>V oblasti, ktorú upravuje toto nariadenie vlády, nebolo začaté konanie proti Slovenskej republike o porušení Zmluvy o fungovaní Európskej únie podľa čl. 258 až 260 Zmluvy o fungovaní Európskej únie.</vt:lpwstr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Ministerstvo práce, sociálnych vecí a rodiny Slovenskej republiky</vt:lpwstr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Pozitívne_x000d_
Negatívne</vt:lpwstr>
  </property>
  <property fmtid="{D5CDD505-2E9C-101B-9397-08002B2CF9AE}" pid="51" name="FSC#SKEDITIONSLOVLEX@103.510:AttrStrDocPropVplyvPodnikatelskeProstr">
    <vt:lpwstr>Pozitívne_x000d_
Negatívne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Pozitívne vplyvy na rozpočet verejnej správy sa očakávajú v oblasti odvodov do poistných fondov, z dane z príjmov z vyššej mzdy alebo platu zamestnanca a taktiež  z dane z pridanej hodnoty za nákupy, na ktoré svoje zvýšené príjmy zamestnanci so mzdou na ú</vt:lpwstr>
  </property>
  <property fmtid="{D5CDD505-2E9C-101B-9397-08002B2CF9AE}" pid="56" name="FSC#SKEDITIONSLOVLEX@103.510:AttrStrListDocPropAltRiesenia">
    <vt:lpwstr>Alternatívne riešenia neboli posudzované, nakoľko úprava sumy minimálnej mzdy nariadením vlády vyplýva zo zákona č. 663/2007 Z. z. o minimálnej mzde v znení neskorších predpisov.</vt:lpwstr>
  </property>
  <property fmtid="{D5CDD505-2E9C-101B-9397-08002B2CF9AE}" pid="57" name="FSC#SKEDITIONSLOVLEX@103.510:AttrStrListDocPropStanoviskoGest">
    <vt:lpwstr>Materiál nebol predmetom predbežného pripomienkového konania, pretože sa naňho neuplatňuje postup podľa Jednotnej metodiky na posudzovanie vybraných vplyvov (bod 2.5., písm. b)). </vt:lpwstr>
  </property>
  <property fmtid="{D5CDD505-2E9C-101B-9397-08002B2CF9AE}" pid="58" name="FSC#SKEDITIONSLOVLEX@103.510:AttrStrListDocPropTextKomunike">
    <vt:lpwstr>Vláda Slovenskej republiky na svojom rokovaní dňa ....................... prerokovala a schválila návrh nariadenia vlády Slovenskej republiky, ktorým sa ustanovuje suma minimálnej mzdy na rok 2018.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</vt:lpwstr>
  </property>
  <property fmtid="{D5CDD505-2E9C-101B-9397-08002B2CF9AE}" pid="127" name="FSC#SKEDITIONSLOVLEX@103.510:AttrStrListDocPropUznesenieNaVedomie">
    <vt:lpwstr/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justify;"&gt;Návrh nariadenia vlády Slovenskej republiky, ktorým sa ustanovuje suma minimálnej mzdy na rok 2018 (ďalej len „návrh nariadenia vlády“) sa predkladá na základe § 2 ods. 1 zákona č.&amp;nbsp;663/2007 Z. z. o minimálnej mzde v&amp;nb</vt:lpwstr>
  </property>
  <property fmtid="{D5CDD505-2E9C-101B-9397-08002B2CF9AE}" pid="130" name="FSC#COOSYSTEM@1.1:Container">
    <vt:lpwstr>COO.2145.1000.3.2147779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&lt;p&gt;Predbežná informácia týkajúca sa návrhu nariadenia vlády Slovenskej republiky, ktorým sa ustanovuje suma minimálnej mzdy na rok 2017 bola zverejnená na portáli Slov-Lex dňa 28. júla 2017 s možnosťou verejnosti zapojiť sa do prípravy predmetného nariade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práce, sociálnych vecí a rodiny Slovenskej republiky</vt:lpwstr>
  </property>
  <property fmtid="{D5CDD505-2E9C-101B-9397-08002B2CF9AE}" pid="145" name="FSC#SKEDITIONSLOVLEX@103.510:funkciaZodpPredAkuzativ">
    <vt:lpwstr>ministrovi práce, sociálnych vecí a rodiny Slovenskej republiky</vt:lpwstr>
  </property>
  <property fmtid="{D5CDD505-2E9C-101B-9397-08002B2CF9AE}" pid="146" name="FSC#SKEDITIONSLOVLEX@103.510:funkciaZodpPredDativ">
    <vt:lpwstr>ministra práce, sociálnych vecí a rodiny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Ján Richter_x000d_
minister práce, sociálnych vecí a rodiny Slovenskej republiky</vt:lpwstr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6. 9. 2017</vt:lpwstr>
  </property>
</Properties>
</file>