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538"/>
        <w:gridCol w:w="567"/>
        <w:gridCol w:w="992"/>
        <w:gridCol w:w="851"/>
        <w:gridCol w:w="4817"/>
        <w:gridCol w:w="713"/>
        <w:gridCol w:w="1838"/>
      </w:tblGrid>
      <w:tr w:rsidR="00B455D9" w:rsidTr="0070138D">
        <w:trPr>
          <w:trHeight w:val="956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D9" w:rsidRPr="00106D5C" w:rsidRDefault="00B455D9" w:rsidP="00751326">
            <w:pPr>
              <w:pStyle w:val="Nadpis1"/>
              <w:keepNext w:val="0"/>
              <w:keepLines w:val="0"/>
              <w:widowControl w:val="0"/>
              <w:spacing w:before="0" w:line="276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  <w:p w:rsidR="00B455D9" w:rsidRPr="00106D5C" w:rsidRDefault="00B455D9" w:rsidP="006F3307">
            <w:pPr>
              <w:pStyle w:val="Nadpis1"/>
              <w:keepNext w:val="0"/>
              <w:keepLines w:val="0"/>
              <w:widowControl w:val="0"/>
              <w:spacing w:before="0" w:line="27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106D5C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TABUĽKA ZHODY</w:t>
            </w:r>
          </w:p>
          <w:p w:rsidR="00B455D9" w:rsidRPr="00106D5C" w:rsidRDefault="00B455D9" w:rsidP="006F3307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06D5C">
              <w:rPr>
                <w:b/>
                <w:sz w:val="20"/>
                <w:szCs w:val="20"/>
                <w:lang w:eastAsia="en-US"/>
              </w:rPr>
              <w:t>návrhu právneho predpisu s právom Európskej únie</w:t>
            </w:r>
          </w:p>
          <w:p w:rsidR="00B455D9" w:rsidRDefault="00B455D9" w:rsidP="00751326">
            <w:pPr>
              <w:widowControl w:val="0"/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455D9" w:rsidTr="0070138D">
        <w:trPr>
          <w:trHeight w:val="956"/>
        </w:trPr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D9" w:rsidRPr="00B455D9" w:rsidRDefault="00E3702F" w:rsidP="006F3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3702F">
              <w:rPr>
                <w:rStyle w:val="Siln"/>
                <w:rFonts w:eastAsiaTheme="majorEastAsia"/>
                <w:b w:val="0"/>
                <w:sz w:val="20"/>
                <w:szCs w:val="20"/>
              </w:rPr>
              <w:t xml:space="preserve">Vykonávacia smernica Komisie (EÚ) 2019/69 zo 16. januára 2019, ktorou sa stanovujú technické špecifikácie pre poplašné a signálne zbrane podľa smernice Rady 91/477/EHS o kontrole získavania a vlastnenia zbraní </w:t>
            </w:r>
            <w:r w:rsidR="00106D5C" w:rsidRPr="00106D5C">
              <w:rPr>
                <w:rStyle w:val="Siln"/>
                <w:rFonts w:eastAsiaTheme="majorEastAsia"/>
                <w:b w:val="0"/>
                <w:sz w:val="20"/>
                <w:szCs w:val="20"/>
              </w:rPr>
              <w:t>(</w:t>
            </w:r>
            <w:r w:rsidRPr="00E3702F">
              <w:rPr>
                <w:rStyle w:val="Siln"/>
                <w:rFonts w:eastAsiaTheme="majorEastAsia"/>
                <w:b w:val="0"/>
                <w:sz w:val="20"/>
                <w:szCs w:val="20"/>
              </w:rPr>
              <w:t>Ú. v. EÚ L 15, 17.1.2019</w:t>
            </w:r>
            <w:r>
              <w:rPr>
                <w:rStyle w:val="Siln"/>
                <w:rFonts w:eastAsiaTheme="majorEastAsia"/>
                <w:b w:val="0"/>
                <w:sz w:val="20"/>
                <w:szCs w:val="20"/>
              </w:rPr>
              <w:t>)</w:t>
            </w:r>
          </w:p>
        </w:tc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1F" w:rsidRPr="00E43E1D" w:rsidRDefault="00CA4CF6" w:rsidP="00614C1F">
            <w:pPr>
              <w:pStyle w:val="Odsekzoznamu"/>
              <w:widowControl w:val="0"/>
              <w:numPr>
                <w:ilvl w:val="0"/>
                <w:numId w:val="7"/>
              </w:numPr>
              <w:spacing w:line="276" w:lineRule="auto"/>
              <w:ind w:left="211" w:hanging="141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Návrh z</w:t>
            </w:r>
            <w:r w:rsidR="00614C1F" w:rsidRPr="00B42E35">
              <w:rPr>
                <w:sz w:val="20"/>
                <w:szCs w:val="20"/>
              </w:rPr>
              <w:t>ákon</w:t>
            </w:r>
            <w:r>
              <w:rPr>
                <w:sz w:val="20"/>
                <w:szCs w:val="20"/>
              </w:rPr>
              <w:t>a</w:t>
            </w:r>
            <w:r w:rsidR="00614C1F" w:rsidRPr="00B42E35">
              <w:rPr>
                <w:sz w:val="20"/>
                <w:szCs w:val="20"/>
              </w:rPr>
              <w:t xml:space="preserve"> č. </w:t>
            </w:r>
            <w:r w:rsidR="00614C1F">
              <w:rPr>
                <w:sz w:val="20"/>
                <w:szCs w:val="20"/>
              </w:rPr>
              <w:t>...</w:t>
            </w:r>
            <w:r w:rsidR="00614C1F" w:rsidRPr="00B42E35">
              <w:rPr>
                <w:sz w:val="20"/>
                <w:szCs w:val="20"/>
              </w:rPr>
              <w:t>/</w:t>
            </w:r>
            <w:r w:rsidR="00614C1F">
              <w:rPr>
                <w:sz w:val="20"/>
                <w:szCs w:val="20"/>
              </w:rPr>
              <w:t>2019</w:t>
            </w:r>
            <w:r w:rsidR="00614C1F" w:rsidRPr="00B42E35">
              <w:rPr>
                <w:sz w:val="20"/>
                <w:szCs w:val="20"/>
              </w:rPr>
              <w:t xml:space="preserve"> Z. z.</w:t>
            </w:r>
            <w:r w:rsidR="00614C1F">
              <w:rPr>
                <w:sz w:val="20"/>
                <w:szCs w:val="20"/>
              </w:rPr>
              <w:t>, ktorým sa mení a dopĺňa zákon č. 64/2019 Z. z.</w:t>
            </w:r>
            <w:r w:rsidR="00614C1F" w:rsidRPr="00B42E35">
              <w:rPr>
                <w:sz w:val="20"/>
                <w:szCs w:val="20"/>
              </w:rPr>
              <w:t xml:space="preserve"> </w:t>
            </w:r>
            <w:r w:rsidR="00614C1F">
              <w:rPr>
                <w:sz w:val="20"/>
                <w:szCs w:val="20"/>
              </w:rPr>
              <w:t>o s</w:t>
            </w:r>
            <w:r w:rsidR="00614C1F" w:rsidRPr="00106D5C">
              <w:rPr>
                <w:sz w:val="20"/>
                <w:szCs w:val="20"/>
              </w:rPr>
              <w:t xml:space="preserve">prístupňovaní strelných </w:t>
            </w:r>
            <w:r w:rsidR="00614C1F">
              <w:rPr>
                <w:sz w:val="20"/>
                <w:szCs w:val="20"/>
              </w:rPr>
              <w:t xml:space="preserve">  </w:t>
            </w:r>
            <w:r w:rsidR="00614C1F" w:rsidRPr="00106D5C">
              <w:rPr>
                <w:sz w:val="20"/>
                <w:szCs w:val="20"/>
              </w:rPr>
              <w:t>zbraní a streliva na civilné použitie na trhu</w:t>
            </w:r>
            <w:r w:rsidR="00614C1F">
              <w:rPr>
                <w:sz w:val="20"/>
                <w:szCs w:val="20"/>
              </w:rPr>
              <w:t>.</w:t>
            </w:r>
            <w:r w:rsidR="00614C1F" w:rsidRPr="00106D5C">
              <w:rPr>
                <w:sz w:val="20"/>
                <w:szCs w:val="20"/>
              </w:rPr>
              <w:t xml:space="preserve"> </w:t>
            </w:r>
          </w:p>
          <w:p w:rsidR="00614C1F" w:rsidRPr="00E43E1D" w:rsidRDefault="00614C1F" w:rsidP="00614C1F">
            <w:pPr>
              <w:pStyle w:val="Odsekzoznamu"/>
              <w:widowControl w:val="0"/>
              <w:numPr>
                <w:ilvl w:val="0"/>
                <w:numId w:val="7"/>
              </w:numPr>
              <w:spacing w:line="276" w:lineRule="auto"/>
              <w:ind w:left="211" w:hanging="141"/>
              <w:jc w:val="both"/>
              <w:rPr>
                <w:sz w:val="20"/>
                <w:szCs w:val="20"/>
              </w:rPr>
            </w:pPr>
            <w:r w:rsidRPr="00E43E1D">
              <w:rPr>
                <w:sz w:val="20"/>
                <w:szCs w:val="20"/>
              </w:rPr>
              <w:t xml:space="preserve">Zákon č. 64/2019 Z. z. o sprístupňovaní strelných zbraní a streliva na civilné použitie na trhu. </w:t>
            </w:r>
          </w:p>
          <w:p w:rsidR="00CE7EC1" w:rsidRPr="00106D5C" w:rsidRDefault="00CE7EC1" w:rsidP="00106D5C">
            <w:pPr>
              <w:pStyle w:val="Odsekzoznamu"/>
              <w:widowControl w:val="0"/>
              <w:numPr>
                <w:ilvl w:val="0"/>
                <w:numId w:val="7"/>
              </w:numPr>
              <w:spacing w:line="276" w:lineRule="auto"/>
              <w:ind w:left="211" w:hanging="141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B42E35">
              <w:rPr>
                <w:sz w:val="20"/>
                <w:szCs w:val="20"/>
              </w:rPr>
              <w:t>Zákon</w:t>
            </w:r>
            <w:r>
              <w:rPr>
                <w:sz w:val="20"/>
                <w:szCs w:val="20"/>
              </w:rPr>
              <w:t xml:space="preserve"> č. 575/2001 Z. z. </w:t>
            </w:r>
            <w:r w:rsidRPr="00CD7B31">
              <w:rPr>
                <w:sz w:val="20"/>
                <w:szCs w:val="20"/>
              </w:rPr>
              <w:t>organizácii činnosti vlády a organizácii ústrednej štátnej správy v znení neskorších predpisov</w:t>
            </w:r>
            <w:r>
              <w:rPr>
                <w:sz w:val="20"/>
                <w:szCs w:val="20"/>
              </w:rPr>
              <w:t>.</w:t>
            </w:r>
          </w:p>
        </w:tc>
      </w:tr>
      <w:tr w:rsidR="00B455D9" w:rsidTr="004D545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D9" w:rsidRDefault="00B455D9" w:rsidP="00CE7EC1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CE7EC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B455D9" w:rsidTr="004D545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Č: 1</w:t>
            </w:r>
          </w:p>
          <w:p w:rsidR="00B455D9" w:rsidRDefault="00B455D9" w:rsidP="0057514C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E3702F" w:rsidP="00E3702F">
            <w:pPr>
              <w:spacing w:line="276" w:lineRule="auto"/>
              <w:jc w:val="both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Členské štáty zabezpeč</w:t>
            </w:r>
            <w:r w:rsidRPr="00E3702F">
              <w:rPr>
                <w:color w:val="000000"/>
                <w:sz w:val="20"/>
                <w:szCs w:val="20"/>
                <w:lang w:eastAsia="en-US"/>
              </w:rPr>
              <w:t>ia, že na to, aby predmety s držiakom zásobníka neboli považované za strelné zbrane v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  <w:r w:rsidRPr="00E3702F">
              <w:rPr>
                <w:color w:val="000000"/>
                <w:sz w:val="20"/>
                <w:szCs w:val="20"/>
                <w:lang w:eastAsia="en-US"/>
              </w:rPr>
              <w:t>zmysle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3702F">
              <w:rPr>
                <w:color w:val="000000"/>
                <w:sz w:val="20"/>
                <w:szCs w:val="20"/>
                <w:lang w:eastAsia="en-US"/>
              </w:rPr>
              <w:t>smernice 91/477/EHS, ktoré sú navrhnuté iba na streľbu s použitím nábojok, dráždivých látok, iných ú</w:t>
            </w:r>
            <w:r>
              <w:rPr>
                <w:color w:val="000000"/>
                <w:sz w:val="20"/>
                <w:szCs w:val="20"/>
                <w:lang w:eastAsia="en-US"/>
              </w:rPr>
              <w:t>č</w:t>
            </w:r>
            <w:r w:rsidRPr="00E3702F">
              <w:rPr>
                <w:color w:val="000000"/>
                <w:sz w:val="20"/>
                <w:szCs w:val="20"/>
                <w:lang w:eastAsia="en-US"/>
              </w:rPr>
              <w:t>inných látok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3702F">
              <w:rPr>
                <w:color w:val="000000"/>
                <w:sz w:val="20"/>
                <w:szCs w:val="20"/>
                <w:lang w:eastAsia="en-US"/>
              </w:rPr>
              <w:t xml:space="preserve">alebo pyrotechnického signálneho streliva, musia vždy spĺňať technické </w:t>
            </w:r>
            <w:r>
              <w:rPr>
                <w:color w:val="000000"/>
                <w:sz w:val="20"/>
                <w:szCs w:val="20"/>
                <w:lang w:eastAsia="en-US"/>
              </w:rPr>
              <w:t>š</w:t>
            </w:r>
            <w:r w:rsidRPr="00E3702F">
              <w:rPr>
                <w:color w:val="000000"/>
                <w:sz w:val="20"/>
                <w:szCs w:val="20"/>
                <w:lang w:eastAsia="en-US"/>
              </w:rPr>
              <w:t>pecifikácie stanovené v prílohe k tejto smernici.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B455D9" w:rsidP="00CE7EC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34FA">
              <w:rPr>
                <w:sz w:val="20"/>
                <w:szCs w:val="20"/>
                <w:lang w:eastAsia="en-US"/>
              </w:rPr>
              <w:t xml:space="preserve">Zákon č. </w:t>
            </w:r>
            <w:r w:rsidR="00580FFD">
              <w:rPr>
                <w:sz w:val="20"/>
                <w:szCs w:val="20"/>
                <w:lang w:eastAsia="en-US"/>
              </w:rPr>
              <w:t>...</w:t>
            </w:r>
            <w:r w:rsidRPr="007E34FA">
              <w:rPr>
                <w:sz w:val="20"/>
                <w:szCs w:val="20"/>
                <w:lang w:eastAsia="en-US"/>
              </w:rPr>
              <w:t>/20</w:t>
            </w:r>
            <w:r w:rsidR="00580FFD">
              <w:rPr>
                <w:sz w:val="20"/>
                <w:szCs w:val="20"/>
                <w:lang w:eastAsia="en-US"/>
              </w:rPr>
              <w:t>19</w:t>
            </w:r>
            <w:r w:rsidRPr="007E34FA">
              <w:rPr>
                <w:sz w:val="20"/>
                <w:szCs w:val="20"/>
                <w:lang w:eastAsia="en-US"/>
              </w:rPr>
              <w:t xml:space="preserve"> Z. z.</w:t>
            </w:r>
          </w:p>
          <w:p w:rsidR="00CE7EC1" w:rsidRDefault="00CE7EC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E7EC1" w:rsidRDefault="00CE7EC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E7EC1" w:rsidRPr="007E34FA" w:rsidRDefault="00CE7EC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</w:t>
            </w:r>
            <w:r w:rsidRPr="00CE7EC1">
              <w:rPr>
                <w:sz w:val="20"/>
                <w:szCs w:val="20"/>
                <w:lang w:eastAsia="en-US"/>
              </w:rPr>
              <w:t>ákon č. 64/2019 Z. 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9" w:rsidRDefault="008064D1" w:rsidP="00CD7B3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§: 4</w:t>
            </w:r>
          </w:p>
          <w:p w:rsidR="00B455D9" w:rsidRDefault="00B455D9" w:rsidP="00CD7B3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O:1</w:t>
            </w:r>
          </w:p>
          <w:p w:rsidR="00B455D9" w:rsidRDefault="00B455D9" w:rsidP="00CD7B3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P: a)</w:t>
            </w:r>
          </w:p>
          <w:p w:rsidR="00B96EE2" w:rsidRDefault="00B96EE2" w:rsidP="00CD7B3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B: 14</w:t>
            </w:r>
          </w:p>
          <w:p w:rsidR="00CB02F2" w:rsidRDefault="00CB02F2" w:rsidP="00CD7B3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E7EC1" w:rsidRDefault="00CE7EC1" w:rsidP="00CD7B3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§: 4</w:t>
            </w:r>
          </w:p>
          <w:p w:rsidR="00CE7EC1" w:rsidRDefault="00CE7EC1" w:rsidP="00CD7B3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O:1</w:t>
            </w:r>
          </w:p>
          <w:p w:rsidR="00CE7EC1" w:rsidRDefault="00CE7EC1" w:rsidP="00CD7B3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P: a)</w:t>
            </w:r>
          </w:p>
          <w:p w:rsidR="00CE7EC1" w:rsidRDefault="00CE7EC1" w:rsidP="00CD7B3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B: 13</w:t>
            </w:r>
          </w:p>
          <w:p w:rsidR="00FC619F" w:rsidRDefault="00FC619F" w:rsidP="00CD7B3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C619F" w:rsidRDefault="00FC619F" w:rsidP="00CD7B3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 7</w:t>
            </w:r>
          </w:p>
          <w:p w:rsidR="00FC619F" w:rsidRDefault="00FC619F" w:rsidP="00CD7B3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O: 2</w:t>
            </w:r>
          </w:p>
          <w:p w:rsidR="00FC619F" w:rsidRDefault="00FC619F" w:rsidP="00CD7B3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P: a)</w:t>
            </w:r>
          </w:p>
          <w:p w:rsidR="007B21F9" w:rsidRDefault="007B21F9" w:rsidP="00CD7B3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F2" w:rsidRDefault="007E4515" w:rsidP="00B96EE2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D7B31">
              <w:rPr>
                <w:sz w:val="20"/>
                <w:szCs w:val="20"/>
                <w:lang w:eastAsia="en-US"/>
              </w:rPr>
              <w:t xml:space="preserve">14. expanzná strelná zbraň na rozptyl dráždivej látky, </w:t>
            </w:r>
            <w:proofErr w:type="spellStart"/>
            <w:r w:rsidRPr="00CD7B31">
              <w:rPr>
                <w:sz w:val="20"/>
                <w:szCs w:val="20"/>
                <w:lang w:eastAsia="en-US"/>
              </w:rPr>
              <w:t>paralyzačnej</w:t>
            </w:r>
            <w:proofErr w:type="spellEnd"/>
            <w:r w:rsidRPr="00CD7B31">
              <w:rPr>
                <w:sz w:val="20"/>
                <w:szCs w:val="20"/>
                <w:lang w:eastAsia="en-US"/>
              </w:rPr>
              <w:t xml:space="preserve"> látky alebo expanzná strelná zbraň s adaptérom na vystreľovanie pyrote</w:t>
            </w:r>
            <w:r>
              <w:rPr>
                <w:sz w:val="20"/>
                <w:szCs w:val="20"/>
                <w:lang w:eastAsia="en-US"/>
              </w:rPr>
              <w:t>chnického signálneho streliva,</w:t>
            </w:r>
          </w:p>
          <w:p w:rsidR="00CE7EC1" w:rsidRDefault="00CE7EC1" w:rsidP="00B96EE2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E7EC1" w:rsidRPr="00B96EE2" w:rsidRDefault="00CE7EC1" w:rsidP="00CE7EC1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96EE2">
              <w:rPr>
                <w:sz w:val="20"/>
                <w:szCs w:val="20"/>
                <w:lang w:eastAsia="en-US"/>
              </w:rPr>
              <w:t>13.</w:t>
            </w:r>
            <w:r w:rsidRPr="00B96EE2">
              <w:rPr>
                <w:sz w:val="20"/>
                <w:szCs w:val="20"/>
                <w:lang w:eastAsia="en-US"/>
              </w:rPr>
              <w:tab/>
              <w:t>expanzná akustická strelná zbraň, ktorou je poplašná strelná zbraň alebo štartovacia strelná zbraň,</w:t>
            </w:r>
          </w:p>
          <w:p w:rsidR="00FC619F" w:rsidRDefault="00FC619F" w:rsidP="00CE7EC1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C619F" w:rsidRDefault="00FC619F" w:rsidP="00CE7EC1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C619F" w:rsidRDefault="00FC619F" w:rsidP="00CE7EC1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C619F" w:rsidRDefault="00FC619F" w:rsidP="00FC619F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619F">
              <w:rPr>
                <w:sz w:val="20"/>
                <w:szCs w:val="20"/>
                <w:lang w:eastAsia="en-US"/>
              </w:rPr>
              <w:t>(2)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C619F">
              <w:rPr>
                <w:sz w:val="20"/>
                <w:szCs w:val="20"/>
                <w:lang w:eastAsia="en-US"/>
              </w:rPr>
              <w:t>Výrobca je povinný pred uvedením strelnej zbrane a streliva na trh</w:t>
            </w:r>
          </w:p>
          <w:p w:rsidR="00CB02F2" w:rsidRPr="00CD7B31" w:rsidRDefault="00FC619F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619F">
              <w:rPr>
                <w:sz w:val="20"/>
                <w:szCs w:val="20"/>
                <w:lang w:eastAsia="en-US"/>
              </w:rPr>
              <w:t>a)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D7B31">
              <w:rPr>
                <w:sz w:val="20"/>
                <w:szCs w:val="20"/>
                <w:lang w:eastAsia="en-US"/>
              </w:rPr>
              <w:t>navrhnúť a vyrobiť strelnú zbraň a strelivo podľa základných požiadaviek,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F" w:rsidRDefault="0072285F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Zariadenia</w:t>
            </w:r>
            <w:r w:rsidR="00431CD4">
              <w:rPr>
                <w:sz w:val="20"/>
                <w:szCs w:val="20"/>
                <w:lang w:eastAsia="en-US"/>
              </w:rPr>
              <w:t xml:space="preserve"> (predmety)</w:t>
            </w:r>
            <w:r w:rsidR="004B4005">
              <w:rPr>
                <w:sz w:val="20"/>
                <w:szCs w:val="20"/>
                <w:lang w:eastAsia="en-US"/>
              </w:rPr>
              <w:t xml:space="preserve"> upravené smernicou 2019/69 sú zahrnuté pod strelné zbrane v zmysle zákona č. 64/2019 Z. z. z dôvodu, že ich označovanie ako aj ich posudzovanie zhody upravuje a ustanovuje C.I.P v jednotlivých rozhodnutiach, ktoré sme povinní ako členský štát C.I.P. prevziať. Zároveň je potrebné uviesť, že predmetné </w:t>
            </w:r>
            <w:r>
              <w:rPr>
                <w:sz w:val="20"/>
                <w:szCs w:val="20"/>
                <w:lang w:eastAsia="en-US"/>
              </w:rPr>
              <w:t>zariadenia</w:t>
            </w:r>
            <w:r w:rsidR="004B4005">
              <w:rPr>
                <w:sz w:val="20"/>
                <w:szCs w:val="20"/>
                <w:lang w:eastAsia="en-US"/>
              </w:rPr>
              <w:t xml:space="preserve"> sú v</w:t>
            </w:r>
            <w:r>
              <w:rPr>
                <w:sz w:val="20"/>
                <w:szCs w:val="20"/>
                <w:lang w:eastAsia="en-US"/>
              </w:rPr>
              <w:t xml:space="preserve"> zmysle zákona č. 64/2019 Z. z. považované za strelné zbrane ale len pre účely posúdenia základných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požiadaviek  a skúšania a nie </w:t>
            </w:r>
            <w:r w:rsidR="00274705">
              <w:rPr>
                <w:sz w:val="20"/>
                <w:szCs w:val="20"/>
                <w:lang w:eastAsia="en-US"/>
              </w:rPr>
              <w:t>vo vzťahu k ustanoveniam smernice 91/477/EHS</w:t>
            </w:r>
            <w:r w:rsidR="004B4005">
              <w:rPr>
                <w:sz w:val="20"/>
                <w:szCs w:val="20"/>
                <w:lang w:eastAsia="en-US"/>
              </w:rPr>
              <w:t xml:space="preserve"> v znení smernice 2017/853</w:t>
            </w:r>
            <w:r w:rsidR="00431CD4">
              <w:rPr>
                <w:sz w:val="20"/>
                <w:szCs w:val="20"/>
                <w:lang w:eastAsia="en-US"/>
              </w:rPr>
              <w:t>, ktoré budú transponované Ministerstvom vnútra Slovenskej republiky formou novely zákona č. 190/2003 Z. z.</w:t>
            </w:r>
            <w:r w:rsidR="00274705">
              <w:rPr>
                <w:sz w:val="20"/>
                <w:szCs w:val="20"/>
                <w:lang w:eastAsia="en-US"/>
              </w:rPr>
              <w:t>.</w:t>
            </w:r>
            <w:r w:rsidR="004B4005">
              <w:rPr>
                <w:sz w:val="20"/>
                <w:szCs w:val="20"/>
                <w:lang w:eastAsia="en-US"/>
              </w:rPr>
              <w:t xml:space="preserve"> </w:t>
            </w:r>
          </w:p>
          <w:p w:rsidR="0072285F" w:rsidRDefault="0072285F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B4005" w:rsidRDefault="004B4005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Avšak tak bod I ako aj bod III prílohy I smernice 91/477/EHS </w:t>
            </w:r>
            <w:r w:rsidR="00431CD4">
              <w:rPr>
                <w:sz w:val="20"/>
                <w:szCs w:val="20"/>
                <w:lang w:eastAsia="en-US"/>
              </w:rPr>
              <w:t xml:space="preserve">v znení smernice 2017/853 </w:t>
            </w:r>
            <w:r>
              <w:rPr>
                <w:sz w:val="20"/>
                <w:szCs w:val="20"/>
                <w:lang w:eastAsia="en-US"/>
              </w:rPr>
              <w:t xml:space="preserve">ustanovuje, že členské štáty môžu </w:t>
            </w:r>
            <w:r w:rsidR="0072285F">
              <w:rPr>
                <w:sz w:val="20"/>
                <w:szCs w:val="20"/>
                <w:lang w:eastAsia="en-US"/>
              </w:rPr>
              <w:t xml:space="preserve">na </w:t>
            </w:r>
            <w:r>
              <w:rPr>
                <w:sz w:val="20"/>
                <w:szCs w:val="20"/>
                <w:lang w:eastAsia="en-US"/>
              </w:rPr>
              <w:t xml:space="preserve">tieto zariadenia </w:t>
            </w:r>
            <w:r w:rsidRPr="004B4005">
              <w:rPr>
                <w:sz w:val="20"/>
                <w:szCs w:val="20"/>
                <w:lang w:eastAsia="en-US"/>
              </w:rPr>
              <w:t xml:space="preserve">používať svoje vnútroštátne právne predpisy na strelné zbrane uvedené v zozname </w:t>
            </w:r>
            <w:r w:rsidR="0072285F">
              <w:rPr>
                <w:sz w:val="20"/>
                <w:szCs w:val="20"/>
                <w:lang w:eastAsia="en-US"/>
              </w:rPr>
              <w:t xml:space="preserve">v prílohe I bode III. </w:t>
            </w:r>
          </w:p>
          <w:p w:rsidR="0072285F" w:rsidRDefault="0072285F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Predkladateľ zároveň dodáva, že tieto zariadenia musia v súlade so smernicou 2019/69 spĺňať technické špecifikácie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ustanovené v prílohe I smernice 2019/69, a táto právna úprava neustanovuje </w:t>
            </w:r>
            <w:r w:rsidR="00274705">
              <w:rPr>
                <w:sz w:val="20"/>
                <w:szCs w:val="20"/>
                <w:lang w:eastAsia="en-US"/>
              </w:rPr>
              <w:t xml:space="preserve">okrem týchto technických špecifikácii </w:t>
            </w:r>
            <w:r>
              <w:rPr>
                <w:sz w:val="20"/>
                <w:szCs w:val="20"/>
                <w:lang w:eastAsia="en-US"/>
              </w:rPr>
              <w:t xml:space="preserve">iné náležitosti podľa smernice 91/477/EHS okrem označovania. </w:t>
            </w:r>
          </w:p>
          <w:p w:rsidR="004B4005" w:rsidRDefault="004B4005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B4005" w:rsidRDefault="00274705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</w:t>
            </w:r>
            <w:r w:rsidR="004A0667">
              <w:rPr>
                <w:sz w:val="20"/>
                <w:szCs w:val="20"/>
                <w:lang w:eastAsia="en-US"/>
              </w:rPr>
              <w:t xml:space="preserve">odmienka </w:t>
            </w:r>
            <w:r w:rsidR="00FC619F">
              <w:rPr>
                <w:sz w:val="20"/>
                <w:szCs w:val="20"/>
                <w:lang w:eastAsia="en-US"/>
              </w:rPr>
              <w:t>s</w:t>
            </w:r>
            <w:r w:rsidR="004A0667">
              <w:rPr>
                <w:sz w:val="20"/>
                <w:szCs w:val="20"/>
                <w:lang w:eastAsia="en-US"/>
              </w:rPr>
              <w:t>mernice, aby predmety s držiakom</w:t>
            </w:r>
            <w:r w:rsidR="004A0667">
              <w:t xml:space="preserve"> </w:t>
            </w:r>
            <w:r w:rsidR="004A0667" w:rsidRPr="004A0667">
              <w:rPr>
                <w:sz w:val="20"/>
                <w:szCs w:val="20"/>
                <w:lang w:eastAsia="en-US"/>
              </w:rPr>
              <w:t>neboli považované za strelné zbrane v zmysle smernice 91/477/EHS</w:t>
            </w:r>
            <w:r w:rsidR="004A0667">
              <w:rPr>
                <w:sz w:val="20"/>
                <w:szCs w:val="20"/>
                <w:lang w:eastAsia="en-US"/>
              </w:rPr>
              <w:t xml:space="preserve"> vyplýva z hlavnej rámcovej smernice č. 91/477/EHS v znení smernice (EÚ) 2017/853</w:t>
            </w:r>
            <w:r w:rsidR="0072285F">
              <w:rPr>
                <w:sz w:val="20"/>
                <w:szCs w:val="20"/>
                <w:lang w:eastAsia="en-US"/>
              </w:rPr>
              <w:t>,</w:t>
            </w:r>
            <w:r w:rsidR="004A0667">
              <w:rPr>
                <w:sz w:val="20"/>
                <w:szCs w:val="20"/>
                <w:lang w:eastAsia="en-US"/>
              </w:rPr>
              <w:t xml:space="preserve"> ktorej gestorom je MV SR, ktorý zatiaľ netransponoval </w:t>
            </w:r>
            <w:r w:rsidR="0072285F">
              <w:rPr>
                <w:sz w:val="20"/>
                <w:szCs w:val="20"/>
                <w:lang w:eastAsia="en-US"/>
              </w:rPr>
              <w:t>p</w:t>
            </w:r>
            <w:r w:rsidR="004B4005">
              <w:rPr>
                <w:sz w:val="20"/>
                <w:szCs w:val="20"/>
                <w:lang w:eastAsia="en-US"/>
              </w:rPr>
              <w:t>rílohu I</w:t>
            </w:r>
            <w:r>
              <w:rPr>
                <w:sz w:val="20"/>
                <w:szCs w:val="20"/>
                <w:lang w:eastAsia="en-US"/>
              </w:rPr>
              <w:t> </w:t>
            </w:r>
            <w:r w:rsidR="004B4005">
              <w:rPr>
                <w:sz w:val="20"/>
                <w:szCs w:val="20"/>
                <w:lang w:eastAsia="en-US"/>
              </w:rPr>
              <w:t>smernice</w:t>
            </w:r>
            <w:r>
              <w:rPr>
                <w:sz w:val="20"/>
                <w:szCs w:val="20"/>
                <w:lang w:eastAsia="en-US"/>
              </w:rPr>
              <w:t xml:space="preserve"> 91/477/EHS v znení </w:t>
            </w:r>
            <w:r w:rsidRPr="00274705">
              <w:rPr>
                <w:sz w:val="20"/>
                <w:szCs w:val="20"/>
                <w:lang w:eastAsia="en-US"/>
              </w:rPr>
              <w:t>smernice (EÚ) 2017/853</w:t>
            </w:r>
            <w:r w:rsidR="004B4005">
              <w:rPr>
                <w:sz w:val="20"/>
                <w:szCs w:val="20"/>
                <w:lang w:eastAsia="en-US"/>
              </w:rPr>
              <w:t>.</w:t>
            </w:r>
            <w:r w:rsidR="004A0667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455D9" w:rsidTr="004D545F">
        <w:trPr>
          <w:trHeight w:val="1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B455D9" w:rsidP="0057514C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Č: </w:t>
            </w:r>
            <w:r w:rsidR="0057514C">
              <w:rPr>
                <w:sz w:val="20"/>
                <w:szCs w:val="20"/>
                <w:lang w:eastAsia="en-US"/>
              </w:rPr>
              <w:t>2</w:t>
            </w:r>
          </w:p>
          <w:p w:rsidR="00E3702F" w:rsidRDefault="00E3702F" w:rsidP="0057514C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O: 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E3702F" w:rsidP="00E3702F">
            <w:pPr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 w:rsidRPr="00E3702F">
              <w:rPr>
                <w:sz w:val="20"/>
                <w:szCs w:val="20"/>
                <w:lang w:eastAsia="en-US"/>
              </w:rPr>
              <w:t xml:space="preserve">1. </w:t>
            </w:r>
            <w:r>
              <w:rPr>
                <w:sz w:val="20"/>
                <w:szCs w:val="20"/>
                <w:lang w:eastAsia="en-US"/>
              </w:rPr>
              <w:t>Č</w:t>
            </w:r>
            <w:r w:rsidRPr="00E3702F">
              <w:rPr>
                <w:sz w:val="20"/>
                <w:szCs w:val="20"/>
                <w:lang w:eastAsia="en-US"/>
              </w:rPr>
              <w:t xml:space="preserve">lenské </w:t>
            </w:r>
            <w:r>
              <w:rPr>
                <w:sz w:val="20"/>
                <w:szCs w:val="20"/>
                <w:lang w:eastAsia="en-US"/>
              </w:rPr>
              <w:t>š</w:t>
            </w:r>
            <w:r w:rsidRPr="00E3702F">
              <w:rPr>
                <w:sz w:val="20"/>
                <w:szCs w:val="20"/>
                <w:lang w:eastAsia="en-US"/>
              </w:rPr>
              <w:t>táty zabezpe</w:t>
            </w:r>
            <w:r>
              <w:rPr>
                <w:sz w:val="20"/>
                <w:szCs w:val="20"/>
                <w:lang w:eastAsia="en-US"/>
              </w:rPr>
              <w:t>č</w:t>
            </w:r>
            <w:r w:rsidRPr="00E3702F">
              <w:rPr>
                <w:sz w:val="20"/>
                <w:szCs w:val="20"/>
                <w:lang w:eastAsia="en-US"/>
              </w:rPr>
              <w:t xml:space="preserve">ia, </w:t>
            </w:r>
            <w:r>
              <w:rPr>
                <w:sz w:val="20"/>
                <w:szCs w:val="20"/>
                <w:lang w:eastAsia="en-US"/>
              </w:rPr>
              <w:t>aby predmety druhu uvedeného v č</w:t>
            </w:r>
            <w:r w:rsidRPr="00E3702F">
              <w:rPr>
                <w:sz w:val="20"/>
                <w:szCs w:val="20"/>
                <w:lang w:eastAsia="en-US"/>
              </w:rPr>
              <w:t>lán</w:t>
            </w:r>
            <w:r>
              <w:rPr>
                <w:sz w:val="20"/>
                <w:szCs w:val="20"/>
                <w:lang w:eastAsia="en-US"/>
              </w:rPr>
              <w:t>ku 1 podliehali kontrolám na urč</w:t>
            </w:r>
            <w:r w:rsidRPr="00E3702F">
              <w:rPr>
                <w:sz w:val="20"/>
                <w:szCs w:val="20"/>
                <w:lang w:eastAsia="en-US"/>
              </w:rPr>
              <w:t>enie ich súladu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3702F">
              <w:rPr>
                <w:sz w:val="20"/>
                <w:szCs w:val="20"/>
                <w:lang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 xml:space="preserve"> technickými š</w:t>
            </w:r>
            <w:r w:rsidRPr="00E3702F">
              <w:rPr>
                <w:sz w:val="20"/>
                <w:szCs w:val="20"/>
                <w:lang w:eastAsia="en-US"/>
              </w:rPr>
              <w:t>pecifikáciami stanovenými v prílohe.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B455D9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Zákon č. </w:t>
            </w:r>
            <w:r w:rsidR="00614C1F">
              <w:rPr>
                <w:sz w:val="20"/>
                <w:szCs w:val="20"/>
                <w:lang w:eastAsia="en-US"/>
              </w:rPr>
              <w:t>64</w:t>
            </w:r>
            <w:r>
              <w:rPr>
                <w:sz w:val="20"/>
                <w:szCs w:val="20"/>
                <w:lang w:eastAsia="en-US"/>
              </w:rPr>
              <w:t>/20</w:t>
            </w:r>
            <w:r w:rsidR="008064D1">
              <w:rPr>
                <w:sz w:val="20"/>
                <w:szCs w:val="20"/>
                <w:lang w:eastAsia="en-US"/>
              </w:rPr>
              <w:t>19</w:t>
            </w:r>
            <w:r>
              <w:rPr>
                <w:sz w:val="20"/>
                <w:szCs w:val="20"/>
                <w:lang w:eastAsia="en-US"/>
              </w:rPr>
              <w:t xml:space="preserve"> Z. z.</w:t>
            </w:r>
          </w:p>
          <w:p w:rsidR="00614C1F" w:rsidRDefault="00614C1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4C1F" w:rsidRDefault="00614C1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94F" w:rsidRDefault="00F7694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94F" w:rsidRDefault="00F7694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94F" w:rsidRDefault="00F7694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94F" w:rsidRDefault="00F7694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94F" w:rsidRDefault="00F7694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94F" w:rsidRDefault="00F7694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94F" w:rsidRDefault="00F7694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94F" w:rsidRDefault="00F7694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94F" w:rsidRDefault="00F7694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94F" w:rsidRDefault="00F7694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94F" w:rsidRDefault="00F7694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94F" w:rsidRDefault="00F7694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94F" w:rsidRDefault="00F7694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94F" w:rsidRDefault="00F7694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94F" w:rsidRDefault="00F7694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4C1F" w:rsidRPr="00F7694F" w:rsidRDefault="00F7694F" w:rsidP="00F7694F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Zákon č. .../2019 Z. 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1" w:rsidRDefault="008064D1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§ 7</w:t>
            </w:r>
          </w:p>
          <w:p w:rsidR="008064D1" w:rsidRDefault="008064D1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O: 2</w:t>
            </w:r>
          </w:p>
          <w:p w:rsidR="008064D1" w:rsidRDefault="008064D1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P:</w:t>
            </w:r>
            <w:r w:rsidR="00CB02F2">
              <w:rPr>
                <w:sz w:val="20"/>
                <w:szCs w:val="20"/>
                <w:lang w:eastAsia="en-US"/>
              </w:rPr>
              <w:t>d</w:t>
            </w:r>
            <w:r w:rsidR="00FB7403">
              <w:rPr>
                <w:sz w:val="20"/>
                <w:szCs w:val="20"/>
                <w:lang w:eastAsia="en-US"/>
              </w:rPr>
              <w:t>)</w:t>
            </w:r>
          </w:p>
          <w:p w:rsidR="00FB7403" w:rsidRDefault="00FB7403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064D1" w:rsidRDefault="008064D1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455D9" w:rsidRDefault="00CB02F2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 12</w:t>
            </w:r>
          </w:p>
          <w:p w:rsidR="008064D1" w:rsidRDefault="00CB02F2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O: 1, 3, 4</w:t>
            </w:r>
          </w:p>
          <w:p w:rsidR="00F7694F" w:rsidRDefault="00F7694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94F" w:rsidRDefault="00F7694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94F" w:rsidRDefault="00F7694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94F" w:rsidRDefault="00F7694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94F" w:rsidRDefault="00F7694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94F" w:rsidRDefault="00F7694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94F" w:rsidRDefault="00F7694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94F" w:rsidRDefault="00F7694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94F" w:rsidRDefault="00F7694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94F" w:rsidRDefault="00F7694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94F" w:rsidRDefault="00F7694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94F" w:rsidRDefault="00F7694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94F" w:rsidRDefault="00F7694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Príloha č. 1</w:t>
            </w:r>
          </w:p>
          <w:p w:rsidR="00F7694F" w:rsidRDefault="00F7694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Časť A</w:t>
            </w:r>
          </w:p>
          <w:p w:rsidR="00F7694F" w:rsidRDefault="00F7694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O: </w:t>
            </w:r>
            <w:r w:rsidR="00FC619F">
              <w:rPr>
                <w:sz w:val="20"/>
                <w:szCs w:val="20"/>
                <w:lang w:eastAsia="en-US"/>
              </w:rPr>
              <w:t xml:space="preserve">3, </w:t>
            </w:r>
            <w:r>
              <w:rPr>
                <w:sz w:val="20"/>
                <w:szCs w:val="20"/>
                <w:lang w:eastAsia="en-US"/>
              </w:rPr>
              <w:t>3.11</w:t>
            </w:r>
          </w:p>
          <w:p w:rsidR="00F7694F" w:rsidRDefault="00F7694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064D1" w:rsidRDefault="008064D1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064D1" w:rsidRDefault="008064D1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455D9" w:rsidRDefault="00B455D9" w:rsidP="00F7694F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1" w:rsidRDefault="008064D1" w:rsidP="008064D1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064D1">
              <w:rPr>
                <w:sz w:val="20"/>
                <w:szCs w:val="20"/>
                <w:lang w:eastAsia="en-US"/>
              </w:rPr>
              <w:lastRenderedPageBreak/>
              <w:t>Výrobca je povinný pred uvedením strelnej zbrane a streliva na trh</w:t>
            </w:r>
          </w:p>
          <w:p w:rsidR="008064D1" w:rsidRDefault="00CB02F2" w:rsidP="008064D1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B02F2">
              <w:rPr>
                <w:sz w:val="20"/>
                <w:szCs w:val="20"/>
                <w:lang w:eastAsia="en-US"/>
              </w:rPr>
              <w:t>d)</w:t>
            </w:r>
            <w:r w:rsidRPr="00CB02F2">
              <w:rPr>
                <w:sz w:val="20"/>
                <w:szCs w:val="20"/>
                <w:lang w:eastAsia="en-US"/>
              </w:rPr>
              <w:tab/>
              <w:t>zabezpečiť posudzovanie zhody strelnej zbrane a streliva podľa § 12,</w:t>
            </w:r>
          </w:p>
          <w:p w:rsidR="00CB02F2" w:rsidRDefault="00CB02F2" w:rsidP="008064D1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  <w:p w:rsidR="00CB02F2" w:rsidRPr="00CB02F2" w:rsidRDefault="00CB02F2" w:rsidP="00CB02F2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B02F2">
              <w:rPr>
                <w:sz w:val="20"/>
                <w:szCs w:val="20"/>
                <w:lang w:eastAsia="en-US"/>
              </w:rPr>
              <w:t>(1)</w:t>
            </w:r>
            <w:r w:rsidRPr="00CB02F2">
              <w:rPr>
                <w:sz w:val="20"/>
                <w:szCs w:val="20"/>
                <w:lang w:eastAsia="en-US"/>
              </w:rPr>
              <w:tab/>
              <w:t xml:space="preserve">Na posudzovanie zhody strelnej zbrane so </w:t>
            </w:r>
            <w:r w:rsidRPr="00CB02F2">
              <w:rPr>
                <w:sz w:val="20"/>
                <w:szCs w:val="20"/>
                <w:lang w:eastAsia="en-US"/>
              </w:rPr>
              <w:lastRenderedPageBreak/>
              <w:t xml:space="preserve">základnými požiadavkami sa použije postup posudzovania zhody, ktorým je </w:t>
            </w:r>
          </w:p>
          <w:p w:rsidR="00CB02F2" w:rsidRPr="00CB02F2" w:rsidRDefault="00CB02F2" w:rsidP="00CB02F2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B02F2">
              <w:rPr>
                <w:sz w:val="20"/>
                <w:szCs w:val="20"/>
                <w:lang w:eastAsia="en-US"/>
              </w:rPr>
              <w:t>a)</w:t>
            </w:r>
            <w:r w:rsidRPr="00CB02F2">
              <w:rPr>
                <w:sz w:val="20"/>
                <w:szCs w:val="20"/>
                <w:lang w:eastAsia="en-US"/>
              </w:rPr>
              <w:tab/>
              <w:t>homologizácia podľa prílohy č. 3,</w:t>
            </w:r>
          </w:p>
          <w:p w:rsidR="00CB02F2" w:rsidRPr="00CB02F2" w:rsidRDefault="00CB02F2" w:rsidP="00CB02F2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B02F2">
              <w:rPr>
                <w:sz w:val="20"/>
                <w:szCs w:val="20"/>
                <w:lang w:eastAsia="en-US"/>
              </w:rPr>
              <w:t>b)</w:t>
            </w:r>
            <w:r w:rsidRPr="00CB02F2">
              <w:rPr>
                <w:sz w:val="20"/>
                <w:szCs w:val="20"/>
                <w:lang w:eastAsia="en-US"/>
              </w:rPr>
              <w:tab/>
              <w:t>skúška typu strelnej zbrane podľa prílohy č. 4,</w:t>
            </w:r>
          </w:p>
          <w:p w:rsidR="00CB02F2" w:rsidRPr="00CB02F2" w:rsidRDefault="00CB02F2" w:rsidP="00CB02F2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B02F2">
              <w:rPr>
                <w:sz w:val="20"/>
                <w:szCs w:val="20"/>
                <w:lang w:eastAsia="en-US"/>
              </w:rPr>
              <w:t>c)</w:t>
            </w:r>
            <w:r w:rsidRPr="00CB02F2">
              <w:rPr>
                <w:sz w:val="20"/>
                <w:szCs w:val="20"/>
                <w:lang w:eastAsia="en-US"/>
              </w:rPr>
              <w:tab/>
              <w:t>kusové overenie podľa prílohy č. 5,</w:t>
            </w:r>
          </w:p>
          <w:p w:rsidR="00B455D9" w:rsidRDefault="00CB02F2" w:rsidP="00FB7403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B02F2">
              <w:rPr>
                <w:sz w:val="20"/>
                <w:szCs w:val="20"/>
                <w:lang w:eastAsia="en-US"/>
              </w:rPr>
              <w:t>d)</w:t>
            </w:r>
            <w:r w:rsidRPr="00CB02F2">
              <w:rPr>
                <w:sz w:val="20"/>
                <w:szCs w:val="20"/>
                <w:lang w:eastAsia="en-US"/>
              </w:rPr>
              <w:tab/>
              <w:t>nové kusové overenie podľa prílohy č. 6.</w:t>
            </w:r>
          </w:p>
          <w:p w:rsidR="00CB02F2" w:rsidRPr="00CB02F2" w:rsidRDefault="00CB02F2" w:rsidP="00CB02F2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B02F2">
              <w:rPr>
                <w:sz w:val="20"/>
                <w:szCs w:val="20"/>
                <w:lang w:eastAsia="en-US"/>
              </w:rPr>
              <w:t>(3)</w:t>
            </w:r>
            <w:r w:rsidRPr="00CB02F2">
              <w:rPr>
                <w:sz w:val="20"/>
                <w:szCs w:val="20"/>
                <w:lang w:eastAsia="en-US"/>
              </w:rPr>
              <w:tab/>
              <w:t>Posudzovanie zhody strelnej zbrane a streliva podľa odseku 1 písm. a) a c) a odseku 2 vykonáva autorizovaná osoba, ktorá je stálou komisiou schválená ako úradná skúšobňa podľa medzinárodnej zmluvy, ktorou je Slovenská republika viazaná.</w:t>
            </w:r>
            <w:r w:rsidR="00FC619F">
              <w:rPr>
                <w:sz w:val="20"/>
                <w:szCs w:val="20"/>
                <w:lang w:eastAsia="en-US"/>
              </w:rPr>
              <w:t>10</w:t>
            </w:r>
            <w:r w:rsidRPr="00CB02F2">
              <w:rPr>
                <w:sz w:val="20"/>
                <w:szCs w:val="20"/>
                <w:lang w:eastAsia="en-US"/>
              </w:rPr>
              <w:t xml:space="preserve">) </w:t>
            </w:r>
          </w:p>
          <w:p w:rsidR="00CB02F2" w:rsidRDefault="00CB02F2" w:rsidP="00CB02F2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B02F2">
              <w:rPr>
                <w:sz w:val="20"/>
                <w:szCs w:val="20"/>
                <w:lang w:eastAsia="en-US"/>
              </w:rPr>
              <w:t>(4)</w:t>
            </w:r>
            <w:r w:rsidRPr="00CB02F2">
              <w:rPr>
                <w:sz w:val="20"/>
                <w:szCs w:val="20"/>
                <w:lang w:eastAsia="en-US"/>
              </w:rPr>
              <w:tab/>
              <w:t>Posudzovanie zhody strelnej zbrane podľa odseku 1 písm. b) a d) vykonáva autorizovaná osoba.</w:t>
            </w:r>
          </w:p>
          <w:p w:rsidR="00F7694F" w:rsidRDefault="00F7694F" w:rsidP="00CB02F2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C619F" w:rsidRDefault="00FC619F" w:rsidP="00CB02F2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619F">
              <w:rPr>
                <w:sz w:val="20"/>
                <w:szCs w:val="20"/>
                <w:lang w:eastAsia="en-US"/>
              </w:rPr>
              <w:t>3.</w:t>
            </w:r>
            <w:r w:rsidRPr="00FC619F">
              <w:rPr>
                <w:sz w:val="20"/>
                <w:szCs w:val="20"/>
                <w:lang w:eastAsia="en-US"/>
              </w:rPr>
              <w:tab/>
              <w:t>Základné požiadavky na strelnú zbraň podľa § 4 ods. 1 písm. a) trinásteho bodu a štrnásteho bodu a na strelnú zbraň podľa § 4 ods. 1 písm. a) trinásteho bodu a štrnásteho bodu vyrobenej podstatnou úpravou strelnej zbrane (ďalej len „vybraná zbraň“)</w:t>
            </w:r>
          </w:p>
          <w:p w:rsidR="00FC619F" w:rsidRDefault="00FC619F" w:rsidP="00CB02F2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619F">
              <w:rPr>
                <w:sz w:val="20"/>
                <w:szCs w:val="20"/>
                <w:lang w:eastAsia="en-US"/>
              </w:rPr>
              <w:t>3.11 Splnenie požiadaviek podľa bodov 3.1 až 3.10 sa vykoná na vzorkách vybranej zbrane v počte, ktorý sa určí podľa technickej normy22a) alebo podľa inej obdobnej technickej špecifikácie s porovnateľnými požiadavkami alebo s prísnejšími požiadavkami z počtu dovezených strelných zbraní rovnakého typu.</w:t>
            </w:r>
          </w:p>
          <w:p w:rsidR="00F7694F" w:rsidRPr="00951483" w:rsidRDefault="00FC619F" w:rsidP="00CB02F2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619F">
              <w:rPr>
                <w:sz w:val="20"/>
                <w:szCs w:val="20"/>
                <w:lang w:eastAsia="en-US"/>
              </w:rPr>
              <w:t>22a) Napríklad STN ISO 2859-1 Štatistické prebierky porovnávaním. Časť 1: Preberacie plány AQL na kontrolu každej dávky v sérii (01 0261), STN ISO 2859-2 Štatistické prebierky porovnávaním. Časť 2: Preberacie plány LQ pre kontrolu izolovaných dávok (01 0261), STN ISO 2859-10 Štatistické prebierky porovnávaním. Časť 10: Úvod do systému štatistických prebierok porovnávaním podľa ISO 2859 (01 0261).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9" w:rsidRDefault="00B455D9" w:rsidP="00CB7786">
            <w:pPr>
              <w:widowControl w:val="0"/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E3702F" w:rsidTr="004D545F">
        <w:trPr>
          <w:trHeight w:val="1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2F" w:rsidRDefault="00E3702F" w:rsidP="0057514C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Č: 2</w:t>
            </w:r>
          </w:p>
          <w:p w:rsidR="00E3702F" w:rsidRDefault="00E3702F" w:rsidP="0057514C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O: 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2F" w:rsidRPr="00E3702F" w:rsidRDefault="00E3702F" w:rsidP="00E3702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3702F">
              <w:rPr>
                <w:sz w:val="20"/>
                <w:szCs w:val="20"/>
                <w:lang w:eastAsia="en-US"/>
              </w:rPr>
              <w:t xml:space="preserve">2. </w:t>
            </w:r>
            <w:r>
              <w:rPr>
                <w:sz w:val="20"/>
                <w:szCs w:val="20"/>
                <w:lang w:eastAsia="en-US"/>
              </w:rPr>
              <w:t>Č</w:t>
            </w:r>
            <w:r w:rsidRPr="00E3702F">
              <w:rPr>
                <w:sz w:val="20"/>
                <w:szCs w:val="20"/>
                <w:lang w:eastAsia="en-US"/>
              </w:rPr>
              <w:t xml:space="preserve">lenské </w:t>
            </w:r>
            <w:r>
              <w:rPr>
                <w:sz w:val="20"/>
                <w:szCs w:val="20"/>
                <w:lang w:eastAsia="en-US"/>
              </w:rPr>
              <w:t>š</w:t>
            </w:r>
            <w:r w:rsidRPr="00E3702F">
              <w:rPr>
                <w:sz w:val="20"/>
                <w:szCs w:val="20"/>
                <w:lang w:eastAsia="en-US"/>
              </w:rPr>
              <w:t>táty vzájomne spolupracujú pri vykonávaní kontrol uvedených v odseku 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2F" w:rsidRDefault="00E3702F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2F" w:rsidRDefault="00AA384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Zákon č. </w:t>
            </w:r>
            <w:r w:rsidR="00372B9E">
              <w:rPr>
                <w:sz w:val="20"/>
                <w:szCs w:val="20"/>
                <w:lang w:eastAsia="en-US"/>
              </w:rPr>
              <w:t>...</w:t>
            </w:r>
            <w:r>
              <w:rPr>
                <w:sz w:val="20"/>
                <w:szCs w:val="20"/>
                <w:lang w:eastAsia="en-US"/>
              </w:rPr>
              <w:t>/201</w:t>
            </w:r>
            <w:r w:rsidR="00372B9E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 xml:space="preserve"> Z. 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2F" w:rsidRDefault="00CB02F2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§ </w:t>
            </w:r>
            <w:r w:rsidR="00372B9E">
              <w:rPr>
                <w:sz w:val="20"/>
                <w:szCs w:val="20"/>
                <w:lang w:eastAsia="en-US"/>
              </w:rPr>
              <w:t>3</w:t>
            </w:r>
          </w:p>
          <w:p w:rsidR="00AA3847" w:rsidRDefault="00AA384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O: </w:t>
            </w:r>
            <w:r w:rsidR="00372B9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2F" w:rsidRPr="008064D1" w:rsidRDefault="00FC619F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619F">
              <w:rPr>
                <w:sz w:val="20"/>
                <w:szCs w:val="20"/>
                <w:lang w:eastAsia="en-US"/>
              </w:rPr>
              <w:t>(3) Úrad je národným kontaktným miestom, ktoré poskytuje na základe žiadosti národného kontaktného miesta členského štátu Európskej únie a štátu, ktorý je zmluvnou stranou Dohody o Európskom hospodárskom priestore výsledky posudzovania zhody strelných zbraní podľa § 4 ods. 1 písm. a) trinásteho bodu a štrnásteho bodu. Úrad zabezpečuje spoluprácu s iným členským štátom Európskej únie a štátom, ktorý je zmluvnou stranou Dohody o Európskom hospodárskom priestore pri posudzovaní zhody podľa prílohy č. 1 časti A tretieho bodu.</w:t>
            </w:r>
            <w:r w:rsidRPr="00FC619F" w:rsidDel="00FC619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2F" w:rsidRDefault="00E3702F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2F" w:rsidRDefault="00E3702F" w:rsidP="00CB7786">
            <w:pPr>
              <w:widowControl w:val="0"/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55D9" w:rsidTr="004D545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57514C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Č: 3</w:t>
            </w:r>
          </w:p>
          <w:p w:rsidR="00B455D9" w:rsidRDefault="00B455D9" w:rsidP="00E3702F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57514C" w:rsidP="00E3702F">
            <w:pPr>
              <w:pStyle w:val="Normlnywebov"/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514C">
              <w:rPr>
                <w:sz w:val="20"/>
                <w:szCs w:val="20"/>
                <w:lang w:eastAsia="en-US"/>
              </w:rPr>
              <w:t>1</w:t>
            </w:r>
            <w:r w:rsidR="00E3702F">
              <w:t xml:space="preserve"> </w:t>
            </w:r>
            <w:r w:rsidR="00E3702F">
              <w:rPr>
                <w:sz w:val="20"/>
                <w:szCs w:val="20"/>
                <w:lang w:eastAsia="en-US"/>
              </w:rPr>
              <w:t>Na požiadanie poskytne členský š</w:t>
            </w:r>
            <w:r w:rsidR="00E3702F" w:rsidRPr="00E3702F">
              <w:rPr>
                <w:sz w:val="20"/>
                <w:szCs w:val="20"/>
                <w:lang w:eastAsia="en-US"/>
              </w:rPr>
              <w:t xml:space="preserve">tát inému </w:t>
            </w:r>
            <w:r w:rsidR="00E3702F">
              <w:rPr>
                <w:sz w:val="20"/>
                <w:szCs w:val="20"/>
                <w:lang w:eastAsia="en-US"/>
              </w:rPr>
              <w:t>č</w:t>
            </w:r>
            <w:r w:rsidR="00E3702F" w:rsidRPr="00E3702F">
              <w:rPr>
                <w:sz w:val="20"/>
                <w:szCs w:val="20"/>
                <w:lang w:eastAsia="en-US"/>
              </w:rPr>
              <w:t xml:space="preserve">lenskému </w:t>
            </w:r>
            <w:r w:rsidR="00E3702F">
              <w:rPr>
                <w:sz w:val="20"/>
                <w:szCs w:val="20"/>
                <w:lang w:eastAsia="en-US"/>
              </w:rPr>
              <w:t>š</w:t>
            </w:r>
            <w:r w:rsidR="00E3702F" w:rsidRPr="00E3702F">
              <w:rPr>
                <w:sz w:val="20"/>
                <w:szCs w:val="20"/>
                <w:lang w:eastAsia="en-US"/>
              </w:rPr>
              <w:t xml:space="preserve">tátu výsledky ním vykonaných kontrol v súlade s </w:t>
            </w:r>
            <w:r w:rsidR="00E3702F">
              <w:rPr>
                <w:sz w:val="20"/>
                <w:szCs w:val="20"/>
                <w:lang w:eastAsia="en-US"/>
              </w:rPr>
              <w:t>č</w:t>
            </w:r>
            <w:r w:rsidR="00E3702F" w:rsidRPr="00E3702F">
              <w:rPr>
                <w:sz w:val="20"/>
                <w:szCs w:val="20"/>
                <w:lang w:eastAsia="en-US"/>
              </w:rPr>
              <w:t>lánkom 2. Na</w:t>
            </w:r>
            <w:r w:rsidR="00E3702F">
              <w:rPr>
                <w:sz w:val="20"/>
                <w:szCs w:val="20"/>
                <w:lang w:eastAsia="en-US"/>
              </w:rPr>
              <w:t xml:space="preserve"> </w:t>
            </w:r>
            <w:r w:rsidR="00E3702F" w:rsidRPr="00E3702F">
              <w:rPr>
                <w:sz w:val="20"/>
                <w:szCs w:val="20"/>
                <w:lang w:eastAsia="en-US"/>
              </w:rPr>
              <w:t>tieto ú</w:t>
            </w:r>
            <w:r w:rsidR="00E3702F">
              <w:rPr>
                <w:sz w:val="20"/>
                <w:szCs w:val="20"/>
                <w:lang w:eastAsia="en-US"/>
              </w:rPr>
              <w:t>č</w:t>
            </w:r>
            <w:r w:rsidR="00E3702F" w:rsidRPr="00E3702F">
              <w:rPr>
                <w:sz w:val="20"/>
                <w:szCs w:val="20"/>
                <w:lang w:eastAsia="en-US"/>
              </w:rPr>
              <w:t xml:space="preserve">ely každý </w:t>
            </w:r>
            <w:r w:rsidR="00E3702F">
              <w:rPr>
                <w:sz w:val="20"/>
                <w:szCs w:val="20"/>
                <w:lang w:eastAsia="en-US"/>
              </w:rPr>
              <w:t>č</w:t>
            </w:r>
            <w:r w:rsidR="00E3702F" w:rsidRPr="00E3702F">
              <w:rPr>
                <w:sz w:val="20"/>
                <w:szCs w:val="20"/>
                <w:lang w:eastAsia="en-US"/>
              </w:rPr>
              <w:t xml:space="preserve">lenský </w:t>
            </w:r>
            <w:r w:rsidR="00E3702F">
              <w:rPr>
                <w:sz w:val="20"/>
                <w:szCs w:val="20"/>
                <w:lang w:eastAsia="en-US"/>
              </w:rPr>
              <w:t>š</w:t>
            </w:r>
            <w:r w:rsidR="00E3702F" w:rsidRPr="00E3702F">
              <w:rPr>
                <w:sz w:val="20"/>
                <w:szCs w:val="20"/>
                <w:lang w:eastAsia="en-US"/>
              </w:rPr>
              <w:t>tát ur</w:t>
            </w:r>
            <w:r w:rsidR="00E3702F">
              <w:rPr>
                <w:sz w:val="20"/>
                <w:szCs w:val="20"/>
                <w:lang w:eastAsia="en-US"/>
              </w:rPr>
              <w:t>č</w:t>
            </w:r>
            <w:r w:rsidR="00E3702F" w:rsidRPr="00E3702F">
              <w:rPr>
                <w:sz w:val="20"/>
                <w:szCs w:val="20"/>
                <w:lang w:eastAsia="en-US"/>
              </w:rPr>
              <w:t>í aspoň jedno národné kontaktné miesto na poskytovanie takýchto výsledkov a</w:t>
            </w:r>
            <w:r w:rsidR="00E3702F">
              <w:rPr>
                <w:sz w:val="20"/>
                <w:szCs w:val="20"/>
                <w:lang w:eastAsia="en-US"/>
              </w:rPr>
              <w:t> </w:t>
            </w:r>
            <w:r w:rsidR="00E3702F" w:rsidRPr="00E3702F">
              <w:rPr>
                <w:sz w:val="20"/>
                <w:szCs w:val="20"/>
                <w:lang w:eastAsia="en-US"/>
              </w:rPr>
              <w:t>oznámi</w:t>
            </w:r>
            <w:r w:rsidR="00E3702F">
              <w:rPr>
                <w:sz w:val="20"/>
                <w:szCs w:val="20"/>
                <w:lang w:eastAsia="en-US"/>
              </w:rPr>
              <w:t xml:space="preserve"> </w:t>
            </w:r>
            <w:r w:rsidR="00E3702F" w:rsidRPr="00E3702F">
              <w:rPr>
                <w:sz w:val="20"/>
                <w:szCs w:val="20"/>
                <w:lang w:eastAsia="en-US"/>
              </w:rPr>
              <w:t xml:space="preserve">kontaktné údaje národných kontaktných miest Komisii.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Pr="00614C1F" w:rsidRDefault="00B455D9" w:rsidP="00D01CD5">
            <w:pPr>
              <w:widowControl w:val="0"/>
              <w:spacing w:line="276" w:lineRule="auto"/>
              <w:jc w:val="both"/>
              <w:rPr>
                <w:color w:val="92D050"/>
                <w:sz w:val="20"/>
                <w:szCs w:val="20"/>
                <w:lang w:eastAsia="en-US"/>
              </w:rPr>
            </w:pPr>
            <w:r w:rsidRPr="00614C1F">
              <w:rPr>
                <w:sz w:val="18"/>
                <w:szCs w:val="18"/>
                <w:lang w:eastAsia="en-US"/>
              </w:rPr>
              <w:t xml:space="preserve">Zákon č. </w:t>
            </w:r>
            <w:r w:rsidR="00D01CD5" w:rsidRPr="00614C1F">
              <w:rPr>
                <w:sz w:val="18"/>
                <w:szCs w:val="18"/>
                <w:lang w:eastAsia="en-US"/>
              </w:rPr>
              <w:t>...</w:t>
            </w:r>
            <w:r w:rsidR="00947708" w:rsidRPr="00614C1F">
              <w:rPr>
                <w:sz w:val="18"/>
                <w:szCs w:val="18"/>
                <w:lang w:eastAsia="en-US"/>
              </w:rPr>
              <w:t>/</w:t>
            </w:r>
            <w:r w:rsidR="00D01CD5" w:rsidRPr="00614C1F">
              <w:rPr>
                <w:sz w:val="18"/>
                <w:szCs w:val="18"/>
                <w:lang w:eastAsia="en-US"/>
              </w:rPr>
              <w:t>2019</w:t>
            </w:r>
            <w:r w:rsidRPr="00614C1F">
              <w:rPr>
                <w:sz w:val="18"/>
                <w:szCs w:val="18"/>
                <w:lang w:eastAsia="en-US"/>
              </w:rPr>
              <w:t xml:space="preserve"> Z. 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9" w:rsidRPr="00614C1F" w:rsidRDefault="00EA62F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14C1F">
              <w:rPr>
                <w:sz w:val="20"/>
                <w:szCs w:val="20"/>
                <w:lang w:eastAsia="en-US"/>
              </w:rPr>
              <w:t xml:space="preserve">§: </w:t>
            </w:r>
            <w:r w:rsidR="00D01CD5" w:rsidRPr="00614C1F">
              <w:rPr>
                <w:sz w:val="20"/>
                <w:szCs w:val="20"/>
                <w:lang w:eastAsia="en-US"/>
              </w:rPr>
              <w:t>3</w:t>
            </w:r>
          </w:p>
          <w:p w:rsidR="008F0267" w:rsidRPr="00614C1F" w:rsidRDefault="00B455D9" w:rsidP="008F0267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14C1F">
              <w:rPr>
                <w:sz w:val="20"/>
                <w:szCs w:val="20"/>
                <w:lang w:eastAsia="en-US"/>
              </w:rPr>
              <w:t xml:space="preserve">O: </w:t>
            </w:r>
            <w:r w:rsidR="00D01CD5" w:rsidRPr="00614C1F">
              <w:rPr>
                <w:sz w:val="20"/>
                <w:szCs w:val="20"/>
                <w:lang w:eastAsia="en-US"/>
              </w:rPr>
              <w:t>3</w:t>
            </w:r>
          </w:p>
          <w:p w:rsidR="00B455D9" w:rsidRPr="00614C1F" w:rsidRDefault="00B455D9" w:rsidP="007513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9" w:rsidRPr="00614C1F" w:rsidRDefault="00FC619F" w:rsidP="00EA62F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619F">
              <w:rPr>
                <w:sz w:val="20"/>
                <w:szCs w:val="20"/>
                <w:lang w:eastAsia="en-US"/>
              </w:rPr>
              <w:t>(3) Úrad je národným kontaktným miestom, ktoré poskytuje na základe žiadosti národného kontaktného miesta členského štátu Európskej únie a štátu, ktorý je zmluvnou stranou Dohody o Európskom hospodárskom priestore výsledky posudzovania zhody strelných zbraní podľa § 4 ods. 1 písm. a) trinásteho bodu a štrnásteho bodu. Úrad zabezpečuje spoluprácu s iným členským štátom Európskej únie a štátom, ktorý je zmluvnou stranou Dohody o Európskom hospodárskom priestore pri posudzovaní zhody podľa prílohy č. 1 časti A tretieho bodu.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55D9" w:rsidTr="004D545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E3702F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Č: 4</w:t>
            </w:r>
          </w:p>
          <w:p w:rsidR="00B455D9" w:rsidRDefault="00B455D9" w:rsidP="00580FFD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O: </w:t>
            </w:r>
            <w:r w:rsidR="00E3702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2F" w:rsidRPr="00E3702F" w:rsidRDefault="00E3702F" w:rsidP="00E3702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Č</w:t>
            </w:r>
            <w:r w:rsidRPr="00E3702F">
              <w:rPr>
                <w:sz w:val="20"/>
                <w:szCs w:val="20"/>
                <w:lang w:eastAsia="en-US"/>
              </w:rPr>
              <w:t xml:space="preserve">lenské </w:t>
            </w:r>
            <w:r>
              <w:rPr>
                <w:sz w:val="20"/>
                <w:szCs w:val="20"/>
                <w:lang w:eastAsia="en-US"/>
              </w:rPr>
              <w:t>š</w:t>
            </w:r>
            <w:r w:rsidRPr="00E3702F">
              <w:rPr>
                <w:sz w:val="20"/>
                <w:szCs w:val="20"/>
                <w:lang w:eastAsia="en-US"/>
              </w:rPr>
              <w:t>táty uvedú do ú</w:t>
            </w:r>
            <w:r>
              <w:rPr>
                <w:sz w:val="20"/>
                <w:szCs w:val="20"/>
                <w:lang w:eastAsia="en-US"/>
              </w:rPr>
              <w:t>č</w:t>
            </w:r>
            <w:r w:rsidRPr="00E3702F">
              <w:rPr>
                <w:sz w:val="20"/>
                <w:szCs w:val="20"/>
                <w:lang w:eastAsia="en-US"/>
              </w:rPr>
              <w:t>innosti zákony, iné právne predpisy a správne opatrenia potrebné na dosiahnutie súladu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3702F">
              <w:rPr>
                <w:sz w:val="20"/>
                <w:szCs w:val="20"/>
                <w:lang w:eastAsia="en-US"/>
              </w:rPr>
              <w:t>s touto smernicou najneskôr do 17. januára 2020. Bezodkladne o tom informujú Komisiu.</w:t>
            </w:r>
          </w:p>
          <w:p w:rsidR="00B455D9" w:rsidRDefault="00E3702F" w:rsidP="00E3702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</w:t>
            </w:r>
            <w:r w:rsidRPr="00E3702F">
              <w:rPr>
                <w:sz w:val="20"/>
                <w:szCs w:val="20"/>
                <w:lang w:eastAsia="en-US"/>
              </w:rPr>
              <w:t xml:space="preserve">lenské </w:t>
            </w:r>
            <w:r>
              <w:rPr>
                <w:sz w:val="20"/>
                <w:szCs w:val="20"/>
                <w:lang w:eastAsia="en-US"/>
              </w:rPr>
              <w:t>š</w:t>
            </w:r>
            <w:r w:rsidRPr="00E3702F">
              <w:rPr>
                <w:sz w:val="20"/>
                <w:szCs w:val="20"/>
                <w:lang w:eastAsia="en-US"/>
              </w:rPr>
              <w:t>táty uvedú priamo v prijatých ustanoveniach alebo pri ich úradnom uverejnení odkaz na túto smernicu.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3702F">
              <w:rPr>
                <w:sz w:val="20"/>
                <w:szCs w:val="20"/>
                <w:lang w:eastAsia="en-US"/>
              </w:rPr>
              <w:t xml:space="preserve">Podrobnosti o odkaze upravia </w:t>
            </w:r>
            <w:r>
              <w:rPr>
                <w:sz w:val="20"/>
                <w:szCs w:val="20"/>
                <w:lang w:eastAsia="en-US"/>
              </w:rPr>
              <w:t>č</w:t>
            </w:r>
            <w:r w:rsidRPr="00E3702F">
              <w:rPr>
                <w:sz w:val="20"/>
                <w:szCs w:val="20"/>
                <w:lang w:eastAsia="en-US"/>
              </w:rPr>
              <w:t xml:space="preserve">lenské </w:t>
            </w:r>
            <w:r>
              <w:rPr>
                <w:sz w:val="20"/>
                <w:szCs w:val="20"/>
                <w:lang w:eastAsia="en-US"/>
              </w:rPr>
              <w:t>š</w:t>
            </w:r>
            <w:r w:rsidRPr="00E3702F">
              <w:rPr>
                <w:sz w:val="20"/>
                <w:szCs w:val="20"/>
                <w:lang w:eastAsia="en-US"/>
              </w:rPr>
              <w:t>táty.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Pr="00614C1F" w:rsidRDefault="00D01CD5" w:rsidP="00614C1F">
            <w:pPr>
              <w:spacing w:line="276" w:lineRule="auto"/>
              <w:jc w:val="both"/>
              <w:rPr>
                <w:color w:val="92D050"/>
                <w:sz w:val="20"/>
                <w:szCs w:val="20"/>
                <w:lang w:eastAsia="en-US"/>
              </w:rPr>
            </w:pPr>
            <w:r w:rsidRPr="00614C1F">
              <w:rPr>
                <w:sz w:val="20"/>
                <w:szCs w:val="20"/>
                <w:lang w:eastAsia="en-US"/>
              </w:rPr>
              <w:t xml:space="preserve">Zákon č. </w:t>
            </w:r>
            <w:r w:rsidR="00614C1F">
              <w:rPr>
                <w:sz w:val="20"/>
                <w:szCs w:val="20"/>
                <w:lang w:eastAsia="en-US"/>
              </w:rPr>
              <w:t>...</w:t>
            </w:r>
            <w:r w:rsidRPr="00614C1F">
              <w:rPr>
                <w:sz w:val="20"/>
                <w:szCs w:val="20"/>
                <w:lang w:eastAsia="en-US"/>
              </w:rPr>
              <w:t>/20</w:t>
            </w:r>
            <w:r w:rsidR="00614C1F">
              <w:rPr>
                <w:sz w:val="20"/>
                <w:szCs w:val="20"/>
                <w:lang w:eastAsia="en-US"/>
              </w:rPr>
              <w:t>19</w:t>
            </w:r>
            <w:r w:rsidRPr="00614C1F">
              <w:rPr>
                <w:sz w:val="20"/>
                <w:szCs w:val="20"/>
                <w:lang w:eastAsia="en-US"/>
              </w:rPr>
              <w:t xml:space="preserve"> Z. 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614C1F" w:rsidP="00614C1F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14C1F">
              <w:rPr>
                <w:sz w:val="20"/>
                <w:szCs w:val="20"/>
                <w:lang w:eastAsia="en-US"/>
              </w:rPr>
              <w:t>Čl</w:t>
            </w:r>
            <w:r w:rsidR="00FC619F">
              <w:rPr>
                <w:sz w:val="20"/>
                <w:szCs w:val="20"/>
                <w:lang w:eastAsia="en-US"/>
              </w:rPr>
              <w:t>.</w:t>
            </w:r>
            <w:r w:rsidRPr="00614C1F">
              <w:rPr>
                <w:sz w:val="20"/>
                <w:szCs w:val="20"/>
                <w:lang w:eastAsia="en-US"/>
              </w:rPr>
              <w:t xml:space="preserve"> II</w:t>
            </w:r>
            <w:r w:rsidRPr="00614C1F">
              <w:rPr>
                <w:sz w:val="20"/>
                <w:szCs w:val="20"/>
                <w:lang w:eastAsia="en-US"/>
              </w:rPr>
              <w:br/>
            </w:r>
          </w:p>
          <w:p w:rsidR="000E730C" w:rsidRDefault="000E730C" w:rsidP="00614C1F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730C" w:rsidRDefault="000E730C" w:rsidP="00614C1F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730C" w:rsidRPr="00614C1F" w:rsidRDefault="000E730C" w:rsidP="00614C1F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Príloha č. 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D01CD5" w:rsidP="00614C1F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14C1F">
              <w:rPr>
                <w:sz w:val="20"/>
                <w:szCs w:val="20"/>
                <w:lang w:eastAsia="en-US"/>
              </w:rPr>
              <w:t xml:space="preserve">Tento zákon nadobúda účinnosť dňa </w:t>
            </w:r>
            <w:r w:rsidR="00614C1F">
              <w:rPr>
                <w:sz w:val="20"/>
                <w:szCs w:val="20"/>
                <w:lang w:eastAsia="en-US"/>
              </w:rPr>
              <w:t>17. januára 2020.</w:t>
            </w:r>
          </w:p>
          <w:p w:rsidR="000E730C" w:rsidRDefault="000E730C" w:rsidP="00614C1F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0E730C" w:rsidRDefault="000E730C" w:rsidP="00614C1F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0E730C" w:rsidRDefault="000E730C" w:rsidP="00614C1F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0E730C" w:rsidRPr="000E730C" w:rsidRDefault="000E730C" w:rsidP="000E730C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E730C">
              <w:rPr>
                <w:sz w:val="20"/>
                <w:szCs w:val="20"/>
                <w:lang w:eastAsia="en-US"/>
              </w:rPr>
              <w:t>ZOZNAM PREBERANÝCH PRÁVNE ZÁVÄZNÝCH AKTOV EURÓPSKEJ ÚNIE</w:t>
            </w:r>
          </w:p>
          <w:p w:rsidR="000E730C" w:rsidRPr="00614C1F" w:rsidRDefault="000E730C" w:rsidP="000E730C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E730C">
              <w:rPr>
                <w:sz w:val="20"/>
                <w:szCs w:val="20"/>
                <w:lang w:eastAsia="en-US"/>
              </w:rPr>
              <w:t>3.</w:t>
            </w:r>
            <w:r w:rsidRPr="000E730C">
              <w:rPr>
                <w:sz w:val="20"/>
                <w:szCs w:val="20"/>
                <w:lang w:eastAsia="en-US"/>
              </w:rPr>
              <w:tab/>
              <w:t>Vykonávacia smernica Komisie (EÚ) 2019/69 zo 16. januára 2019, ktorou sa stanovujú technické špecifikácie pre poplašné a signálne zbrane podľa smernice Rady 91/477/EHS o kontrole získavania a vlastnenia zbraní (Ú. v. EÚ L 15, 17.1.2019).“.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81601A" w:rsidTr="004D545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A" w:rsidRDefault="00E3702F" w:rsidP="00580FFD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Č:</w:t>
            </w:r>
            <w:r w:rsidR="0081601A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br/>
              <w:t xml:space="preserve">O: 2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A" w:rsidRDefault="00E3702F" w:rsidP="00E3702F">
            <w:pPr>
              <w:pStyle w:val="Normlnywebov"/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3702F">
              <w:rPr>
                <w:sz w:val="20"/>
                <w:szCs w:val="20"/>
                <w:lang w:eastAsia="en-US"/>
              </w:rPr>
              <w:t xml:space="preserve">2. </w:t>
            </w:r>
            <w:r>
              <w:rPr>
                <w:sz w:val="20"/>
                <w:szCs w:val="20"/>
                <w:lang w:eastAsia="en-US"/>
              </w:rPr>
              <w:t>Č</w:t>
            </w:r>
            <w:r w:rsidRPr="00E3702F">
              <w:rPr>
                <w:sz w:val="20"/>
                <w:szCs w:val="20"/>
                <w:lang w:eastAsia="en-US"/>
              </w:rPr>
              <w:t xml:space="preserve">lenské </w:t>
            </w:r>
            <w:r>
              <w:rPr>
                <w:sz w:val="20"/>
                <w:szCs w:val="20"/>
                <w:lang w:eastAsia="en-US"/>
              </w:rPr>
              <w:t>š</w:t>
            </w:r>
            <w:r w:rsidRPr="00E3702F">
              <w:rPr>
                <w:sz w:val="20"/>
                <w:szCs w:val="20"/>
                <w:lang w:eastAsia="en-US"/>
              </w:rPr>
              <w:t>táty oznámia Komisii znenie hlavných ustanovení vnútro</w:t>
            </w:r>
            <w:r>
              <w:rPr>
                <w:sz w:val="20"/>
                <w:szCs w:val="20"/>
                <w:lang w:eastAsia="en-US"/>
              </w:rPr>
              <w:t>š</w:t>
            </w:r>
            <w:r w:rsidRPr="00E3702F">
              <w:rPr>
                <w:sz w:val="20"/>
                <w:szCs w:val="20"/>
                <w:lang w:eastAsia="en-US"/>
              </w:rPr>
              <w:t>tátnych právnych predpisov, ktoré prijmú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3702F">
              <w:rPr>
                <w:sz w:val="20"/>
                <w:szCs w:val="20"/>
                <w:lang w:eastAsia="en-US"/>
              </w:rPr>
              <w:t>v oblasti pôsobnosti tejto smernice.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A" w:rsidRDefault="007E4515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A" w:rsidRDefault="00D01CD5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1601A">
              <w:rPr>
                <w:sz w:val="20"/>
                <w:szCs w:val="20"/>
                <w:lang w:eastAsia="en-US"/>
              </w:rPr>
              <w:t>575/2001 Z. 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5" w:rsidRDefault="00D01CD5" w:rsidP="00D01CD5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 35</w:t>
            </w:r>
          </w:p>
          <w:p w:rsidR="0081601A" w:rsidRDefault="00D01CD5" w:rsidP="00D01CD5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O:7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A" w:rsidRDefault="00D01CD5">
            <w:r w:rsidRPr="0081601A">
              <w:rPr>
                <w:sz w:val="20"/>
                <w:szCs w:val="20"/>
                <w:lang w:eastAsia="en-US"/>
              </w:rPr>
              <w:t xml:space="preserve">(7) Ministerstvá a ostatné ústredné orgány štátnej správy v rozsahu vymedzenej pôsobnosti plnia voči orgánom Európskych spoločenstiev a Európskej únie informačnú a </w:t>
            </w:r>
            <w:r w:rsidRPr="0081601A">
              <w:rPr>
                <w:sz w:val="20"/>
                <w:szCs w:val="20"/>
                <w:lang w:eastAsia="en-US"/>
              </w:rPr>
              <w:lastRenderedPageBreak/>
              <w:t>oznamovaciu povinnosť, ktorá im vyplýva z právne záväzných aktov týchto orgánov.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A" w:rsidRDefault="007E4515" w:rsidP="007E4515">
            <w:pPr>
              <w:widowControl w:val="0"/>
              <w:spacing w:line="276" w:lineRule="auto"/>
              <w:jc w:val="both"/>
            </w:pPr>
            <w:r w:rsidRPr="007E4515">
              <w:rPr>
                <w:sz w:val="20"/>
                <w:szCs w:val="20"/>
                <w:lang w:eastAsia="en-US"/>
              </w:rPr>
              <w:lastRenderedPageBreak/>
              <w:t>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A" w:rsidRDefault="0081601A" w:rsidP="00751326">
            <w:pPr>
              <w:widowControl w:val="0"/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55D9" w:rsidTr="004D545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B455D9" w:rsidP="00580FFD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Č: </w:t>
            </w:r>
            <w:r w:rsidR="00580FF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E3702F" w:rsidP="00580F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Táto smernica nadobúda úč</w:t>
            </w:r>
            <w:r w:rsidRPr="00E3702F">
              <w:rPr>
                <w:sz w:val="20"/>
                <w:szCs w:val="20"/>
                <w:lang w:eastAsia="en-US"/>
              </w:rPr>
              <w:t>innosť dvadsiatym dňom po jej uverejnení v Úradnom vestníku Európskej únie.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81601A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n.a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color w:val="92D05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9" w:rsidRPr="00951483" w:rsidRDefault="00B455D9" w:rsidP="0081601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81601A" w:rsidP="00751326">
            <w:pPr>
              <w:widowControl w:val="0"/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n.a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E3702F" w:rsidTr="004D545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2F" w:rsidRDefault="00E3702F" w:rsidP="00580FFD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Č: 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2F" w:rsidRPr="00E3702F" w:rsidRDefault="00E3702F" w:rsidP="00E3702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3702F">
              <w:rPr>
                <w:sz w:val="20"/>
                <w:szCs w:val="20"/>
                <w:lang w:eastAsia="en-US"/>
              </w:rPr>
              <w:t>Tát</w:t>
            </w:r>
            <w:r>
              <w:rPr>
                <w:sz w:val="20"/>
                <w:szCs w:val="20"/>
                <w:lang w:eastAsia="en-US"/>
              </w:rPr>
              <w:t>o smernica je určená č</w:t>
            </w:r>
            <w:r w:rsidRPr="00E3702F">
              <w:rPr>
                <w:sz w:val="20"/>
                <w:szCs w:val="20"/>
                <w:lang w:eastAsia="en-US"/>
              </w:rPr>
              <w:t xml:space="preserve">lenským </w:t>
            </w:r>
            <w:r>
              <w:rPr>
                <w:sz w:val="20"/>
                <w:szCs w:val="20"/>
                <w:lang w:eastAsia="en-US"/>
              </w:rPr>
              <w:t>š</w:t>
            </w:r>
            <w:r w:rsidRPr="00E3702F">
              <w:rPr>
                <w:sz w:val="20"/>
                <w:szCs w:val="20"/>
                <w:lang w:eastAsia="en-US"/>
              </w:rPr>
              <w:t>tátom.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2F" w:rsidRDefault="00E3702F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n.a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2F" w:rsidRDefault="00E3702F" w:rsidP="00751326">
            <w:pPr>
              <w:widowControl w:val="0"/>
              <w:spacing w:line="276" w:lineRule="auto"/>
              <w:jc w:val="both"/>
              <w:rPr>
                <w:color w:val="92D05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2F" w:rsidRDefault="00E3702F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2F" w:rsidRPr="00951483" w:rsidRDefault="00E3702F" w:rsidP="0081601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2F" w:rsidRDefault="00E3702F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n.a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2F" w:rsidRDefault="00E3702F" w:rsidP="00751326">
            <w:pPr>
              <w:widowControl w:val="0"/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55D9" w:rsidTr="004D545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FD" w:rsidRDefault="00580FFD" w:rsidP="00580FFD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Príloha</w:t>
            </w:r>
          </w:p>
          <w:p w:rsidR="00580FFD" w:rsidRDefault="00580FFD" w:rsidP="004960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O: 1</w:t>
            </w:r>
            <w:r w:rsidR="004960E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2F" w:rsidRPr="00E3702F" w:rsidRDefault="00E3702F" w:rsidP="00E3702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3702F">
              <w:rPr>
                <w:sz w:val="20"/>
                <w:szCs w:val="20"/>
                <w:lang w:eastAsia="en-US"/>
              </w:rPr>
              <w:t>1. Predmety musia spĺňať tieto požiadavky:</w:t>
            </w:r>
          </w:p>
          <w:p w:rsidR="00E3702F" w:rsidRPr="00E3702F" w:rsidRDefault="00E3702F" w:rsidP="00E3702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3702F">
              <w:rPr>
                <w:sz w:val="20"/>
                <w:szCs w:val="20"/>
                <w:lang w:eastAsia="en-US"/>
              </w:rPr>
              <w:t>a) sú schopné streľby s pyrotechnickými signálnymi nábojmi, len ak je na ústí hlavne nasadený adaptér;</w:t>
            </w:r>
          </w:p>
          <w:p w:rsidR="00E3702F" w:rsidRPr="00E3702F" w:rsidRDefault="00E3702F" w:rsidP="00E3702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3702F">
              <w:rPr>
                <w:sz w:val="20"/>
                <w:szCs w:val="20"/>
                <w:lang w:eastAsia="en-US"/>
              </w:rPr>
              <w:t>b) v predmete je trvalo umiestnené zariadenie, ktorý zabraňuje vystreleniu nábojov s jednou alebo viacerými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702F">
              <w:rPr>
                <w:sz w:val="20"/>
                <w:szCs w:val="20"/>
                <w:lang w:eastAsia="en-US"/>
              </w:rPr>
              <w:t>celoplá</w:t>
            </w:r>
            <w:r>
              <w:rPr>
                <w:sz w:val="20"/>
                <w:szCs w:val="20"/>
                <w:lang w:eastAsia="en-US"/>
              </w:rPr>
              <w:t>š</w:t>
            </w:r>
            <w:r w:rsidRPr="00E3702F">
              <w:rPr>
                <w:sz w:val="20"/>
                <w:szCs w:val="20"/>
                <w:lang w:eastAsia="en-US"/>
              </w:rPr>
              <w:t>ťovými</w:t>
            </w:r>
            <w:proofErr w:type="spellEnd"/>
            <w:r w:rsidRPr="00E3702F">
              <w:rPr>
                <w:sz w:val="20"/>
                <w:szCs w:val="20"/>
                <w:lang w:eastAsia="en-US"/>
              </w:rPr>
              <w:t xml:space="preserve"> strelami, nábojmi alebo projektilmi;</w:t>
            </w:r>
          </w:p>
          <w:p w:rsidR="00B455D9" w:rsidRDefault="00E3702F" w:rsidP="00BA14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3702F">
              <w:rPr>
                <w:sz w:val="20"/>
                <w:szCs w:val="20"/>
                <w:lang w:eastAsia="en-US"/>
              </w:rPr>
              <w:t>c) sú navrhnuté pre náboj, ktorý je uvedený v tabuľke VIII a spĺňa rozmery a iné normy uvedené v tejto tabuľke zo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3702F">
              <w:rPr>
                <w:sz w:val="20"/>
                <w:szCs w:val="20"/>
                <w:lang w:eastAsia="en-US"/>
              </w:rPr>
              <w:t>súboru Tabuliek rozmerov nábojov a komôr (</w:t>
            </w:r>
            <w:proofErr w:type="spellStart"/>
            <w:r w:rsidRPr="00E3702F">
              <w:rPr>
                <w:sz w:val="20"/>
                <w:szCs w:val="20"/>
                <w:lang w:eastAsia="en-US"/>
              </w:rPr>
              <w:t>Tables</w:t>
            </w:r>
            <w:proofErr w:type="spellEnd"/>
            <w:r w:rsidRPr="00E3702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702F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E3702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702F">
              <w:rPr>
                <w:sz w:val="20"/>
                <w:szCs w:val="20"/>
                <w:lang w:eastAsia="en-US"/>
              </w:rPr>
              <w:t>Dimensions</w:t>
            </w:r>
            <w:proofErr w:type="spellEnd"/>
            <w:r w:rsidRPr="00E3702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702F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E3702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702F">
              <w:rPr>
                <w:sz w:val="20"/>
                <w:szCs w:val="20"/>
                <w:lang w:eastAsia="en-US"/>
              </w:rPr>
              <w:t>Cartridges</w:t>
            </w:r>
            <w:proofErr w:type="spellEnd"/>
            <w:r w:rsidRPr="00E3702F">
              <w:rPr>
                <w:sz w:val="20"/>
                <w:szCs w:val="20"/>
                <w:lang w:eastAsia="en-US"/>
              </w:rPr>
              <w:t xml:space="preserve"> and </w:t>
            </w:r>
            <w:proofErr w:type="spellStart"/>
            <w:r w:rsidRPr="00E3702F">
              <w:rPr>
                <w:sz w:val="20"/>
                <w:szCs w:val="20"/>
                <w:lang w:eastAsia="en-US"/>
              </w:rPr>
              <w:t>Chambers</w:t>
            </w:r>
            <w:proofErr w:type="spellEnd"/>
            <w:r w:rsidRPr="00E3702F">
              <w:rPr>
                <w:sz w:val="20"/>
                <w:szCs w:val="20"/>
                <w:lang w:eastAsia="en-US"/>
              </w:rPr>
              <w:t xml:space="preserve"> – TDCC), ktoré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3702F">
              <w:rPr>
                <w:sz w:val="20"/>
                <w:szCs w:val="20"/>
                <w:lang w:eastAsia="en-US"/>
              </w:rPr>
              <w:t>zostavila Medzinárodná stála komisia na skú</w:t>
            </w:r>
            <w:r w:rsidR="00BA1426">
              <w:rPr>
                <w:sz w:val="20"/>
                <w:szCs w:val="20"/>
                <w:lang w:eastAsia="en-US"/>
              </w:rPr>
              <w:t>š</w:t>
            </w:r>
            <w:r w:rsidRPr="00E3702F">
              <w:rPr>
                <w:sz w:val="20"/>
                <w:szCs w:val="20"/>
                <w:lang w:eastAsia="en-US"/>
              </w:rPr>
              <w:t>ky ru</w:t>
            </w:r>
            <w:r w:rsidR="00BA1426">
              <w:rPr>
                <w:sz w:val="20"/>
                <w:szCs w:val="20"/>
                <w:lang w:eastAsia="en-US"/>
              </w:rPr>
              <w:t>č</w:t>
            </w:r>
            <w:r w:rsidRPr="00E3702F">
              <w:rPr>
                <w:sz w:val="20"/>
                <w:szCs w:val="20"/>
                <w:lang w:eastAsia="en-US"/>
              </w:rPr>
              <w:t>ných palných zbraní (CIP), keďže sa táto tabuľka uplatňuje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BA1426">
              <w:rPr>
                <w:sz w:val="20"/>
                <w:szCs w:val="20"/>
                <w:lang w:eastAsia="en-US"/>
              </w:rPr>
              <w:t>vo verzii platnej v č</w:t>
            </w:r>
            <w:r w:rsidRPr="00E3702F">
              <w:rPr>
                <w:sz w:val="20"/>
                <w:szCs w:val="20"/>
                <w:lang w:eastAsia="en-US"/>
              </w:rPr>
              <w:t>ase prijatia tejto smernice.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9" w:rsidRDefault="00380883" w:rsidP="0081601A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80883">
              <w:rPr>
                <w:sz w:val="20"/>
                <w:szCs w:val="18"/>
                <w:lang w:eastAsia="en-US"/>
              </w:rPr>
              <w:t xml:space="preserve">Zákon č. </w:t>
            </w:r>
            <w:r w:rsidR="0081601A">
              <w:rPr>
                <w:sz w:val="20"/>
                <w:szCs w:val="18"/>
                <w:lang w:eastAsia="en-US"/>
              </w:rPr>
              <w:t>...</w:t>
            </w:r>
            <w:r w:rsidRPr="00380883">
              <w:rPr>
                <w:sz w:val="20"/>
                <w:szCs w:val="18"/>
                <w:lang w:eastAsia="en-US"/>
              </w:rPr>
              <w:t>/20</w:t>
            </w:r>
            <w:r w:rsidR="0081601A">
              <w:rPr>
                <w:sz w:val="20"/>
                <w:szCs w:val="18"/>
                <w:lang w:eastAsia="en-US"/>
              </w:rPr>
              <w:t>1</w:t>
            </w:r>
            <w:r w:rsidRPr="00380883">
              <w:rPr>
                <w:sz w:val="20"/>
                <w:szCs w:val="18"/>
                <w:lang w:eastAsia="en-US"/>
              </w:rPr>
              <w:t>9</w:t>
            </w:r>
            <w:r w:rsidRPr="00380883">
              <w:rPr>
                <w:sz w:val="18"/>
                <w:szCs w:val="16"/>
                <w:lang w:eastAsia="en-US"/>
              </w:rPr>
              <w:t xml:space="preserve"> Z. 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9" w:rsidRDefault="0081601A" w:rsidP="00751326">
            <w:pPr>
              <w:widowControl w:val="0"/>
              <w:spacing w:line="276" w:lineRule="auto"/>
              <w:jc w:val="both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Príloha č. 1</w:t>
            </w:r>
          </w:p>
          <w:p w:rsidR="00F7694F" w:rsidRDefault="00F7694F" w:rsidP="00751326">
            <w:pPr>
              <w:widowControl w:val="0"/>
              <w:spacing w:line="276" w:lineRule="auto"/>
              <w:jc w:val="both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Časť A</w:t>
            </w:r>
          </w:p>
          <w:p w:rsidR="0081601A" w:rsidRPr="00380883" w:rsidRDefault="0081601A" w:rsidP="00D01CD5">
            <w:pPr>
              <w:widowControl w:val="0"/>
              <w:spacing w:line="276" w:lineRule="auto"/>
              <w:jc w:val="both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 xml:space="preserve">O: </w:t>
            </w:r>
            <w:r w:rsidR="00D01CD5">
              <w:rPr>
                <w:sz w:val="20"/>
                <w:szCs w:val="16"/>
                <w:lang w:eastAsia="en-US"/>
              </w:rPr>
              <w:t>3</w:t>
            </w:r>
            <w:r>
              <w:rPr>
                <w:sz w:val="20"/>
                <w:szCs w:val="16"/>
                <w:lang w:eastAsia="en-US"/>
              </w:rPr>
              <w:t xml:space="preserve">, </w:t>
            </w:r>
            <w:r w:rsidR="00D01CD5">
              <w:rPr>
                <w:sz w:val="20"/>
                <w:szCs w:val="16"/>
                <w:lang w:eastAsia="en-US"/>
              </w:rPr>
              <w:t>3</w:t>
            </w:r>
            <w:r>
              <w:rPr>
                <w:sz w:val="20"/>
                <w:szCs w:val="16"/>
                <w:lang w:eastAsia="en-US"/>
              </w:rPr>
              <w:t>.1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F" w:rsidRPr="00FC619F" w:rsidRDefault="00FC619F" w:rsidP="00FC619F">
            <w:pPr>
              <w:spacing w:line="276" w:lineRule="auto"/>
              <w:jc w:val="both"/>
              <w:rPr>
                <w:sz w:val="20"/>
                <w:szCs w:val="16"/>
                <w:lang w:eastAsia="en-US"/>
              </w:rPr>
            </w:pPr>
            <w:r w:rsidRPr="00FC619F">
              <w:rPr>
                <w:sz w:val="20"/>
                <w:szCs w:val="16"/>
                <w:lang w:eastAsia="en-US"/>
              </w:rPr>
              <w:t>3.</w:t>
            </w:r>
            <w:r w:rsidRPr="00FC619F">
              <w:rPr>
                <w:sz w:val="20"/>
                <w:szCs w:val="16"/>
                <w:lang w:eastAsia="en-US"/>
              </w:rPr>
              <w:tab/>
              <w:t xml:space="preserve">Základné požiadavky na strelnú zbraň podľa § 4 ods. 1 písm. a) trinásteho bodu a štrnásteho bodu a na strelnú zbraň podľa § 4 ods. 1 písm. a) trinásteho bodu a štrnásteho bodu vyrobenej podstatnou úpravou strelnej zbrane (ďalej len „vybraná zbraň“) </w:t>
            </w:r>
          </w:p>
          <w:p w:rsidR="00FC619F" w:rsidRPr="00FC619F" w:rsidRDefault="00FC619F" w:rsidP="00FC619F">
            <w:pPr>
              <w:spacing w:line="276" w:lineRule="auto"/>
              <w:jc w:val="both"/>
              <w:rPr>
                <w:sz w:val="20"/>
                <w:szCs w:val="16"/>
                <w:lang w:eastAsia="en-US"/>
              </w:rPr>
            </w:pPr>
            <w:r w:rsidRPr="00FC619F">
              <w:rPr>
                <w:sz w:val="20"/>
                <w:szCs w:val="16"/>
                <w:lang w:eastAsia="en-US"/>
              </w:rPr>
              <w:t>3.1</w:t>
            </w:r>
            <w:r w:rsidRPr="00FC619F">
              <w:rPr>
                <w:sz w:val="20"/>
                <w:szCs w:val="16"/>
                <w:lang w:eastAsia="en-US"/>
              </w:rPr>
              <w:tab/>
              <w:t xml:space="preserve">Vybraná zbraň </w:t>
            </w:r>
          </w:p>
          <w:p w:rsidR="00FC619F" w:rsidRPr="00FC619F" w:rsidRDefault="00FC619F" w:rsidP="00FC619F">
            <w:pPr>
              <w:spacing w:line="276" w:lineRule="auto"/>
              <w:jc w:val="both"/>
              <w:rPr>
                <w:sz w:val="20"/>
                <w:szCs w:val="16"/>
                <w:lang w:eastAsia="en-US"/>
              </w:rPr>
            </w:pPr>
            <w:r w:rsidRPr="00FC619F">
              <w:rPr>
                <w:sz w:val="20"/>
                <w:szCs w:val="16"/>
                <w:lang w:eastAsia="en-US"/>
              </w:rPr>
              <w:t>a)</w:t>
            </w:r>
            <w:r w:rsidRPr="00FC619F">
              <w:rPr>
                <w:sz w:val="20"/>
                <w:szCs w:val="16"/>
                <w:lang w:eastAsia="en-US"/>
              </w:rPr>
              <w:tab/>
              <w:t>môže vystreliť pyrotechnický signálny náboj, len ak je na ústí hlavne nasadený adaptér,</w:t>
            </w:r>
          </w:p>
          <w:p w:rsidR="00FC619F" w:rsidRPr="00FC619F" w:rsidRDefault="00FC619F" w:rsidP="00FC619F">
            <w:pPr>
              <w:spacing w:line="276" w:lineRule="auto"/>
              <w:jc w:val="both"/>
              <w:rPr>
                <w:sz w:val="20"/>
                <w:szCs w:val="16"/>
                <w:lang w:eastAsia="en-US"/>
              </w:rPr>
            </w:pPr>
            <w:r w:rsidRPr="00FC619F">
              <w:rPr>
                <w:sz w:val="20"/>
                <w:szCs w:val="16"/>
                <w:lang w:eastAsia="en-US"/>
              </w:rPr>
              <w:t>b)</w:t>
            </w:r>
            <w:r w:rsidRPr="00FC619F">
              <w:rPr>
                <w:sz w:val="20"/>
                <w:szCs w:val="16"/>
                <w:lang w:eastAsia="en-US"/>
              </w:rPr>
              <w:tab/>
              <w:t>má v sebe trvalo umiestnené zariadenie, ktoré zabraňuje vystreleniu náboja, projektilu alebo náboja s jednotnou strelou alebo s hromadnou strelou,</w:t>
            </w:r>
          </w:p>
          <w:p w:rsidR="00B455D9" w:rsidRPr="003B2C28" w:rsidRDefault="00FC619F" w:rsidP="00D01CD5">
            <w:pPr>
              <w:spacing w:line="276" w:lineRule="auto"/>
              <w:jc w:val="both"/>
              <w:rPr>
                <w:sz w:val="20"/>
                <w:szCs w:val="16"/>
                <w:lang w:eastAsia="en-US"/>
              </w:rPr>
            </w:pPr>
            <w:r w:rsidRPr="00FC619F">
              <w:rPr>
                <w:sz w:val="20"/>
                <w:szCs w:val="16"/>
                <w:lang w:eastAsia="en-US"/>
              </w:rPr>
              <w:t>c)</w:t>
            </w:r>
            <w:r w:rsidRPr="00FC619F">
              <w:rPr>
                <w:sz w:val="20"/>
                <w:szCs w:val="16"/>
                <w:lang w:eastAsia="en-US"/>
              </w:rPr>
              <w:tab/>
              <w:t>je navrhnutá na použitie náboja uvedeného v tabuľke VIII stálej komisie, ktorý má rozmery a spĺňa ďalšie požiadavky podľa tabuľky VIII stálej komisie.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194DD7" w:rsidP="00751326">
            <w:pPr>
              <w:widowControl w:val="0"/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2A" w:rsidRPr="00644CC1" w:rsidRDefault="00F6392A" w:rsidP="00751326">
            <w:pPr>
              <w:widowControl w:val="0"/>
              <w:spacing w:line="276" w:lineRule="auto"/>
              <w:jc w:val="both"/>
              <w:rPr>
                <w:color w:val="FF0000"/>
                <w:sz w:val="20"/>
                <w:szCs w:val="16"/>
                <w:lang w:eastAsia="en-US"/>
              </w:rPr>
            </w:pPr>
          </w:p>
        </w:tc>
      </w:tr>
      <w:tr w:rsidR="00B455D9" w:rsidTr="004D545F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FD" w:rsidRDefault="00580FFD" w:rsidP="00580FFD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Príloha</w:t>
            </w:r>
          </w:p>
          <w:p w:rsidR="00580FFD" w:rsidRDefault="004960E8" w:rsidP="00580FFD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O: 2</w:t>
            </w:r>
          </w:p>
          <w:p w:rsidR="00B455D9" w:rsidRDefault="00B455D9" w:rsidP="00580FFD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26" w:rsidRPr="00BA1426" w:rsidRDefault="00BA1426" w:rsidP="00BA14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A1426">
              <w:rPr>
                <w:sz w:val="20"/>
                <w:szCs w:val="20"/>
                <w:lang w:eastAsia="en-US"/>
              </w:rPr>
              <w:t>2. Predmety nie je možné upraviť s použitím bežných nástrojov tak, aby vystrelili, alebo aby sa dali upraviť tak, aby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A1426">
              <w:rPr>
                <w:sz w:val="20"/>
                <w:szCs w:val="20"/>
                <w:lang w:eastAsia="en-US"/>
              </w:rPr>
              <w:t>boli schopné vystreliť strelu, náboj alebo projektil okamžitým uvoľnením nahromadenej energie.</w:t>
            </w:r>
          </w:p>
          <w:p w:rsidR="00B455D9" w:rsidRDefault="00B455D9" w:rsidP="00BA14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Pr="007E34FA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E34FA">
              <w:rPr>
                <w:sz w:val="20"/>
                <w:szCs w:val="20"/>
                <w:lang w:eastAsia="en-US"/>
              </w:rPr>
              <w:t xml:space="preserve">Zákon č. </w:t>
            </w:r>
            <w:r w:rsidR="00FE10A6">
              <w:rPr>
                <w:sz w:val="20"/>
                <w:szCs w:val="20"/>
                <w:lang w:eastAsia="en-US"/>
              </w:rPr>
              <w:t>...</w:t>
            </w:r>
            <w:r w:rsidRPr="007E34FA">
              <w:rPr>
                <w:sz w:val="20"/>
                <w:szCs w:val="20"/>
                <w:lang w:eastAsia="en-US"/>
              </w:rPr>
              <w:t>/20</w:t>
            </w:r>
            <w:r w:rsidR="00FE10A6">
              <w:rPr>
                <w:sz w:val="20"/>
                <w:szCs w:val="20"/>
                <w:lang w:eastAsia="en-US"/>
              </w:rPr>
              <w:t>19</w:t>
            </w:r>
            <w:r w:rsidRPr="007E34FA">
              <w:rPr>
                <w:sz w:val="20"/>
                <w:szCs w:val="20"/>
                <w:lang w:eastAsia="en-US"/>
              </w:rPr>
              <w:t xml:space="preserve"> </w:t>
            </w:r>
          </w:p>
          <w:p w:rsidR="00B455D9" w:rsidRPr="007E34FA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E34FA">
              <w:rPr>
                <w:sz w:val="20"/>
                <w:szCs w:val="20"/>
                <w:lang w:eastAsia="en-US"/>
              </w:rPr>
              <w:t>Z. 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A6" w:rsidRDefault="00FE10A6" w:rsidP="00FE10A6">
            <w:pPr>
              <w:widowControl w:val="0"/>
              <w:spacing w:line="276" w:lineRule="auto"/>
              <w:jc w:val="both"/>
              <w:rPr>
                <w:sz w:val="20"/>
                <w:szCs w:val="16"/>
                <w:lang w:eastAsia="en-US"/>
              </w:rPr>
            </w:pPr>
            <w:r w:rsidRPr="00FE10A6">
              <w:rPr>
                <w:sz w:val="20"/>
                <w:szCs w:val="16"/>
                <w:lang w:eastAsia="en-US"/>
              </w:rPr>
              <w:t>Príloha č. 1</w:t>
            </w:r>
          </w:p>
          <w:p w:rsidR="00F7694F" w:rsidRPr="00FE10A6" w:rsidRDefault="00F7694F" w:rsidP="00FE10A6">
            <w:pPr>
              <w:widowControl w:val="0"/>
              <w:spacing w:line="276" w:lineRule="auto"/>
              <w:jc w:val="both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Časť A</w:t>
            </w:r>
          </w:p>
          <w:p w:rsidR="00F37E6B" w:rsidRDefault="00FE10A6" w:rsidP="00D01CD5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 xml:space="preserve">O: </w:t>
            </w:r>
            <w:r w:rsidR="00D01CD5">
              <w:rPr>
                <w:sz w:val="20"/>
                <w:szCs w:val="16"/>
                <w:lang w:eastAsia="en-US"/>
              </w:rPr>
              <w:t>3.2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A6" w:rsidRDefault="00FC619F" w:rsidP="00FE10A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619F">
              <w:rPr>
                <w:sz w:val="20"/>
                <w:szCs w:val="20"/>
                <w:lang w:eastAsia="en-US"/>
              </w:rPr>
              <w:t>3.2</w:t>
            </w:r>
            <w:r w:rsidRPr="00FC619F">
              <w:rPr>
                <w:sz w:val="20"/>
                <w:szCs w:val="20"/>
                <w:lang w:eastAsia="en-US"/>
              </w:rPr>
              <w:tab/>
              <w:t>Vybranú zbraň nemožno upraviť s použitím bežných nástrojov tak, že vystrelí alebo upraviť tak, že môže vystreliť strelu, náboj alebo projektil okamžitým uvoľnením nahromadenej energie.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194DD7" w:rsidP="00751326">
            <w:pPr>
              <w:widowControl w:val="0"/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39" w:rsidRPr="00450D39" w:rsidRDefault="00450D39" w:rsidP="00751326">
            <w:pPr>
              <w:widowControl w:val="0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455D9" w:rsidTr="004D545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FD" w:rsidRDefault="00580FFD" w:rsidP="00580FFD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Príloha</w:t>
            </w:r>
          </w:p>
          <w:p w:rsidR="00BC6CC4" w:rsidRDefault="00970D31" w:rsidP="00580FFD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O: 3</w:t>
            </w:r>
          </w:p>
          <w:p w:rsidR="00BC6CC4" w:rsidRDefault="00BC6CC4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C6CC4" w:rsidRDefault="00BC6CC4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C6CC4" w:rsidRDefault="00BC6CC4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26" w:rsidRPr="00BA1426" w:rsidRDefault="00BA1426" w:rsidP="00BA14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Všetky hlavné č</w:t>
            </w:r>
            <w:r w:rsidRPr="00BA1426">
              <w:rPr>
                <w:sz w:val="20"/>
                <w:szCs w:val="20"/>
                <w:lang w:eastAsia="en-US"/>
              </w:rPr>
              <w:t>asti predmetov sú také, že sa nedajú namont</w:t>
            </w:r>
            <w:r>
              <w:rPr>
                <w:sz w:val="20"/>
                <w:szCs w:val="20"/>
                <w:lang w:eastAsia="en-US"/>
              </w:rPr>
              <w:t>ovať alebo používať ako hlavné č</w:t>
            </w:r>
            <w:r w:rsidRPr="00BA1426">
              <w:rPr>
                <w:sz w:val="20"/>
                <w:szCs w:val="20"/>
                <w:lang w:eastAsia="en-US"/>
              </w:rPr>
              <w:t>asti strelných zbraní.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B455D9" w:rsidRDefault="00B455D9" w:rsidP="00BA14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9" w:rsidRPr="007E34FA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E34FA">
              <w:rPr>
                <w:sz w:val="20"/>
                <w:szCs w:val="20"/>
                <w:lang w:eastAsia="en-US"/>
              </w:rPr>
              <w:t xml:space="preserve">Zákon č. </w:t>
            </w:r>
            <w:r w:rsidR="00FE10A6">
              <w:rPr>
                <w:sz w:val="20"/>
                <w:szCs w:val="20"/>
                <w:lang w:eastAsia="en-US"/>
              </w:rPr>
              <w:t>...</w:t>
            </w:r>
            <w:r w:rsidRPr="007E34FA">
              <w:rPr>
                <w:sz w:val="20"/>
                <w:szCs w:val="20"/>
                <w:lang w:eastAsia="en-US"/>
              </w:rPr>
              <w:t>/</w:t>
            </w:r>
            <w:r w:rsidR="00FE10A6">
              <w:rPr>
                <w:sz w:val="20"/>
                <w:szCs w:val="20"/>
                <w:lang w:eastAsia="en-US"/>
              </w:rPr>
              <w:t>2019</w:t>
            </w:r>
            <w:r w:rsidRPr="007E34FA">
              <w:rPr>
                <w:sz w:val="20"/>
                <w:szCs w:val="20"/>
                <w:lang w:eastAsia="en-US"/>
              </w:rPr>
              <w:t xml:space="preserve"> </w:t>
            </w:r>
          </w:p>
          <w:p w:rsidR="00B455D9" w:rsidRPr="007E34FA" w:rsidRDefault="00B455D9" w:rsidP="00751326">
            <w:pPr>
              <w:widowControl w:val="0"/>
              <w:spacing w:line="276" w:lineRule="auto"/>
              <w:jc w:val="both"/>
              <w:rPr>
                <w:color w:val="92D050"/>
                <w:sz w:val="20"/>
                <w:szCs w:val="20"/>
                <w:lang w:eastAsia="en-US"/>
              </w:rPr>
            </w:pPr>
            <w:r w:rsidRPr="007E34FA">
              <w:rPr>
                <w:sz w:val="20"/>
                <w:szCs w:val="20"/>
                <w:lang w:eastAsia="en-US"/>
              </w:rPr>
              <w:t xml:space="preserve">Z. z.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A6" w:rsidRDefault="00FE10A6" w:rsidP="00FE10A6">
            <w:pPr>
              <w:widowControl w:val="0"/>
              <w:spacing w:line="276" w:lineRule="auto"/>
              <w:jc w:val="both"/>
              <w:rPr>
                <w:sz w:val="20"/>
                <w:szCs w:val="16"/>
                <w:lang w:eastAsia="en-US"/>
              </w:rPr>
            </w:pPr>
            <w:r w:rsidRPr="00FE10A6">
              <w:rPr>
                <w:sz w:val="20"/>
                <w:szCs w:val="16"/>
                <w:lang w:eastAsia="en-US"/>
              </w:rPr>
              <w:t>Príloha č. 1</w:t>
            </w:r>
          </w:p>
          <w:p w:rsidR="00F7694F" w:rsidRPr="00FE10A6" w:rsidRDefault="00F7694F" w:rsidP="00FE10A6">
            <w:pPr>
              <w:widowControl w:val="0"/>
              <w:spacing w:line="276" w:lineRule="auto"/>
              <w:jc w:val="both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Časť A</w:t>
            </w:r>
          </w:p>
          <w:p w:rsidR="00F37E6B" w:rsidRPr="00E71552" w:rsidRDefault="00FE10A6" w:rsidP="00FE10A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 xml:space="preserve">O: </w:t>
            </w:r>
            <w:r w:rsidR="004D545F">
              <w:rPr>
                <w:sz w:val="20"/>
                <w:szCs w:val="16"/>
                <w:lang w:eastAsia="en-US"/>
              </w:rPr>
              <w:t>3.3</w:t>
            </w:r>
          </w:p>
          <w:p w:rsidR="00E71552" w:rsidRPr="00E71552" w:rsidRDefault="00E71552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71552" w:rsidRDefault="00E71552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B2C28" w:rsidRPr="00E71552" w:rsidRDefault="003B2C28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455D9" w:rsidRPr="00E71552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455D9" w:rsidRPr="00E71552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455D9" w:rsidRPr="00E71552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455D9" w:rsidRPr="00E71552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455D9" w:rsidRPr="00E71552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455D9" w:rsidRPr="00E71552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455D9" w:rsidRPr="00E71552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455D9" w:rsidRPr="00E71552" w:rsidRDefault="00B455D9" w:rsidP="00B42E35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9" w:rsidRPr="00A76864" w:rsidRDefault="00FC619F" w:rsidP="00DD2F9B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619F">
              <w:rPr>
                <w:sz w:val="20"/>
                <w:szCs w:val="20"/>
                <w:lang w:eastAsia="en-US"/>
              </w:rPr>
              <w:lastRenderedPageBreak/>
              <w:t>3.3</w:t>
            </w:r>
            <w:r w:rsidRPr="00FC619F">
              <w:rPr>
                <w:sz w:val="20"/>
                <w:szCs w:val="20"/>
                <w:lang w:eastAsia="en-US"/>
              </w:rPr>
              <w:tab/>
              <w:t>Hlavnú časť vybranej zbrane nemožno namontovať alebo použiť ako hlavnú časť strelnej zbrane inej ako vybranej zbrane.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194DD7" w:rsidP="00751326">
            <w:pPr>
              <w:widowControl w:val="0"/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Ú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EA" w:rsidRPr="00855E4C" w:rsidRDefault="00B417EA" w:rsidP="00751326">
            <w:pPr>
              <w:widowControl w:val="0"/>
              <w:spacing w:line="276" w:lineRule="auto"/>
              <w:jc w:val="both"/>
              <w:rPr>
                <w:sz w:val="20"/>
                <w:szCs w:val="16"/>
                <w:lang w:eastAsia="en-US"/>
              </w:rPr>
            </w:pPr>
          </w:p>
        </w:tc>
      </w:tr>
      <w:tr w:rsidR="00B455D9" w:rsidTr="004D545F">
        <w:trPr>
          <w:trHeight w:val="3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FD" w:rsidRDefault="00580FFD" w:rsidP="00580FFD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Príloha</w:t>
            </w:r>
          </w:p>
          <w:p w:rsidR="00580FFD" w:rsidRDefault="00970D31" w:rsidP="00580FFD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O: 4</w:t>
            </w:r>
          </w:p>
          <w:p w:rsidR="00BC6CC4" w:rsidRDefault="00BC6CC4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C6CC4" w:rsidRDefault="00BC6CC4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C6CC4" w:rsidRDefault="00BC6CC4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C6CC4" w:rsidRDefault="00BC6CC4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26" w:rsidRDefault="00BA1426" w:rsidP="00BA14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A1426">
              <w:rPr>
                <w:sz w:val="20"/>
                <w:szCs w:val="20"/>
                <w:lang w:eastAsia="en-US"/>
              </w:rPr>
              <w:t>4. Hlavne predmetov sa nedajú odstrániť</w:t>
            </w:r>
            <w:r>
              <w:rPr>
                <w:sz w:val="20"/>
                <w:szCs w:val="20"/>
                <w:lang w:eastAsia="en-US"/>
              </w:rPr>
              <w:t xml:space="preserve"> alebo upraviť bez toho, aby doš</w:t>
            </w:r>
            <w:r w:rsidRPr="00BA1426">
              <w:rPr>
                <w:sz w:val="20"/>
                <w:szCs w:val="20"/>
                <w:lang w:eastAsia="en-US"/>
              </w:rPr>
              <w:t>lo k výraznému po</w:t>
            </w:r>
            <w:r>
              <w:rPr>
                <w:sz w:val="20"/>
                <w:szCs w:val="20"/>
                <w:lang w:eastAsia="en-US"/>
              </w:rPr>
              <w:t>š</w:t>
            </w:r>
            <w:r w:rsidRPr="00BA1426">
              <w:rPr>
                <w:sz w:val="20"/>
                <w:szCs w:val="20"/>
                <w:lang w:eastAsia="en-US"/>
              </w:rPr>
              <w:t>kodeniu alebo zni</w:t>
            </w:r>
            <w:r>
              <w:rPr>
                <w:sz w:val="20"/>
                <w:szCs w:val="20"/>
                <w:lang w:eastAsia="en-US"/>
              </w:rPr>
              <w:t>č</w:t>
            </w:r>
            <w:r w:rsidRPr="00BA1426">
              <w:rPr>
                <w:sz w:val="20"/>
                <w:szCs w:val="20"/>
                <w:lang w:eastAsia="en-US"/>
              </w:rPr>
              <w:t>eniu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A1426">
              <w:rPr>
                <w:sz w:val="20"/>
                <w:szCs w:val="20"/>
                <w:lang w:eastAsia="en-US"/>
              </w:rPr>
              <w:t>predmetu.</w:t>
            </w:r>
          </w:p>
          <w:p w:rsidR="00BA1426" w:rsidRDefault="00BA1426" w:rsidP="00BA14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455D9" w:rsidRDefault="00B455D9" w:rsidP="00BA14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9" w:rsidRPr="007E34FA" w:rsidRDefault="007E34FA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E34FA">
              <w:rPr>
                <w:sz w:val="20"/>
                <w:szCs w:val="20"/>
                <w:lang w:eastAsia="en-US"/>
              </w:rPr>
              <w:t xml:space="preserve">Zákon č. </w:t>
            </w:r>
            <w:r w:rsidR="00107E1D">
              <w:rPr>
                <w:sz w:val="20"/>
                <w:szCs w:val="20"/>
                <w:lang w:eastAsia="en-US"/>
              </w:rPr>
              <w:t>...</w:t>
            </w:r>
            <w:r w:rsidRPr="007E34FA">
              <w:rPr>
                <w:sz w:val="20"/>
                <w:szCs w:val="20"/>
                <w:lang w:eastAsia="en-US"/>
              </w:rPr>
              <w:t>/</w:t>
            </w:r>
            <w:r w:rsidR="00107E1D">
              <w:rPr>
                <w:sz w:val="20"/>
                <w:szCs w:val="20"/>
                <w:lang w:eastAsia="en-US"/>
              </w:rPr>
              <w:t>2019</w:t>
            </w:r>
            <w:r w:rsidRPr="007E34FA">
              <w:rPr>
                <w:sz w:val="20"/>
                <w:szCs w:val="20"/>
                <w:lang w:eastAsia="en-US"/>
              </w:rPr>
              <w:t xml:space="preserve"> Z. z.</w:t>
            </w:r>
          </w:p>
          <w:p w:rsidR="00B455D9" w:rsidRPr="007E34FA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455D9" w:rsidRPr="007E34FA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455D9" w:rsidRPr="007E34FA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455D9" w:rsidRPr="007E34FA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1D" w:rsidRDefault="00107E1D" w:rsidP="00107E1D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07E1D">
              <w:rPr>
                <w:sz w:val="20"/>
                <w:szCs w:val="20"/>
                <w:lang w:eastAsia="en-US"/>
              </w:rPr>
              <w:t>Príloha č. 1</w:t>
            </w:r>
          </w:p>
          <w:p w:rsidR="00F7694F" w:rsidRPr="00107E1D" w:rsidRDefault="00F7694F" w:rsidP="00107E1D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Časť</w:t>
            </w:r>
            <w:r w:rsidR="00C66BE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A</w:t>
            </w:r>
            <w:r w:rsidR="00C66BEB">
              <w:rPr>
                <w:sz w:val="20"/>
                <w:szCs w:val="20"/>
                <w:lang w:eastAsia="en-US"/>
              </w:rPr>
              <w:t xml:space="preserve"> </w:t>
            </w:r>
          </w:p>
          <w:p w:rsidR="00DD2F9B" w:rsidRPr="007E34FA" w:rsidRDefault="004D545F" w:rsidP="00107E1D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O: 3.4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B" w:rsidRPr="00A76864" w:rsidRDefault="00FC619F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619F">
              <w:rPr>
                <w:sz w:val="20"/>
                <w:szCs w:val="20"/>
                <w:lang w:eastAsia="en-US"/>
              </w:rPr>
              <w:t>3.4</w:t>
            </w:r>
            <w:r w:rsidRPr="00FC619F">
              <w:rPr>
                <w:sz w:val="20"/>
                <w:szCs w:val="20"/>
                <w:lang w:eastAsia="en-US"/>
              </w:rPr>
              <w:tab/>
              <w:t>Hlaveň vybranej zbrane nemožno odstrániť alebo upraviť bez výrazného poškodenia alebo bez zničenia vybranej zbrane.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Pr="007E34FA" w:rsidRDefault="00B455D9" w:rsidP="00751326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D545F" w:rsidTr="004D545F">
        <w:trPr>
          <w:trHeight w:val="3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Default="004D545F" w:rsidP="00BA14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Príloha</w:t>
            </w:r>
          </w:p>
          <w:p w:rsidR="004D545F" w:rsidRDefault="004D545F" w:rsidP="00BA14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O: 5</w:t>
            </w:r>
          </w:p>
          <w:p w:rsidR="004D545F" w:rsidRDefault="004D545F" w:rsidP="00580FFD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BA1426" w:rsidRDefault="004D545F" w:rsidP="00BA14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A1426">
              <w:rPr>
                <w:sz w:val="20"/>
                <w:szCs w:val="20"/>
                <w:lang w:eastAsia="en-US"/>
              </w:rPr>
              <w:t>5. V prípade predmetov, ktorých hlaveň nie je dlh</w:t>
            </w:r>
            <w:r>
              <w:rPr>
                <w:sz w:val="20"/>
                <w:szCs w:val="20"/>
                <w:lang w:eastAsia="en-US"/>
              </w:rPr>
              <w:t>š</w:t>
            </w:r>
            <w:r w:rsidRPr="00BA1426">
              <w:rPr>
                <w:sz w:val="20"/>
                <w:szCs w:val="20"/>
                <w:lang w:eastAsia="en-US"/>
              </w:rPr>
              <w:t>ia ako 30 cm, alebo ktorých celková dĺžka nepresahuje</w:t>
            </w:r>
          </w:p>
          <w:p w:rsidR="004D545F" w:rsidRPr="00BA1426" w:rsidRDefault="004D545F" w:rsidP="00BA14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A1426">
              <w:rPr>
                <w:sz w:val="20"/>
                <w:szCs w:val="20"/>
                <w:lang w:eastAsia="en-US"/>
              </w:rPr>
              <w:t>60 centimetrov, predmet obsahuje neodstrániteľné prekážky po celej dĺžke hlavne tak, aby strela, náboj alebo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A1426">
              <w:rPr>
                <w:sz w:val="20"/>
                <w:szCs w:val="20"/>
                <w:lang w:eastAsia="en-US"/>
              </w:rPr>
              <w:t>projektil nemohol cez hlaveň vystreliť okamžitým uvoľnením nahromadenej energie, a aby akýkoľvek voľný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A1426">
              <w:rPr>
                <w:sz w:val="20"/>
                <w:szCs w:val="20"/>
                <w:lang w:eastAsia="en-US"/>
              </w:rPr>
              <w:t>priestor, ktorý v ústí hlavne zostane, nebol dlh</w:t>
            </w:r>
            <w:r>
              <w:rPr>
                <w:sz w:val="20"/>
                <w:szCs w:val="20"/>
                <w:lang w:eastAsia="en-US"/>
              </w:rPr>
              <w:t>š</w:t>
            </w:r>
            <w:r w:rsidRPr="00BA1426">
              <w:rPr>
                <w:sz w:val="20"/>
                <w:szCs w:val="20"/>
                <w:lang w:eastAsia="en-US"/>
              </w:rPr>
              <w:t>í ako 1 cm.</w:t>
            </w:r>
          </w:p>
          <w:p w:rsidR="004D545F" w:rsidRPr="00BA1426" w:rsidRDefault="004D545F" w:rsidP="00BA14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E34FA">
              <w:rPr>
                <w:sz w:val="20"/>
                <w:szCs w:val="20"/>
                <w:lang w:eastAsia="en-US"/>
              </w:rPr>
              <w:t xml:space="preserve">Zákon č. </w:t>
            </w:r>
            <w:r>
              <w:rPr>
                <w:sz w:val="20"/>
                <w:szCs w:val="20"/>
                <w:lang w:eastAsia="en-US"/>
              </w:rPr>
              <w:t>...</w:t>
            </w:r>
            <w:r w:rsidRPr="007E34FA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2019</w:t>
            </w:r>
            <w:r w:rsidRPr="007E34FA">
              <w:rPr>
                <w:sz w:val="20"/>
                <w:szCs w:val="20"/>
                <w:lang w:eastAsia="en-US"/>
              </w:rPr>
              <w:t xml:space="preserve"> Z. z.</w:t>
            </w:r>
          </w:p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07E1D">
              <w:rPr>
                <w:sz w:val="20"/>
                <w:szCs w:val="20"/>
                <w:lang w:eastAsia="en-US"/>
              </w:rPr>
              <w:t>Príloha č. 1</w:t>
            </w:r>
          </w:p>
          <w:p w:rsidR="00F7694F" w:rsidRPr="00107E1D" w:rsidRDefault="00F7694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Časť A</w:t>
            </w:r>
          </w:p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O: 3.5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Default="00FC619F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619F">
              <w:rPr>
                <w:sz w:val="20"/>
                <w:szCs w:val="20"/>
                <w:lang w:eastAsia="en-US"/>
              </w:rPr>
              <w:t>3.5</w:t>
            </w:r>
            <w:r w:rsidRPr="00FC619F">
              <w:rPr>
                <w:sz w:val="20"/>
                <w:szCs w:val="20"/>
                <w:lang w:eastAsia="en-US"/>
              </w:rPr>
              <w:tab/>
              <w:t>Vybraná zbraň, ktorej hlaveň nie je dlhšia ako 300 mm alebo ktorej celková dĺžka nie je dlhšia ako 600 mm, má v hlavni umiestnené neodstrániteľné prekážky po celej dĺžke hlavne tak, že strela, náboj alebo projektil nevystrelí cez hlaveň okamžitým uvoľnením nahromadenej energie a tak, že akýkoľvek voľný priestor, ktorý v ústí hlavne zostane, nie je dlhší ako 10 mm.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Default="004D545F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7E34FA" w:rsidRDefault="004D545F" w:rsidP="00751326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D545F" w:rsidTr="004D545F">
        <w:trPr>
          <w:trHeight w:val="3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Default="004D545F" w:rsidP="00BA14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Príloha</w:t>
            </w:r>
          </w:p>
          <w:p w:rsidR="004D545F" w:rsidRDefault="004D545F" w:rsidP="00BA14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O: 6</w:t>
            </w:r>
          </w:p>
          <w:p w:rsidR="004D545F" w:rsidRDefault="004D545F" w:rsidP="00580FFD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BA1426" w:rsidRDefault="004D545F" w:rsidP="00BA14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A1426">
              <w:rPr>
                <w:sz w:val="20"/>
                <w:szCs w:val="20"/>
                <w:lang w:eastAsia="en-US"/>
              </w:rPr>
              <w:t>6. V prípade predmetov, na ktoré sa nevzťahuje bod 5, predmet obsahuje neodstrániteľné prekážky najmenej v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A1426">
              <w:rPr>
                <w:sz w:val="20"/>
                <w:szCs w:val="20"/>
                <w:lang w:eastAsia="en-US"/>
              </w:rPr>
              <w:t>jednej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A1426">
              <w:rPr>
                <w:sz w:val="20"/>
                <w:szCs w:val="20"/>
                <w:lang w:eastAsia="en-US"/>
              </w:rPr>
              <w:t>tretine dĺžky hlavne tak, aby strela, náboj alebo projektil nemohol cez hlaveň vystreliť okamžitým uvoľnením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A1426">
              <w:rPr>
                <w:sz w:val="20"/>
                <w:szCs w:val="20"/>
                <w:lang w:eastAsia="en-US"/>
              </w:rPr>
              <w:t>nahromadenej energie, a aby akýkoľvek voľný priestor, ktorý v ústí hlavne zostane, nebol dlh</w:t>
            </w:r>
            <w:r>
              <w:rPr>
                <w:sz w:val="20"/>
                <w:szCs w:val="20"/>
                <w:lang w:eastAsia="en-US"/>
              </w:rPr>
              <w:t>š</w:t>
            </w:r>
            <w:r w:rsidRPr="00BA1426">
              <w:rPr>
                <w:sz w:val="20"/>
                <w:szCs w:val="20"/>
                <w:lang w:eastAsia="en-US"/>
              </w:rPr>
              <w:t>í ako 1 cm.</w:t>
            </w:r>
          </w:p>
          <w:p w:rsidR="004D545F" w:rsidRPr="00BA1426" w:rsidRDefault="004D545F" w:rsidP="00BA14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E34FA">
              <w:rPr>
                <w:sz w:val="20"/>
                <w:szCs w:val="20"/>
                <w:lang w:eastAsia="en-US"/>
              </w:rPr>
              <w:t xml:space="preserve">Zákon č. </w:t>
            </w:r>
            <w:r>
              <w:rPr>
                <w:sz w:val="20"/>
                <w:szCs w:val="20"/>
                <w:lang w:eastAsia="en-US"/>
              </w:rPr>
              <w:t>...</w:t>
            </w:r>
            <w:r w:rsidRPr="007E34FA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2019</w:t>
            </w:r>
            <w:r w:rsidRPr="007E34FA">
              <w:rPr>
                <w:sz w:val="20"/>
                <w:szCs w:val="20"/>
                <w:lang w:eastAsia="en-US"/>
              </w:rPr>
              <w:t xml:space="preserve"> Z. z.</w:t>
            </w:r>
          </w:p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07E1D">
              <w:rPr>
                <w:sz w:val="20"/>
                <w:szCs w:val="20"/>
                <w:lang w:eastAsia="en-US"/>
              </w:rPr>
              <w:t>Príloha č. 1</w:t>
            </w:r>
          </w:p>
          <w:p w:rsidR="00F7694F" w:rsidRPr="00107E1D" w:rsidRDefault="00F7694F" w:rsidP="00F7694F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Časť A</w:t>
            </w:r>
          </w:p>
          <w:p w:rsidR="004D545F" w:rsidRPr="007E34FA" w:rsidRDefault="004D545F" w:rsidP="00F7694F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O: 3.6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Default="00FC619F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619F">
              <w:rPr>
                <w:sz w:val="20"/>
                <w:szCs w:val="20"/>
                <w:lang w:eastAsia="en-US"/>
              </w:rPr>
              <w:t>3.6</w:t>
            </w:r>
            <w:r w:rsidRPr="00FC619F">
              <w:rPr>
                <w:sz w:val="20"/>
                <w:szCs w:val="20"/>
                <w:lang w:eastAsia="en-US"/>
              </w:rPr>
              <w:tab/>
              <w:t xml:space="preserve">Vybraná zbraň, na ktorú sa nevzťahuje </w:t>
            </w:r>
            <w:proofErr w:type="spellStart"/>
            <w:r w:rsidRPr="00FC619F">
              <w:rPr>
                <w:sz w:val="20"/>
                <w:szCs w:val="20"/>
                <w:lang w:eastAsia="en-US"/>
              </w:rPr>
              <w:t>podbod</w:t>
            </w:r>
            <w:proofErr w:type="spellEnd"/>
            <w:r w:rsidRPr="00FC619F">
              <w:rPr>
                <w:sz w:val="20"/>
                <w:szCs w:val="20"/>
                <w:lang w:eastAsia="en-US"/>
              </w:rPr>
              <w:t xml:space="preserve"> 3.5 má v hlavni umiestnené neodstrániteľné prekážky najmenej v jednej tretine dĺžky hlavne tak, že strela, náboj alebo projektil nevystrelí cez hlaveň okamžitým uvoľnením nahromadenej energie a tak, že akýkoľvek voľný priestor, ktorý v ústí hlavne zostane, nie je dlhší ako 10 mm.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Default="004D545F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7E34FA" w:rsidRDefault="004D545F" w:rsidP="00751326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D545F" w:rsidTr="004D545F">
        <w:trPr>
          <w:trHeight w:val="3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Default="004D545F" w:rsidP="00BA14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Príloha</w:t>
            </w:r>
          </w:p>
          <w:p w:rsidR="004D545F" w:rsidRDefault="004D545F" w:rsidP="00BA14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O: 7</w:t>
            </w:r>
          </w:p>
          <w:p w:rsidR="004D545F" w:rsidRDefault="004D545F" w:rsidP="00580FFD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BA1426" w:rsidRDefault="004D545F" w:rsidP="00BA14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A1426">
              <w:rPr>
                <w:sz w:val="20"/>
                <w:szCs w:val="20"/>
                <w:lang w:eastAsia="en-US"/>
              </w:rPr>
              <w:t>7. Vo v</w:t>
            </w:r>
            <w:r>
              <w:rPr>
                <w:sz w:val="20"/>
                <w:szCs w:val="20"/>
                <w:lang w:eastAsia="en-US"/>
              </w:rPr>
              <w:t>š</w:t>
            </w:r>
            <w:r w:rsidRPr="00BA1426">
              <w:rPr>
                <w:sz w:val="20"/>
                <w:szCs w:val="20"/>
                <w:lang w:eastAsia="en-US"/>
              </w:rPr>
              <w:t xml:space="preserve">etkých prípadoch bez ohľadu na to, </w:t>
            </w:r>
            <w:r>
              <w:rPr>
                <w:sz w:val="20"/>
                <w:szCs w:val="20"/>
                <w:lang w:eastAsia="en-US"/>
              </w:rPr>
              <w:t>č</w:t>
            </w:r>
            <w:r w:rsidRPr="00BA1426">
              <w:rPr>
                <w:sz w:val="20"/>
                <w:szCs w:val="20"/>
                <w:lang w:eastAsia="en-US"/>
              </w:rPr>
              <w:t>i sa na predmet vzťahuje bod 5 alebo bod 6, sa prvá prekážka umiestni</w:t>
            </w:r>
            <w:r>
              <w:rPr>
                <w:sz w:val="20"/>
                <w:szCs w:val="20"/>
                <w:lang w:eastAsia="en-US"/>
              </w:rPr>
              <w:t xml:space="preserve"> č</w:t>
            </w:r>
            <w:r w:rsidRPr="00BA1426">
              <w:rPr>
                <w:sz w:val="20"/>
                <w:szCs w:val="20"/>
                <w:lang w:eastAsia="en-US"/>
              </w:rPr>
              <w:t>o najbliž</w:t>
            </w:r>
            <w:r>
              <w:rPr>
                <w:sz w:val="20"/>
                <w:szCs w:val="20"/>
                <w:lang w:eastAsia="en-US"/>
              </w:rPr>
              <w:t>š</w:t>
            </w:r>
            <w:r w:rsidRPr="00BA1426">
              <w:rPr>
                <w:sz w:val="20"/>
                <w:szCs w:val="20"/>
                <w:lang w:eastAsia="en-US"/>
              </w:rPr>
              <w:t>ie za komoru predmetu tak, aby umožnila unikanie plynov cez výstupné otvory.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E34FA">
              <w:rPr>
                <w:sz w:val="20"/>
                <w:szCs w:val="20"/>
                <w:lang w:eastAsia="en-US"/>
              </w:rPr>
              <w:t xml:space="preserve">Zákon č. </w:t>
            </w:r>
            <w:r>
              <w:rPr>
                <w:sz w:val="20"/>
                <w:szCs w:val="20"/>
                <w:lang w:eastAsia="en-US"/>
              </w:rPr>
              <w:t>...</w:t>
            </w:r>
            <w:r w:rsidRPr="007E34FA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2019</w:t>
            </w:r>
            <w:r w:rsidRPr="007E34FA">
              <w:rPr>
                <w:sz w:val="20"/>
                <w:szCs w:val="20"/>
                <w:lang w:eastAsia="en-US"/>
              </w:rPr>
              <w:t xml:space="preserve"> Z. z.</w:t>
            </w:r>
          </w:p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F" w:rsidRPr="00107E1D" w:rsidRDefault="004D545F" w:rsidP="00F7694F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07E1D">
              <w:rPr>
                <w:sz w:val="20"/>
                <w:szCs w:val="20"/>
                <w:lang w:eastAsia="en-US"/>
              </w:rPr>
              <w:t>Príloha č. 1</w:t>
            </w:r>
            <w:r w:rsidR="00F7694F">
              <w:rPr>
                <w:sz w:val="20"/>
                <w:szCs w:val="20"/>
                <w:lang w:eastAsia="en-US"/>
              </w:rPr>
              <w:t xml:space="preserve"> Časť A</w:t>
            </w:r>
          </w:p>
          <w:p w:rsidR="004D545F" w:rsidRPr="007E34FA" w:rsidRDefault="004D545F" w:rsidP="00F7694F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O: 3.7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Default="00FC619F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619F">
              <w:rPr>
                <w:sz w:val="20"/>
                <w:szCs w:val="20"/>
                <w:lang w:eastAsia="en-US"/>
              </w:rPr>
              <w:t>3.7</w:t>
            </w:r>
            <w:r w:rsidRPr="00FC619F">
              <w:rPr>
                <w:sz w:val="20"/>
                <w:szCs w:val="20"/>
                <w:lang w:eastAsia="en-US"/>
              </w:rPr>
              <w:tab/>
              <w:t xml:space="preserve">Prvá neodstrániteľná prekážka podľa </w:t>
            </w:r>
            <w:proofErr w:type="spellStart"/>
            <w:r w:rsidRPr="00FC619F">
              <w:rPr>
                <w:sz w:val="20"/>
                <w:szCs w:val="20"/>
                <w:lang w:eastAsia="en-US"/>
              </w:rPr>
              <w:t>podbodu</w:t>
            </w:r>
            <w:proofErr w:type="spellEnd"/>
            <w:r w:rsidRPr="00FC619F">
              <w:rPr>
                <w:sz w:val="20"/>
                <w:szCs w:val="20"/>
                <w:lang w:eastAsia="en-US"/>
              </w:rPr>
              <w:t xml:space="preserve"> 3.5 alebo </w:t>
            </w:r>
            <w:proofErr w:type="spellStart"/>
            <w:r w:rsidRPr="00FC619F">
              <w:rPr>
                <w:sz w:val="20"/>
                <w:szCs w:val="20"/>
                <w:lang w:eastAsia="en-US"/>
              </w:rPr>
              <w:t>podbodu</w:t>
            </w:r>
            <w:proofErr w:type="spellEnd"/>
            <w:r w:rsidRPr="00FC619F">
              <w:rPr>
                <w:sz w:val="20"/>
                <w:szCs w:val="20"/>
                <w:lang w:eastAsia="en-US"/>
              </w:rPr>
              <w:t xml:space="preserve"> 3.6 sa umiestni čo najbližšie za komoru vybranej zbrane tak, že umožní unikanie plynov cez výstupné otvory.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Default="004D545F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7E34FA" w:rsidRDefault="004D545F" w:rsidP="00751326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D545F" w:rsidTr="004D545F">
        <w:trPr>
          <w:trHeight w:val="3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Default="004D545F" w:rsidP="00BA14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Príloha</w:t>
            </w:r>
          </w:p>
          <w:p w:rsidR="004D545F" w:rsidRDefault="004D545F" w:rsidP="00BA14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O: 8</w:t>
            </w:r>
          </w:p>
          <w:p w:rsidR="004D545F" w:rsidRDefault="004D545F" w:rsidP="00580FFD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BA1426" w:rsidRDefault="004D545F" w:rsidP="00BA14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A1426">
              <w:rPr>
                <w:sz w:val="20"/>
                <w:szCs w:val="20"/>
                <w:lang w:eastAsia="en-US"/>
              </w:rPr>
              <w:t>8. Pri predmetoch navrhnutých len na streľbu s použitím nábojok prekážky uvedené v bode 5 alebo 6 zablokujú celú</w:t>
            </w:r>
          </w:p>
          <w:p w:rsidR="004D545F" w:rsidRPr="00BA1426" w:rsidRDefault="004D545F" w:rsidP="00BA14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A1426">
              <w:rPr>
                <w:sz w:val="20"/>
                <w:szCs w:val="20"/>
                <w:lang w:eastAsia="en-US"/>
              </w:rPr>
              <w:t>hlaveň s výnimkou jedného alebo viacerých výstupných otvorov pre tlak plynu. Okrem toho prekážky úplne</w:t>
            </w:r>
          </w:p>
          <w:p w:rsidR="004D545F" w:rsidRPr="00BA1426" w:rsidRDefault="004D545F" w:rsidP="00BA14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A1426">
              <w:rPr>
                <w:sz w:val="20"/>
                <w:szCs w:val="20"/>
                <w:lang w:eastAsia="en-US"/>
              </w:rPr>
              <w:t xml:space="preserve">blokujú hlaveň tak, aby žiadny plyn nemohol byť vystrelený z prednej </w:t>
            </w:r>
            <w:r>
              <w:rPr>
                <w:sz w:val="20"/>
                <w:szCs w:val="20"/>
                <w:lang w:eastAsia="en-US"/>
              </w:rPr>
              <w:t>č</w:t>
            </w:r>
            <w:r w:rsidRPr="00BA1426">
              <w:rPr>
                <w:sz w:val="20"/>
                <w:szCs w:val="20"/>
                <w:lang w:eastAsia="en-US"/>
              </w:rPr>
              <w:t>asti predmetu.</w:t>
            </w:r>
          </w:p>
          <w:p w:rsidR="004D545F" w:rsidRPr="00BA1426" w:rsidRDefault="004D545F" w:rsidP="00B96EE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E34FA">
              <w:rPr>
                <w:sz w:val="20"/>
                <w:szCs w:val="20"/>
                <w:lang w:eastAsia="en-US"/>
              </w:rPr>
              <w:t xml:space="preserve">Zákon č. </w:t>
            </w:r>
            <w:r>
              <w:rPr>
                <w:sz w:val="20"/>
                <w:szCs w:val="20"/>
                <w:lang w:eastAsia="en-US"/>
              </w:rPr>
              <w:t>...</w:t>
            </w:r>
            <w:r w:rsidRPr="007E34FA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2019</w:t>
            </w:r>
            <w:r w:rsidRPr="007E34FA">
              <w:rPr>
                <w:sz w:val="20"/>
                <w:szCs w:val="20"/>
                <w:lang w:eastAsia="en-US"/>
              </w:rPr>
              <w:t xml:space="preserve"> Z. z.</w:t>
            </w:r>
          </w:p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07E1D">
              <w:rPr>
                <w:sz w:val="20"/>
                <w:szCs w:val="20"/>
                <w:lang w:eastAsia="en-US"/>
              </w:rPr>
              <w:t>Príloha č. 1</w:t>
            </w:r>
          </w:p>
          <w:p w:rsidR="00F7694F" w:rsidRPr="00107E1D" w:rsidRDefault="00F7694F" w:rsidP="00F7694F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Časť A</w:t>
            </w:r>
          </w:p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O: 3.8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Default="00FC619F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619F">
              <w:rPr>
                <w:sz w:val="20"/>
                <w:szCs w:val="20"/>
                <w:lang w:eastAsia="en-US"/>
              </w:rPr>
              <w:t>3.8</w:t>
            </w:r>
            <w:r w:rsidRPr="00FC619F">
              <w:rPr>
                <w:sz w:val="20"/>
                <w:szCs w:val="20"/>
                <w:lang w:eastAsia="en-US"/>
              </w:rPr>
              <w:tab/>
              <w:t xml:space="preserve">Pri vybranej zbrani navrhnutej len na streľbu s nábojkou, neodstrániteľné prekážky podľa </w:t>
            </w:r>
            <w:proofErr w:type="spellStart"/>
            <w:r w:rsidRPr="00FC619F">
              <w:rPr>
                <w:sz w:val="20"/>
                <w:szCs w:val="20"/>
                <w:lang w:eastAsia="en-US"/>
              </w:rPr>
              <w:t>podbodu</w:t>
            </w:r>
            <w:proofErr w:type="spellEnd"/>
            <w:r w:rsidRPr="00FC619F">
              <w:rPr>
                <w:sz w:val="20"/>
                <w:szCs w:val="20"/>
                <w:lang w:eastAsia="en-US"/>
              </w:rPr>
              <w:t xml:space="preserve"> 3.5 alebo </w:t>
            </w:r>
            <w:proofErr w:type="spellStart"/>
            <w:r w:rsidRPr="00FC619F">
              <w:rPr>
                <w:sz w:val="20"/>
                <w:szCs w:val="20"/>
                <w:lang w:eastAsia="en-US"/>
              </w:rPr>
              <w:t>podbodu</w:t>
            </w:r>
            <w:proofErr w:type="spellEnd"/>
            <w:r w:rsidRPr="00FC619F">
              <w:rPr>
                <w:sz w:val="20"/>
                <w:szCs w:val="20"/>
                <w:lang w:eastAsia="en-US"/>
              </w:rPr>
              <w:t xml:space="preserve"> 3.6 zablokujú celú hlaveň okrem jedného výstupného otvoru alebo viacerých výstupných otvorov pre tlak plynu. Neodstrániteľná prekážka úplne zablokuje hlaveň tak, že sa plyn nemôže vystreliť z prednej časti vybranej zbrane.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Default="004D545F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7E34FA" w:rsidRDefault="004D545F" w:rsidP="00751326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D545F" w:rsidTr="004D545F">
        <w:trPr>
          <w:trHeight w:val="3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Default="004D545F" w:rsidP="00BA14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Príloha</w:t>
            </w:r>
          </w:p>
          <w:p w:rsidR="004D545F" w:rsidRDefault="004D545F" w:rsidP="00BA14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O: 9</w:t>
            </w:r>
          </w:p>
          <w:p w:rsidR="004D545F" w:rsidRDefault="004D545F" w:rsidP="00BA14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BA1426" w:rsidRDefault="004D545F" w:rsidP="00B96EE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 Vš</w:t>
            </w:r>
            <w:r w:rsidRPr="00BA1426">
              <w:rPr>
                <w:sz w:val="20"/>
                <w:szCs w:val="20"/>
                <w:lang w:eastAsia="en-US"/>
              </w:rPr>
              <w:t>etky prekážky sú trvalé a nie je možné ich odstrániť bez toho, aby sa zni</w:t>
            </w:r>
            <w:r>
              <w:rPr>
                <w:sz w:val="20"/>
                <w:szCs w:val="20"/>
                <w:lang w:eastAsia="en-US"/>
              </w:rPr>
              <w:t>č</w:t>
            </w:r>
            <w:r w:rsidRPr="00BA1426">
              <w:rPr>
                <w:sz w:val="20"/>
                <w:szCs w:val="20"/>
                <w:lang w:eastAsia="en-US"/>
              </w:rPr>
              <w:t>ila komora alebo hlaveň zariadenia.</w:t>
            </w:r>
          </w:p>
          <w:p w:rsidR="004D545F" w:rsidRDefault="004D545F" w:rsidP="00B96EE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A1426">
              <w:rPr>
                <w:sz w:val="20"/>
                <w:szCs w:val="20"/>
                <w:lang w:eastAsia="en-US"/>
              </w:rPr>
              <w:t>Pri predmetoch navrhnutých len na streľbu s použitím nábojok sú prekážky celé vyrobené z materiálu, ktorý je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A1426">
              <w:rPr>
                <w:sz w:val="20"/>
                <w:szCs w:val="20"/>
                <w:lang w:eastAsia="en-US"/>
              </w:rPr>
              <w:t>odolný proti rezaniu, vŕtaniu, frézovaniu drážok alebo brúseniu (</w:t>
            </w:r>
            <w:r>
              <w:rPr>
                <w:sz w:val="20"/>
                <w:szCs w:val="20"/>
                <w:lang w:eastAsia="en-US"/>
              </w:rPr>
              <w:t>č</w:t>
            </w:r>
            <w:r w:rsidRPr="00BA1426">
              <w:rPr>
                <w:sz w:val="20"/>
                <w:szCs w:val="20"/>
                <w:lang w:eastAsia="en-US"/>
              </w:rPr>
              <w:t>i akémukoľvek podobnému procesu) a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A1426">
              <w:rPr>
                <w:sz w:val="20"/>
                <w:szCs w:val="20"/>
                <w:lang w:eastAsia="en-US"/>
              </w:rPr>
              <w:t>majú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A1426">
              <w:rPr>
                <w:sz w:val="20"/>
                <w:szCs w:val="20"/>
                <w:lang w:eastAsia="en-US"/>
              </w:rPr>
              <w:t>minimálnu tvrdosť 7</w:t>
            </w:r>
            <w:r>
              <w:rPr>
                <w:sz w:val="20"/>
                <w:szCs w:val="20"/>
                <w:lang w:eastAsia="en-US"/>
              </w:rPr>
              <w:t xml:space="preserve">00 HV 30 (podľa </w:t>
            </w:r>
            <w:proofErr w:type="spellStart"/>
            <w:r>
              <w:rPr>
                <w:sz w:val="20"/>
                <w:szCs w:val="20"/>
                <w:lang w:eastAsia="en-US"/>
              </w:rPr>
              <w:t>Vickersovej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skúš</w:t>
            </w:r>
            <w:r w:rsidRPr="00BA1426">
              <w:rPr>
                <w:sz w:val="20"/>
                <w:szCs w:val="20"/>
                <w:lang w:eastAsia="en-US"/>
              </w:rPr>
              <w:t>ky tvrdosti).</w:t>
            </w:r>
          </w:p>
          <w:p w:rsidR="002E0C3D" w:rsidRDefault="002E0C3D" w:rsidP="00B96EE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E0C3D" w:rsidRPr="00BA1426" w:rsidRDefault="002E0C3D" w:rsidP="00B96EE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D545F" w:rsidRDefault="004D545F" w:rsidP="00B96EE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A1426">
              <w:rPr>
                <w:sz w:val="20"/>
                <w:szCs w:val="20"/>
                <w:lang w:eastAsia="en-US"/>
              </w:rPr>
              <w:t xml:space="preserve">Pri predmetoch, na ktoré sa nevzťahuje druhý </w:t>
            </w:r>
            <w:proofErr w:type="spellStart"/>
            <w:r w:rsidRPr="00BA1426">
              <w:rPr>
                <w:sz w:val="20"/>
                <w:szCs w:val="20"/>
                <w:lang w:eastAsia="en-US"/>
              </w:rPr>
              <w:t>pododsek</w:t>
            </w:r>
            <w:proofErr w:type="spellEnd"/>
            <w:r w:rsidRPr="00BA1426">
              <w:rPr>
                <w:sz w:val="20"/>
                <w:szCs w:val="20"/>
                <w:lang w:eastAsia="en-US"/>
              </w:rPr>
              <w:t xml:space="preserve"> tohto bodu, sú prekážky vyrobené z materiálu, ktorý je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A1426">
              <w:rPr>
                <w:sz w:val="20"/>
                <w:szCs w:val="20"/>
                <w:lang w:eastAsia="en-US"/>
              </w:rPr>
              <w:t>odolný proti rezaniu, vŕtaniu, frézovaniu drážok alebo brúseniu (</w:t>
            </w:r>
            <w:r>
              <w:rPr>
                <w:sz w:val="20"/>
                <w:szCs w:val="20"/>
                <w:lang w:eastAsia="en-US"/>
              </w:rPr>
              <w:t>č</w:t>
            </w:r>
            <w:r w:rsidRPr="00BA1426">
              <w:rPr>
                <w:sz w:val="20"/>
                <w:szCs w:val="20"/>
                <w:lang w:eastAsia="en-US"/>
              </w:rPr>
              <w:t>i akémukoľvek podobnému procesu) a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A1426">
              <w:rPr>
                <w:sz w:val="20"/>
                <w:szCs w:val="20"/>
                <w:lang w:eastAsia="en-US"/>
              </w:rPr>
              <w:t>majú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A1426">
              <w:rPr>
                <w:sz w:val="20"/>
                <w:szCs w:val="20"/>
                <w:lang w:eastAsia="en-US"/>
              </w:rPr>
              <w:t>minimálnu tvrdosť 610 HV 30. Hlaveň môže mať pozdĺž svojej osi kanál, ktorý umožní z predmetu vystreliť</w:t>
            </w:r>
            <w:r>
              <w:rPr>
                <w:sz w:val="20"/>
                <w:szCs w:val="20"/>
                <w:lang w:eastAsia="en-US"/>
              </w:rPr>
              <w:t xml:space="preserve"> dráždivé alebo iné úč</w:t>
            </w:r>
            <w:r w:rsidRPr="00BA1426">
              <w:rPr>
                <w:sz w:val="20"/>
                <w:szCs w:val="20"/>
                <w:lang w:eastAsia="en-US"/>
              </w:rPr>
              <w:t>inné látky.</w:t>
            </w:r>
          </w:p>
          <w:p w:rsidR="002E0C3D" w:rsidRDefault="002E0C3D" w:rsidP="00B96EE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D545F" w:rsidRPr="00B96EE2" w:rsidRDefault="004D545F" w:rsidP="00B96EE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96EE2">
              <w:rPr>
                <w:sz w:val="20"/>
                <w:szCs w:val="20"/>
                <w:lang w:eastAsia="en-US"/>
              </w:rPr>
              <w:t>V každom prípade sú prekážky navrhnuté tak, aby zabránili:</w:t>
            </w:r>
          </w:p>
          <w:p w:rsidR="004D545F" w:rsidRPr="00B96EE2" w:rsidRDefault="004D545F" w:rsidP="00B96EE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96EE2">
              <w:rPr>
                <w:sz w:val="20"/>
                <w:szCs w:val="20"/>
                <w:lang w:eastAsia="en-US"/>
              </w:rPr>
              <w:t>a) vytvoreniu alebo roz</w:t>
            </w:r>
            <w:r>
              <w:rPr>
                <w:sz w:val="20"/>
                <w:szCs w:val="20"/>
                <w:lang w:eastAsia="en-US"/>
              </w:rPr>
              <w:t>š</w:t>
            </w:r>
            <w:r w:rsidRPr="00B96EE2">
              <w:rPr>
                <w:sz w:val="20"/>
                <w:szCs w:val="20"/>
                <w:lang w:eastAsia="en-US"/>
              </w:rPr>
              <w:t xml:space="preserve">íreniu diery v hlavni pozdĺž </w:t>
            </w:r>
            <w:r w:rsidRPr="00B96EE2">
              <w:rPr>
                <w:sz w:val="20"/>
                <w:szCs w:val="20"/>
                <w:lang w:eastAsia="en-US"/>
              </w:rPr>
              <w:lastRenderedPageBreak/>
              <w:t>jej osi;</w:t>
            </w:r>
          </w:p>
          <w:p w:rsidR="004D545F" w:rsidRPr="00BA1426" w:rsidRDefault="004D545F" w:rsidP="00B96EE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96EE2">
              <w:rPr>
                <w:sz w:val="20"/>
                <w:szCs w:val="20"/>
                <w:lang w:eastAsia="en-US"/>
              </w:rPr>
              <w:t>b) odstráneniu hlavne, okrem prípadov, keď je rám a komora predmetu znefunk</w:t>
            </w:r>
            <w:r>
              <w:rPr>
                <w:sz w:val="20"/>
                <w:szCs w:val="20"/>
                <w:lang w:eastAsia="en-US"/>
              </w:rPr>
              <w:t>č</w:t>
            </w:r>
            <w:r w:rsidRPr="00B96EE2">
              <w:rPr>
                <w:sz w:val="20"/>
                <w:szCs w:val="20"/>
                <w:lang w:eastAsia="en-US"/>
              </w:rPr>
              <w:t>nená v dôsledku odstránenia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96EE2">
              <w:rPr>
                <w:sz w:val="20"/>
                <w:szCs w:val="20"/>
                <w:lang w:eastAsia="en-US"/>
              </w:rPr>
              <w:t>hlavne, alebo keď je celistvosť predmetu natoľko poru</w:t>
            </w:r>
            <w:r>
              <w:rPr>
                <w:sz w:val="20"/>
                <w:szCs w:val="20"/>
                <w:lang w:eastAsia="en-US"/>
              </w:rPr>
              <w:t>š</w:t>
            </w:r>
            <w:r w:rsidRPr="00B96EE2">
              <w:rPr>
                <w:sz w:val="20"/>
                <w:szCs w:val="20"/>
                <w:lang w:eastAsia="en-US"/>
              </w:rPr>
              <w:t>ená, že nemôže byť použitý ako základ strelnej zbrane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96EE2">
              <w:rPr>
                <w:sz w:val="20"/>
                <w:szCs w:val="20"/>
                <w:lang w:eastAsia="en-US"/>
              </w:rPr>
              <w:t>bez zásadnej opravy alebo doplnenia.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E34FA">
              <w:rPr>
                <w:sz w:val="20"/>
                <w:szCs w:val="20"/>
                <w:lang w:eastAsia="en-US"/>
              </w:rPr>
              <w:t xml:space="preserve">Zákon č. </w:t>
            </w:r>
            <w:r>
              <w:rPr>
                <w:sz w:val="20"/>
                <w:szCs w:val="20"/>
                <w:lang w:eastAsia="en-US"/>
              </w:rPr>
              <w:t>...</w:t>
            </w:r>
            <w:r w:rsidRPr="007E34FA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2019</w:t>
            </w:r>
            <w:r w:rsidRPr="007E34FA">
              <w:rPr>
                <w:sz w:val="20"/>
                <w:szCs w:val="20"/>
                <w:lang w:eastAsia="en-US"/>
              </w:rPr>
              <w:t xml:space="preserve"> Z. z.</w:t>
            </w:r>
          </w:p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07E1D">
              <w:rPr>
                <w:sz w:val="20"/>
                <w:szCs w:val="20"/>
                <w:lang w:eastAsia="en-US"/>
              </w:rPr>
              <w:t>Príloha č. 1</w:t>
            </w:r>
          </w:p>
          <w:p w:rsidR="00F7694F" w:rsidRPr="00107E1D" w:rsidRDefault="00F7694F" w:rsidP="00F7694F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Časť A</w:t>
            </w:r>
          </w:p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O: 3.9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F" w:rsidRPr="00FC619F" w:rsidRDefault="00FC619F" w:rsidP="00FC619F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619F">
              <w:rPr>
                <w:sz w:val="20"/>
                <w:szCs w:val="20"/>
                <w:lang w:eastAsia="en-US"/>
              </w:rPr>
              <w:t>3.9</w:t>
            </w:r>
            <w:r w:rsidRPr="00FC619F">
              <w:rPr>
                <w:sz w:val="20"/>
                <w:szCs w:val="20"/>
                <w:lang w:eastAsia="en-US"/>
              </w:rPr>
              <w:tab/>
              <w:t>Neodstrániteľná prekážka je trvalá a nemožno ju odstrániť bez zničenia komory alebo hlavne vybranej zbrane.</w:t>
            </w:r>
          </w:p>
          <w:p w:rsidR="00FC619F" w:rsidRPr="00FC619F" w:rsidRDefault="00FC619F" w:rsidP="00FC619F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619F">
              <w:rPr>
                <w:sz w:val="20"/>
                <w:szCs w:val="20"/>
                <w:lang w:eastAsia="en-US"/>
              </w:rPr>
              <w:t>3.9.1</w:t>
            </w:r>
            <w:r w:rsidRPr="00FC619F">
              <w:rPr>
                <w:sz w:val="20"/>
                <w:szCs w:val="20"/>
                <w:lang w:eastAsia="en-US"/>
              </w:rPr>
              <w:tab/>
              <w:t xml:space="preserve">Pri vybranej zbrani, navrhnutej len na streľbu s nábojkou, je neodstrániteľná prekážka vyrobená z materiálu, ktorý má minimálnu tvrdosť 700 HV 30 určenú podľa </w:t>
            </w:r>
            <w:proofErr w:type="spellStart"/>
            <w:r w:rsidRPr="00FC619F">
              <w:rPr>
                <w:sz w:val="20"/>
                <w:szCs w:val="20"/>
                <w:lang w:eastAsia="en-US"/>
              </w:rPr>
              <w:t>Vickersovej</w:t>
            </w:r>
            <w:proofErr w:type="spellEnd"/>
            <w:r w:rsidRPr="00FC619F">
              <w:rPr>
                <w:sz w:val="20"/>
                <w:szCs w:val="20"/>
                <w:lang w:eastAsia="en-US"/>
              </w:rPr>
              <w:t xml:space="preserve"> skúšky tvrdosti, čím je odolný proti rezaniu, vŕtaniu, frézovaniu drážok, brúseniu alebo podobnej úprave.</w:t>
            </w:r>
          </w:p>
          <w:p w:rsidR="004D545F" w:rsidRDefault="00FC619F" w:rsidP="004D545F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619F">
              <w:rPr>
                <w:sz w:val="20"/>
                <w:szCs w:val="20"/>
                <w:lang w:eastAsia="en-US"/>
              </w:rPr>
              <w:t>3.9.2</w:t>
            </w:r>
            <w:r w:rsidRPr="00FC619F">
              <w:rPr>
                <w:sz w:val="20"/>
                <w:szCs w:val="20"/>
                <w:lang w:eastAsia="en-US"/>
              </w:rPr>
              <w:tab/>
              <w:t xml:space="preserve">Pri vybranej zbrani, na ktorú sa nevzťahuje </w:t>
            </w:r>
            <w:proofErr w:type="spellStart"/>
            <w:r w:rsidRPr="00FC619F">
              <w:rPr>
                <w:sz w:val="20"/>
                <w:szCs w:val="20"/>
                <w:lang w:eastAsia="en-US"/>
              </w:rPr>
              <w:t>podbod</w:t>
            </w:r>
            <w:proofErr w:type="spellEnd"/>
            <w:r w:rsidRPr="00FC619F">
              <w:rPr>
                <w:sz w:val="20"/>
                <w:szCs w:val="20"/>
                <w:lang w:eastAsia="en-US"/>
              </w:rPr>
              <w:t xml:space="preserve"> 3.9.1, je neodstrániteľná prekážka vyrobená z materiálu, ktorý má minimálnu tvrdosť 610 HV 30 určenú podľa </w:t>
            </w:r>
            <w:proofErr w:type="spellStart"/>
            <w:r w:rsidRPr="00FC619F">
              <w:rPr>
                <w:sz w:val="20"/>
                <w:szCs w:val="20"/>
                <w:lang w:eastAsia="en-US"/>
              </w:rPr>
              <w:t>Vickersovej</w:t>
            </w:r>
            <w:proofErr w:type="spellEnd"/>
            <w:r w:rsidRPr="00FC619F">
              <w:rPr>
                <w:sz w:val="20"/>
                <w:szCs w:val="20"/>
                <w:lang w:eastAsia="en-US"/>
              </w:rPr>
              <w:t xml:space="preserve"> skúšky tvrdosti, čím je odolný proti rezaniu, vŕtaniu, frézovaniu drážok, brúseniu alebo podobnej úprave. Hlaveň môže mať pozdĺž svojej osi kanál, ktorý umožní z vybranej zbrane vystreliť dráždivé látky alebo účinné látky.</w:t>
            </w:r>
          </w:p>
          <w:p w:rsidR="002E0C3D" w:rsidRDefault="002E0C3D" w:rsidP="004D545F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C619F" w:rsidRPr="004D545F" w:rsidRDefault="00FC619F" w:rsidP="004D545F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C619F" w:rsidRPr="00FC619F" w:rsidRDefault="00FC619F" w:rsidP="00FC619F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619F">
              <w:rPr>
                <w:sz w:val="20"/>
                <w:szCs w:val="20"/>
                <w:lang w:eastAsia="en-US"/>
              </w:rPr>
              <w:t>3.9.3</w:t>
            </w:r>
            <w:r w:rsidRPr="00FC619F">
              <w:rPr>
                <w:sz w:val="20"/>
                <w:szCs w:val="20"/>
                <w:lang w:eastAsia="en-US"/>
              </w:rPr>
              <w:tab/>
              <w:t>Neodstrániteľná prekážka je navrhnutá tak, že zabráni</w:t>
            </w:r>
          </w:p>
          <w:p w:rsidR="00FC619F" w:rsidRPr="00FC619F" w:rsidRDefault="00FC619F" w:rsidP="00FC619F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619F">
              <w:rPr>
                <w:sz w:val="20"/>
                <w:szCs w:val="20"/>
                <w:lang w:eastAsia="en-US"/>
              </w:rPr>
              <w:t>a)</w:t>
            </w:r>
            <w:r w:rsidRPr="00FC619F">
              <w:rPr>
                <w:sz w:val="20"/>
                <w:szCs w:val="20"/>
                <w:lang w:eastAsia="en-US"/>
              </w:rPr>
              <w:tab/>
              <w:t>vytvoreniu alebo rozšíreniu diery v hlavni pozdĺž jej osi,</w:t>
            </w:r>
          </w:p>
          <w:p w:rsidR="004D545F" w:rsidRDefault="00FC619F" w:rsidP="004D545F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619F">
              <w:rPr>
                <w:sz w:val="20"/>
                <w:szCs w:val="20"/>
                <w:lang w:eastAsia="en-US"/>
              </w:rPr>
              <w:lastRenderedPageBreak/>
              <w:t>b)</w:t>
            </w:r>
            <w:r w:rsidRPr="00FC619F">
              <w:rPr>
                <w:sz w:val="20"/>
                <w:szCs w:val="20"/>
                <w:lang w:eastAsia="en-US"/>
              </w:rPr>
              <w:tab/>
              <w:t>odstráneniu hlavne, okrem prípadu, ak sú rám a komora vybranej zbrane znefunkčnené v dôsledku odstránenia hlavne, alebo ak je celistvosť vybranej zbrane porušená tak, že nemôže byť použitá ako hlavná časť strelnej zbrane inej ako vybranej zbrane bez zása</w:t>
            </w:r>
            <w:r>
              <w:rPr>
                <w:sz w:val="20"/>
                <w:szCs w:val="20"/>
                <w:lang w:eastAsia="en-US"/>
              </w:rPr>
              <w:t>dnej opravy alebo bez doplnenia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Default="004D545F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7E34FA" w:rsidRDefault="004D545F" w:rsidP="00751326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D545F" w:rsidTr="004D545F">
        <w:trPr>
          <w:trHeight w:val="3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Default="004D545F" w:rsidP="00BA14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Príloha</w:t>
            </w:r>
          </w:p>
          <w:p w:rsidR="004D545F" w:rsidRDefault="004D545F" w:rsidP="00BA14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O: 10</w:t>
            </w:r>
          </w:p>
          <w:p w:rsidR="004D545F" w:rsidRDefault="004D545F" w:rsidP="00BA14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B96EE2" w:rsidRDefault="004D545F" w:rsidP="00B96EE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96EE2">
              <w:rPr>
                <w:sz w:val="20"/>
                <w:szCs w:val="20"/>
                <w:lang w:eastAsia="en-US"/>
              </w:rPr>
              <w:t>10. Nábojová komora a hlaveň sú navzájom posunuté, prehnuté alebo vychýlené tak, aby nebolo možné predmet nabiť,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96EE2">
              <w:rPr>
                <w:sz w:val="20"/>
                <w:szCs w:val="20"/>
                <w:lang w:eastAsia="en-US"/>
              </w:rPr>
              <w:t>alebo z neho vystreliť. Okrem toho v prípade predmetov revolverového typu:</w:t>
            </w:r>
          </w:p>
          <w:p w:rsidR="004D545F" w:rsidRPr="00B96EE2" w:rsidRDefault="004D545F" w:rsidP="00B96EE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96EE2">
              <w:rPr>
                <w:sz w:val="20"/>
                <w:szCs w:val="20"/>
                <w:lang w:eastAsia="en-US"/>
              </w:rPr>
              <w:t>a) predné otvory komory val</w:t>
            </w:r>
            <w:r>
              <w:rPr>
                <w:sz w:val="20"/>
                <w:szCs w:val="20"/>
                <w:lang w:eastAsia="en-US"/>
              </w:rPr>
              <w:t>ca sa zúžia tak, aby sa zabezpeč</w:t>
            </w:r>
            <w:r w:rsidRPr="00B96EE2">
              <w:rPr>
                <w:sz w:val="20"/>
                <w:szCs w:val="20"/>
                <w:lang w:eastAsia="en-US"/>
              </w:rPr>
              <w:t>ilo, že náboje sa zablokujú v komore;</w:t>
            </w:r>
          </w:p>
          <w:p w:rsidR="004D545F" w:rsidRPr="00BA1426" w:rsidRDefault="004D545F" w:rsidP="00B96EE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96EE2">
              <w:rPr>
                <w:sz w:val="20"/>
                <w:szCs w:val="20"/>
                <w:lang w:eastAsia="en-US"/>
              </w:rPr>
              <w:t>b) tieto otvory sú posunuté vo</w:t>
            </w:r>
            <w:r>
              <w:rPr>
                <w:sz w:val="20"/>
                <w:szCs w:val="20"/>
                <w:lang w:eastAsia="en-US"/>
              </w:rPr>
              <w:t>č</w:t>
            </w:r>
            <w:r w:rsidRPr="00B96EE2">
              <w:rPr>
                <w:sz w:val="20"/>
                <w:szCs w:val="20"/>
                <w:lang w:eastAsia="en-US"/>
              </w:rPr>
              <w:t>i komore.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E34FA">
              <w:rPr>
                <w:sz w:val="20"/>
                <w:szCs w:val="20"/>
                <w:lang w:eastAsia="en-US"/>
              </w:rPr>
              <w:t xml:space="preserve">Zákon č. </w:t>
            </w:r>
            <w:r>
              <w:rPr>
                <w:sz w:val="20"/>
                <w:szCs w:val="20"/>
                <w:lang w:eastAsia="en-US"/>
              </w:rPr>
              <w:t>...</w:t>
            </w:r>
            <w:r w:rsidRPr="007E34FA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2019</w:t>
            </w:r>
            <w:r w:rsidRPr="007E34FA">
              <w:rPr>
                <w:sz w:val="20"/>
                <w:szCs w:val="20"/>
                <w:lang w:eastAsia="en-US"/>
              </w:rPr>
              <w:t xml:space="preserve"> Z. z.</w:t>
            </w:r>
          </w:p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07E1D">
              <w:rPr>
                <w:sz w:val="20"/>
                <w:szCs w:val="20"/>
                <w:lang w:eastAsia="en-US"/>
              </w:rPr>
              <w:t>Príloha č. 1</w:t>
            </w:r>
          </w:p>
          <w:p w:rsidR="00F7694F" w:rsidRPr="00107E1D" w:rsidRDefault="00F7694F" w:rsidP="00F7694F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Časť A</w:t>
            </w:r>
          </w:p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O: 3.10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1E" w:rsidRPr="00957A1E" w:rsidRDefault="00957A1E" w:rsidP="00957A1E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57A1E">
              <w:rPr>
                <w:sz w:val="20"/>
                <w:szCs w:val="20"/>
                <w:lang w:eastAsia="en-US"/>
              </w:rPr>
              <w:t>3.10</w:t>
            </w:r>
            <w:r w:rsidRPr="00957A1E">
              <w:rPr>
                <w:sz w:val="20"/>
                <w:szCs w:val="20"/>
                <w:lang w:eastAsia="en-US"/>
              </w:rPr>
              <w:tab/>
              <w:t>Nábojová komora a hlaveň sú navzájom posunuté, prehnuté alebo vychýlené tak, že nemožno vybranú zbraň nabiť alebo z nej vystreliť; ak je vybraná zbraň revolverového typu, tak</w:t>
            </w:r>
          </w:p>
          <w:p w:rsidR="00957A1E" w:rsidRPr="00957A1E" w:rsidRDefault="00957A1E" w:rsidP="00957A1E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57A1E">
              <w:rPr>
                <w:sz w:val="20"/>
                <w:szCs w:val="20"/>
                <w:lang w:eastAsia="en-US"/>
              </w:rPr>
              <w:t>a)</w:t>
            </w:r>
            <w:r w:rsidRPr="00957A1E">
              <w:rPr>
                <w:sz w:val="20"/>
                <w:szCs w:val="20"/>
                <w:lang w:eastAsia="en-US"/>
              </w:rPr>
              <w:tab/>
              <w:t>sa zúžia predné otvory komory valca na zabezpečenie zablokovania náboja v komore,</w:t>
            </w:r>
          </w:p>
          <w:p w:rsidR="004D545F" w:rsidRDefault="00957A1E" w:rsidP="004D545F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57A1E">
              <w:rPr>
                <w:sz w:val="20"/>
                <w:szCs w:val="20"/>
                <w:lang w:eastAsia="en-US"/>
              </w:rPr>
              <w:t>b)</w:t>
            </w:r>
            <w:r w:rsidRPr="00957A1E">
              <w:rPr>
                <w:sz w:val="20"/>
                <w:szCs w:val="20"/>
                <w:lang w:eastAsia="en-US"/>
              </w:rPr>
              <w:tab/>
              <w:t>sú posunuté predné otvory voči komore.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Default="004D545F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7E34FA" w:rsidRDefault="004D545F" w:rsidP="00751326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B455D9" w:rsidRDefault="00B455D9" w:rsidP="00751326">
      <w:pPr>
        <w:widowControl w:val="0"/>
        <w:jc w:val="both"/>
        <w:rPr>
          <w:sz w:val="20"/>
          <w:szCs w:val="20"/>
        </w:rPr>
      </w:pPr>
    </w:p>
    <w:p w:rsidR="00B455D9" w:rsidRDefault="00B455D9" w:rsidP="00751326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LEGENDA:</w:t>
      </w:r>
    </w:p>
    <w:tbl>
      <w:tblPr>
        <w:tblW w:w="15730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780"/>
        <w:gridCol w:w="2340"/>
        <w:gridCol w:w="7200"/>
      </w:tblGrid>
      <w:tr w:rsidR="00B455D9" w:rsidTr="00194DD7">
        <w:tc>
          <w:tcPr>
            <w:tcW w:w="2410" w:type="dxa"/>
          </w:tcPr>
          <w:p w:rsidR="00B455D9" w:rsidRDefault="00B455D9" w:rsidP="00751326">
            <w:pPr>
              <w:pStyle w:val="Normlny0"/>
              <w:widowControl w:val="0"/>
              <w:autoSpaceDE/>
              <w:spacing w:line="276" w:lineRule="auto"/>
              <w:jc w:val="both"/>
              <w:rPr>
                <w:b/>
                <w:lang w:eastAsia="sk-SK"/>
              </w:rPr>
            </w:pPr>
            <w:r>
              <w:rPr>
                <w:b/>
                <w:lang w:eastAsia="sk-SK"/>
              </w:rPr>
              <w:t>V stĺpci (1):</w:t>
            </w:r>
          </w:p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 – článok</w:t>
            </w:r>
          </w:p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 – odsek</w:t>
            </w:r>
          </w:p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 – bod </w:t>
            </w:r>
          </w:p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– veta</w:t>
            </w:r>
          </w:p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– písmeno (číslo)</w:t>
            </w:r>
          </w:p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hideMark/>
          </w:tcPr>
          <w:p w:rsidR="00B455D9" w:rsidRDefault="00B455D9" w:rsidP="00751326">
            <w:pPr>
              <w:pStyle w:val="Normlny0"/>
              <w:widowControl w:val="0"/>
              <w:autoSpaceDE/>
              <w:spacing w:line="276" w:lineRule="auto"/>
              <w:jc w:val="both"/>
              <w:rPr>
                <w:b/>
                <w:lang w:eastAsia="sk-SK"/>
              </w:rPr>
            </w:pPr>
            <w:r>
              <w:rPr>
                <w:b/>
                <w:lang w:eastAsia="sk-SK"/>
              </w:rPr>
              <w:t>V stĺpci (3):</w:t>
            </w:r>
          </w:p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 – bežná transpozícia</w:t>
            </w:r>
          </w:p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 – transpozícia s možnosťou voľby</w:t>
            </w:r>
          </w:p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 – transpozícia podľa úvahy (dobrovoľná)</w:t>
            </w:r>
          </w:p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n.a</w:t>
            </w:r>
            <w:proofErr w:type="spellEnd"/>
            <w:r>
              <w:rPr>
                <w:sz w:val="20"/>
                <w:szCs w:val="20"/>
                <w:lang w:eastAsia="en-US"/>
              </w:rPr>
              <w:t>. – transpozícia sa neuskutočňuje</w:t>
            </w:r>
          </w:p>
        </w:tc>
        <w:tc>
          <w:tcPr>
            <w:tcW w:w="2340" w:type="dxa"/>
            <w:hideMark/>
          </w:tcPr>
          <w:p w:rsidR="00B455D9" w:rsidRDefault="00B455D9" w:rsidP="00751326">
            <w:pPr>
              <w:pStyle w:val="Normlny0"/>
              <w:widowControl w:val="0"/>
              <w:autoSpaceDE/>
              <w:spacing w:line="276" w:lineRule="auto"/>
              <w:jc w:val="both"/>
              <w:rPr>
                <w:b/>
                <w:lang w:eastAsia="sk-SK"/>
              </w:rPr>
            </w:pPr>
            <w:r>
              <w:rPr>
                <w:b/>
                <w:lang w:eastAsia="sk-SK"/>
              </w:rPr>
              <w:t>V stĺpci (5):</w:t>
            </w:r>
          </w:p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 – článok</w:t>
            </w:r>
          </w:p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 – paragraf</w:t>
            </w:r>
          </w:p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 – odsek</w:t>
            </w:r>
          </w:p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– veta</w:t>
            </w:r>
          </w:p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– písmeno (číslo)</w:t>
            </w:r>
          </w:p>
        </w:tc>
        <w:tc>
          <w:tcPr>
            <w:tcW w:w="7200" w:type="dxa"/>
            <w:hideMark/>
          </w:tcPr>
          <w:p w:rsidR="00B455D9" w:rsidRDefault="00B455D9" w:rsidP="00751326">
            <w:pPr>
              <w:pStyle w:val="Normlny0"/>
              <w:widowControl w:val="0"/>
              <w:autoSpaceDE/>
              <w:spacing w:line="276" w:lineRule="auto"/>
              <w:jc w:val="both"/>
              <w:rPr>
                <w:b/>
                <w:lang w:eastAsia="sk-SK"/>
              </w:rPr>
            </w:pPr>
            <w:r>
              <w:rPr>
                <w:b/>
                <w:lang w:eastAsia="sk-SK"/>
              </w:rPr>
              <w:t>V stĺpci (7):</w:t>
            </w:r>
          </w:p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 – úplná zhoda</w:t>
            </w:r>
          </w:p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 – čiastočná zhoda</w:t>
            </w:r>
          </w:p>
          <w:p w:rsidR="00B455D9" w:rsidRDefault="00B455D9" w:rsidP="00751326">
            <w:pPr>
              <w:pStyle w:val="Zarkazkladnhotextu2"/>
              <w:widowControl w:val="0"/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Ž – žiadna zhoda (ak nebola dosiahnutá ani </w:t>
            </w:r>
            <w:proofErr w:type="spellStart"/>
            <w:r>
              <w:rPr>
                <w:lang w:eastAsia="en-US"/>
              </w:rPr>
              <w:t>čiast</w:t>
            </w:r>
            <w:proofErr w:type="spellEnd"/>
            <w:r>
              <w:rPr>
                <w:lang w:eastAsia="en-US"/>
              </w:rPr>
              <w:t>. ani úplná zhoda alebo k prebratiu dôjde v budúcnosti)</w:t>
            </w:r>
          </w:p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n.a</w:t>
            </w:r>
            <w:proofErr w:type="spellEnd"/>
            <w:r>
              <w:rPr>
                <w:sz w:val="20"/>
                <w:szCs w:val="20"/>
                <w:lang w:eastAsia="en-US"/>
              </w:rPr>
              <w:t>. – neaplikovateľnosť (ak sa ustanovenie smernice netýka SR alebo nie je potrebné ho prebrať)</w:t>
            </w:r>
          </w:p>
        </w:tc>
      </w:tr>
    </w:tbl>
    <w:p w:rsidR="0018559D" w:rsidRDefault="0018559D" w:rsidP="00751326">
      <w:pPr>
        <w:jc w:val="both"/>
      </w:pPr>
    </w:p>
    <w:sectPr w:rsidR="0018559D" w:rsidSect="00B455D9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E3E" w:rsidRDefault="00366E3E" w:rsidP="00A23F5F">
      <w:r>
        <w:separator/>
      </w:r>
    </w:p>
  </w:endnote>
  <w:endnote w:type="continuationSeparator" w:id="0">
    <w:p w:rsidR="00366E3E" w:rsidRDefault="00366E3E" w:rsidP="00A2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367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23F5F" w:rsidRPr="00A23F5F" w:rsidRDefault="00CE0D80">
        <w:pPr>
          <w:pStyle w:val="Pta"/>
          <w:jc w:val="center"/>
          <w:rPr>
            <w:sz w:val="20"/>
            <w:szCs w:val="20"/>
          </w:rPr>
        </w:pPr>
        <w:r w:rsidRPr="00A23F5F">
          <w:rPr>
            <w:sz w:val="20"/>
            <w:szCs w:val="20"/>
          </w:rPr>
          <w:fldChar w:fldCharType="begin"/>
        </w:r>
        <w:r w:rsidR="00A23F5F" w:rsidRPr="00A23F5F">
          <w:rPr>
            <w:sz w:val="20"/>
            <w:szCs w:val="20"/>
          </w:rPr>
          <w:instrText>PAGE   \* MERGEFORMAT</w:instrText>
        </w:r>
        <w:r w:rsidRPr="00A23F5F">
          <w:rPr>
            <w:sz w:val="20"/>
            <w:szCs w:val="20"/>
          </w:rPr>
          <w:fldChar w:fldCharType="separate"/>
        </w:r>
        <w:r w:rsidR="00CD7B31">
          <w:rPr>
            <w:noProof/>
            <w:sz w:val="20"/>
            <w:szCs w:val="20"/>
          </w:rPr>
          <w:t>10</w:t>
        </w:r>
        <w:r w:rsidRPr="00A23F5F">
          <w:rPr>
            <w:sz w:val="20"/>
            <w:szCs w:val="20"/>
          </w:rPr>
          <w:fldChar w:fldCharType="end"/>
        </w:r>
      </w:p>
    </w:sdtContent>
  </w:sdt>
  <w:p w:rsidR="00A23F5F" w:rsidRDefault="00A23F5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E3E" w:rsidRDefault="00366E3E" w:rsidP="00A23F5F">
      <w:r>
        <w:separator/>
      </w:r>
    </w:p>
  </w:footnote>
  <w:footnote w:type="continuationSeparator" w:id="0">
    <w:p w:rsidR="00366E3E" w:rsidRDefault="00366E3E" w:rsidP="00A23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76D9"/>
    <w:multiLevelType w:val="hybridMultilevel"/>
    <w:tmpl w:val="4B88F5D2"/>
    <w:lvl w:ilvl="0" w:tplc="17322190">
      <w:start w:val="1"/>
      <w:numFmt w:val="upperLetter"/>
      <w:pStyle w:val="Nadpis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2C4251"/>
    <w:multiLevelType w:val="hybridMultilevel"/>
    <w:tmpl w:val="90D4B438"/>
    <w:lvl w:ilvl="0" w:tplc="5CF231F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A6562"/>
    <w:multiLevelType w:val="hybridMultilevel"/>
    <w:tmpl w:val="32A6591A"/>
    <w:lvl w:ilvl="0" w:tplc="BBE2405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686205"/>
    <w:multiLevelType w:val="hybridMultilevel"/>
    <w:tmpl w:val="E8CEA5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74F83"/>
    <w:multiLevelType w:val="hybridMultilevel"/>
    <w:tmpl w:val="56649F1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8CA"/>
    <w:rsid w:val="00007C62"/>
    <w:rsid w:val="00045DC9"/>
    <w:rsid w:val="000B551F"/>
    <w:rsid w:val="000E730C"/>
    <w:rsid w:val="000F40CC"/>
    <w:rsid w:val="00106D5C"/>
    <w:rsid w:val="00107E1D"/>
    <w:rsid w:val="001502EC"/>
    <w:rsid w:val="00161527"/>
    <w:rsid w:val="001745D8"/>
    <w:rsid w:val="001763D9"/>
    <w:rsid w:val="00177B87"/>
    <w:rsid w:val="0018559D"/>
    <w:rsid w:val="00194DD7"/>
    <w:rsid w:val="001A4BEC"/>
    <w:rsid w:val="001E7193"/>
    <w:rsid w:val="001F78C8"/>
    <w:rsid w:val="00211CD2"/>
    <w:rsid w:val="00235255"/>
    <w:rsid w:val="00274705"/>
    <w:rsid w:val="00283259"/>
    <w:rsid w:val="002876E7"/>
    <w:rsid w:val="002A036A"/>
    <w:rsid w:val="002B03D1"/>
    <w:rsid w:val="002E0C3D"/>
    <w:rsid w:val="002E2C3B"/>
    <w:rsid w:val="00321701"/>
    <w:rsid w:val="00331482"/>
    <w:rsid w:val="0033530C"/>
    <w:rsid w:val="003559F1"/>
    <w:rsid w:val="00366E3E"/>
    <w:rsid w:val="00372B9E"/>
    <w:rsid w:val="00380883"/>
    <w:rsid w:val="003B2C28"/>
    <w:rsid w:val="003C3D0A"/>
    <w:rsid w:val="003C73EA"/>
    <w:rsid w:val="003D09BD"/>
    <w:rsid w:val="003F281A"/>
    <w:rsid w:val="00401DDA"/>
    <w:rsid w:val="00431CD4"/>
    <w:rsid w:val="00436ABF"/>
    <w:rsid w:val="00450D39"/>
    <w:rsid w:val="004560B4"/>
    <w:rsid w:val="00491DCC"/>
    <w:rsid w:val="004960E8"/>
    <w:rsid w:val="004A0667"/>
    <w:rsid w:val="004B4005"/>
    <w:rsid w:val="004C00A3"/>
    <w:rsid w:val="004C5753"/>
    <w:rsid w:val="004D3CD6"/>
    <w:rsid w:val="004D545F"/>
    <w:rsid w:val="004F1A7D"/>
    <w:rsid w:val="00522CE1"/>
    <w:rsid w:val="00533E28"/>
    <w:rsid w:val="00574D8C"/>
    <w:rsid w:val="0057514C"/>
    <w:rsid w:val="005779E5"/>
    <w:rsid w:val="00580FFD"/>
    <w:rsid w:val="00594427"/>
    <w:rsid w:val="005C4C53"/>
    <w:rsid w:val="005D7A2C"/>
    <w:rsid w:val="005E10E4"/>
    <w:rsid w:val="00614C1F"/>
    <w:rsid w:val="00622638"/>
    <w:rsid w:val="006363AD"/>
    <w:rsid w:val="00644BA1"/>
    <w:rsid w:val="00644CC1"/>
    <w:rsid w:val="006602A1"/>
    <w:rsid w:val="00675A40"/>
    <w:rsid w:val="00677471"/>
    <w:rsid w:val="00684FCE"/>
    <w:rsid w:val="006850B0"/>
    <w:rsid w:val="0069349D"/>
    <w:rsid w:val="006B4157"/>
    <w:rsid w:val="006B705D"/>
    <w:rsid w:val="006C702B"/>
    <w:rsid w:val="006E6696"/>
    <w:rsid w:val="006F3307"/>
    <w:rsid w:val="0070138D"/>
    <w:rsid w:val="007019A0"/>
    <w:rsid w:val="00703626"/>
    <w:rsid w:val="00707F4F"/>
    <w:rsid w:val="0072285F"/>
    <w:rsid w:val="00746C0C"/>
    <w:rsid w:val="00751326"/>
    <w:rsid w:val="0076621E"/>
    <w:rsid w:val="00773E1B"/>
    <w:rsid w:val="007B21F9"/>
    <w:rsid w:val="007C7B1E"/>
    <w:rsid w:val="007D4E8B"/>
    <w:rsid w:val="007D66B9"/>
    <w:rsid w:val="007E323C"/>
    <w:rsid w:val="007E34FA"/>
    <w:rsid w:val="007E4515"/>
    <w:rsid w:val="00802AA9"/>
    <w:rsid w:val="008064D1"/>
    <w:rsid w:val="00807426"/>
    <w:rsid w:val="0081601A"/>
    <w:rsid w:val="00820285"/>
    <w:rsid w:val="00820408"/>
    <w:rsid w:val="00820BD3"/>
    <w:rsid w:val="00832C59"/>
    <w:rsid w:val="00834057"/>
    <w:rsid w:val="00855E4C"/>
    <w:rsid w:val="00883465"/>
    <w:rsid w:val="00885E34"/>
    <w:rsid w:val="008B6F45"/>
    <w:rsid w:val="008D49C5"/>
    <w:rsid w:val="008F0267"/>
    <w:rsid w:val="009170A4"/>
    <w:rsid w:val="00923C8F"/>
    <w:rsid w:val="00947708"/>
    <w:rsid w:val="00947FBA"/>
    <w:rsid w:val="00951483"/>
    <w:rsid w:val="00957A1E"/>
    <w:rsid w:val="0097076C"/>
    <w:rsid w:val="00970D31"/>
    <w:rsid w:val="009774ED"/>
    <w:rsid w:val="00980512"/>
    <w:rsid w:val="009853D3"/>
    <w:rsid w:val="00996547"/>
    <w:rsid w:val="009A0ADE"/>
    <w:rsid w:val="009B4003"/>
    <w:rsid w:val="009C06A5"/>
    <w:rsid w:val="009C2B0A"/>
    <w:rsid w:val="009E09E9"/>
    <w:rsid w:val="00A23F5F"/>
    <w:rsid w:val="00A33E60"/>
    <w:rsid w:val="00A43773"/>
    <w:rsid w:val="00A64BF3"/>
    <w:rsid w:val="00A70C1C"/>
    <w:rsid w:val="00A76864"/>
    <w:rsid w:val="00A95D66"/>
    <w:rsid w:val="00AA3847"/>
    <w:rsid w:val="00AA5399"/>
    <w:rsid w:val="00AD6057"/>
    <w:rsid w:val="00AE352D"/>
    <w:rsid w:val="00AF2374"/>
    <w:rsid w:val="00B051AD"/>
    <w:rsid w:val="00B3711F"/>
    <w:rsid w:val="00B37CC7"/>
    <w:rsid w:val="00B417EA"/>
    <w:rsid w:val="00B42E35"/>
    <w:rsid w:val="00B455D9"/>
    <w:rsid w:val="00B66CBE"/>
    <w:rsid w:val="00B8001C"/>
    <w:rsid w:val="00B96EE2"/>
    <w:rsid w:val="00BA1426"/>
    <w:rsid w:val="00BA7570"/>
    <w:rsid w:val="00BB3944"/>
    <w:rsid w:val="00BC6CC4"/>
    <w:rsid w:val="00BD2E08"/>
    <w:rsid w:val="00C148CB"/>
    <w:rsid w:val="00C208EE"/>
    <w:rsid w:val="00C37F8A"/>
    <w:rsid w:val="00C47728"/>
    <w:rsid w:val="00C60FCD"/>
    <w:rsid w:val="00C62F0B"/>
    <w:rsid w:val="00C66BEB"/>
    <w:rsid w:val="00C85F1E"/>
    <w:rsid w:val="00CA4CF6"/>
    <w:rsid w:val="00CB02F2"/>
    <w:rsid w:val="00CB7786"/>
    <w:rsid w:val="00CB7C09"/>
    <w:rsid w:val="00CC0E6D"/>
    <w:rsid w:val="00CC4B0D"/>
    <w:rsid w:val="00CD7B31"/>
    <w:rsid w:val="00CE0D80"/>
    <w:rsid w:val="00CE22B5"/>
    <w:rsid w:val="00CE740C"/>
    <w:rsid w:val="00CE7EC1"/>
    <w:rsid w:val="00CF5C79"/>
    <w:rsid w:val="00D01CD5"/>
    <w:rsid w:val="00D05201"/>
    <w:rsid w:val="00D0678F"/>
    <w:rsid w:val="00D118CA"/>
    <w:rsid w:val="00D23527"/>
    <w:rsid w:val="00D26DAB"/>
    <w:rsid w:val="00D527D7"/>
    <w:rsid w:val="00D539A8"/>
    <w:rsid w:val="00D77FC0"/>
    <w:rsid w:val="00D9742E"/>
    <w:rsid w:val="00DA00A8"/>
    <w:rsid w:val="00DC5518"/>
    <w:rsid w:val="00DC5599"/>
    <w:rsid w:val="00DD1570"/>
    <w:rsid w:val="00DD2F9B"/>
    <w:rsid w:val="00DE610C"/>
    <w:rsid w:val="00E06273"/>
    <w:rsid w:val="00E11B35"/>
    <w:rsid w:val="00E3702F"/>
    <w:rsid w:val="00E71552"/>
    <w:rsid w:val="00EA5909"/>
    <w:rsid w:val="00EA62F9"/>
    <w:rsid w:val="00EB5085"/>
    <w:rsid w:val="00EC266E"/>
    <w:rsid w:val="00EC5DB6"/>
    <w:rsid w:val="00ED7124"/>
    <w:rsid w:val="00ED7A25"/>
    <w:rsid w:val="00F02E0D"/>
    <w:rsid w:val="00F07CA2"/>
    <w:rsid w:val="00F121EB"/>
    <w:rsid w:val="00F27221"/>
    <w:rsid w:val="00F37E6B"/>
    <w:rsid w:val="00F54C63"/>
    <w:rsid w:val="00F6392A"/>
    <w:rsid w:val="00F7694F"/>
    <w:rsid w:val="00F84709"/>
    <w:rsid w:val="00F92750"/>
    <w:rsid w:val="00FA1D74"/>
    <w:rsid w:val="00FB2CF6"/>
    <w:rsid w:val="00FB46BE"/>
    <w:rsid w:val="00FB7403"/>
    <w:rsid w:val="00FC0CF3"/>
    <w:rsid w:val="00FC619F"/>
    <w:rsid w:val="00FC7B04"/>
    <w:rsid w:val="00FE10A6"/>
    <w:rsid w:val="00FF1334"/>
    <w:rsid w:val="00FF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55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455D9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455D9"/>
    <w:pPr>
      <w:keepNext/>
      <w:numPr>
        <w:numId w:val="1"/>
      </w:numPr>
      <w:ind w:hanging="720"/>
      <w:jc w:val="both"/>
      <w:outlineLvl w:val="2"/>
    </w:pPr>
    <w:rPr>
      <w:rFonts w:eastAsia="Arial Unicode MS"/>
      <w:b/>
      <w:bCs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455D9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455D9"/>
    <w:pPr>
      <w:keepNext/>
      <w:jc w:val="center"/>
      <w:outlineLvl w:val="6"/>
    </w:pPr>
    <w:rPr>
      <w:b/>
      <w:bCs/>
      <w:szCs w:val="28"/>
      <w:lang w:eastAsia="cs-CZ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455D9"/>
    <w:pPr>
      <w:keepNext/>
      <w:jc w:val="center"/>
      <w:outlineLvl w:val="7"/>
    </w:pPr>
    <w:rPr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B455D9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455D9"/>
    <w:rPr>
      <w:rFonts w:ascii="Times New Roman" w:eastAsia="Arial Unicode MS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455D9"/>
    <w:rPr>
      <w:rFonts w:asciiTheme="majorHAnsi" w:eastAsiaTheme="majorEastAsia" w:hAnsiTheme="majorHAnsi" w:cs="Times New Roman"/>
      <w:color w:val="243F60" w:themeColor="accent1" w:themeShade="7F"/>
      <w:sz w:val="28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455D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455D9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B455D9"/>
    <w:rPr>
      <w:rFonts w:ascii="Times New Roman" w:hAnsi="Times New Roman" w:cs="Times New Roman" w:hint="default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455D9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B455D9"/>
    <w:pPr>
      <w:spacing w:before="100" w:beforeAutospacing="1" w:after="100" w:afterAutospacing="1"/>
    </w:pPr>
    <w:rPr>
      <w:sz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455D9"/>
    <w:rPr>
      <w:sz w:val="20"/>
      <w:szCs w:val="20"/>
      <w:lang w:val="cs-CZ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455D9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55D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55D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455D9"/>
    <w:pPr>
      <w:tabs>
        <w:tab w:val="center" w:pos="4536"/>
        <w:tab w:val="right" w:pos="9072"/>
      </w:tabs>
    </w:pPr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B455D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455D9"/>
    <w:pPr>
      <w:tabs>
        <w:tab w:val="center" w:pos="4536"/>
        <w:tab w:val="right" w:pos="9072"/>
      </w:tabs>
    </w:pPr>
    <w:rPr>
      <w:sz w:val="24"/>
    </w:rPr>
  </w:style>
  <w:style w:type="character" w:customStyle="1" w:styleId="PtaChar">
    <w:name w:val="Päta Char"/>
    <w:basedOn w:val="Predvolenpsmoodseku"/>
    <w:link w:val="Pta"/>
    <w:uiPriority w:val="99"/>
    <w:rsid w:val="00B455D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piatonadresanaoblke">
    <w:name w:val="envelope return"/>
    <w:basedOn w:val="Normlny"/>
    <w:uiPriority w:val="99"/>
    <w:semiHidden/>
    <w:unhideWhenUsed/>
    <w:rsid w:val="00B455D9"/>
    <w:rPr>
      <w:b/>
      <w:bCs/>
      <w:color w:val="000000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455D9"/>
    <w:pPr>
      <w:jc w:val="center"/>
    </w:pPr>
    <w:rPr>
      <w:rFonts w:ascii="Garamond" w:hAnsi="Garamond"/>
      <w:szCs w:val="28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455D9"/>
    <w:rPr>
      <w:rFonts w:ascii="Garamond" w:eastAsia="Times New Roman" w:hAnsi="Garamond" w:cs="Times New Roman"/>
      <w:sz w:val="28"/>
      <w:szCs w:val="28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B455D9"/>
    <w:pPr>
      <w:spacing w:after="120"/>
      <w:jc w:val="both"/>
    </w:pPr>
    <w:rPr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B455D9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455D9"/>
    <w:pPr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455D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55D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55D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55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55D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B455D9"/>
    <w:pPr>
      <w:ind w:left="720"/>
      <w:contextualSpacing/>
    </w:pPr>
  </w:style>
  <w:style w:type="paragraph" w:customStyle="1" w:styleId="Default">
    <w:name w:val="Default"/>
    <w:uiPriority w:val="99"/>
    <w:rsid w:val="00B455D9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455D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455D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455D9"/>
    <w:rPr>
      <w:rFonts w:cs="Times New Roman"/>
      <w:color w:val="auto"/>
    </w:rPr>
  </w:style>
  <w:style w:type="paragraph" w:customStyle="1" w:styleId="Normlny0">
    <w:name w:val="_Normálny"/>
    <w:basedOn w:val="Normlny"/>
    <w:uiPriority w:val="99"/>
    <w:rsid w:val="00B455D9"/>
    <w:pPr>
      <w:autoSpaceDE w:val="0"/>
      <w:autoSpaceDN w:val="0"/>
    </w:pPr>
    <w:rPr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B455D9"/>
    <w:rPr>
      <w:rFonts w:ascii="Times New Roman" w:hAnsi="Times New Roman" w:cs="Times New Roman" w:hint="default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B455D9"/>
    <w:rPr>
      <w:rFonts w:ascii="Times New Roman" w:hAnsi="Times New Roman" w:cs="Times New Roman" w:hint="default"/>
      <w:sz w:val="16"/>
      <w:szCs w:val="16"/>
    </w:rPr>
  </w:style>
  <w:style w:type="character" w:styleId="slostrany">
    <w:name w:val="page number"/>
    <w:basedOn w:val="Predvolenpsmoodseku"/>
    <w:uiPriority w:val="99"/>
    <w:semiHidden/>
    <w:unhideWhenUsed/>
    <w:rsid w:val="00B455D9"/>
    <w:rPr>
      <w:rFonts w:ascii="Times New Roman" w:hAnsi="Times New Roman" w:cs="Times New Roman" w:hint="default"/>
    </w:rPr>
  </w:style>
  <w:style w:type="character" w:customStyle="1" w:styleId="h1a2">
    <w:name w:val="h1a2"/>
    <w:rsid w:val="00B455D9"/>
    <w:rPr>
      <w:sz w:val="24"/>
    </w:rPr>
  </w:style>
  <w:style w:type="character" w:styleId="Siln">
    <w:name w:val="Strong"/>
    <w:basedOn w:val="Predvolenpsmoodseku"/>
    <w:uiPriority w:val="22"/>
    <w:qFormat/>
    <w:rsid w:val="00B455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55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455D9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455D9"/>
    <w:pPr>
      <w:keepNext/>
      <w:numPr>
        <w:numId w:val="1"/>
      </w:numPr>
      <w:ind w:hanging="720"/>
      <w:jc w:val="both"/>
      <w:outlineLvl w:val="2"/>
    </w:pPr>
    <w:rPr>
      <w:rFonts w:eastAsia="Arial Unicode MS"/>
      <w:b/>
      <w:bCs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455D9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455D9"/>
    <w:pPr>
      <w:keepNext/>
      <w:jc w:val="center"/>
      <w:outlineLvl w:val="6"/>
    </w:pPr>
    <w:rPr>
      <w:b/>
      <w:bCs/>
      <w:szCs w:val="28"/>
      <w:lang w:eastAsia="cs-CZ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455D9"/>
    <w:pPr>
      <w:keepNext/>
      <w:jc w:val="center"/>
      <w:outlineLvl w:val="7"/>
    </w:pPr>
    <w:rPr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B455D9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455D9"/>
    <w:rPr>
      <w:rFonts w:ascii="Times New Roman" w:eastAsia="Arial Unicode MS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455D9"/>
    <w:rPr>
      <w:rFonts w:asciiTheme="majorHAnsi" w:eastAsiaTheme="majorEastAsia" w:hAnsiTheme="majorHAnsi" w:cs="Times New Roman"/>
      <w:color w:val="243F60" w:themeColor="accent1" w:themeShade="7F"/>
      <w:sz w:val="28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455D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455D9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B455D9"/>
    <w:rPr>
      <w:rFonts w:ascii="Times New Roman" w:hAnsi="Times New Roman" w:cs="Times New Roman" w:hint="default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455D9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B455D9"/>
    <w:pPr>
      <w:spacing w:before="100" w:beforeAutospacing="1" w:after="100" w:afterAutospacing="1"/>
    </w:pPr>
    <w:rPr>
      <w:sz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455D9"/>
    <w:rPr>
      <w:sz w:val="20"/>
      <w:szCs w:val="20"/>
      <w:lang w:val="cs-CZ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455D9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55D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55D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455D9"/>
    <w:pPr>
      <w:tabs>
        <w:tab w:val="center" w:pos="4536"/>
        <w:tab w:val="right" w:pos="9072"/>
      </w:tabs>
    </w:pPr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B455D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455D9"/>
    <w:pPr>
      <w:tabs>
        <w:tab w:val="center" w:pos="4536"/>
        <w:tab w:val="right" w:pos="9072"/>
      </w:tabs>
    </w:pPr>
    <w:rPr>
      <w:sz w:val="24"/>
    </w:rPr>
  </w:style>
  <w:style w:type="character" w:customStyle="1" w:styleId="PtaChar">
    <w:name w:val="Päta Char"/>
    <w:basedOn w:val="Predvolenpsmoodseku"/>
    <w:link w:val="Pta"/>
    <w:uiPriority w:val="99"/>
    <w:rsid w:val="00B455D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piatonadresanaoblke">
    <w:name w:val="envelope return"/>
    <w:basedOn w:val="Normlny"/>
    <w:uiPriority w:val="99"/>
    <w:semiHidden/>
    <w:unhideWhenUsed/>
    <w:rsid w:val="00B455D9"/>
    <w:rPr>
      <w:b/>
      <w:bCs/>
      <w:color w:val="000000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455D9"/>
    <w:pPr>
      <w:jc w:val="center"/>
    </w:pPr>
    <w:rPr>
      <w:rFonts w:ascii="Garamond" w:hAnsi="Garamond"/>
      <w:szCs w:val="28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455D9"/>
    <w:rPr>
      <w:rFonts w:ascii="Garamond" w:eastAsia="Times New Roman" w:hAnsi="Garamond" w:cs="Times New Roman"/>
      <w:sz w:val="28"/>
      <w:szCs w:val="28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B455D9"/>
    <w:pPr>
      <w:spacing w:after="120"/>
      <w:jc w:val="both"/>
    </w:pPr>
    <w:rPr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B455D9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455D9"/>
    <w:pPr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455D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55D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55D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55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55D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B455D9"/>
    <w:pPr>
      <w:ind w:left="720"/>
      <w:contextualSpacing/>
    </w:pPr>
  </w:style>
  <w:style w:type="paragraph" w:customStyle="1" w:styleId="Default">
    <w:name w:val="Default"/>
    <w:uiPriority w:val="99"/>
    <w:rsid w:val="00B455D9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455D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455D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455D9"/>
    <w:rPr>
      <w:rFonts w:cs="Times New Roman"/>
      <w:color w:val="auto"/>
    </w:rPr>
  </w:style>
  <w:style w:type="paragraph" w:customStyle="1" w:styleId="Normlny0">
    <w:name w:val="_Normálny"/>
    <w:basedOn w:val="Normlny"/>
    <w:uiPriority w:val="99"/>
    <w:rsid w:val="00B455D9"/>
    <w:pPr>
      <w:autoSpaceDE w:val="0"/>
      <w:autoSpaceDN w:val="0"/>
    </w:pPr>
    <w:rPr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B455D9"/>
    <w:rPr>
      <w:rFonts w:ascii="Times New Roman" w:hAnsi="Times New Roman" w:cs="Times New Roman" w:hint="default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B455D9"/>
    <w:rPr>
      <w:rFonts w:ascii="Times New Roman" w:hAnsi="Times New Roman" w:cs="Times New Roman" w:hint="default"/>
      <w:sz w:val="16"/>
      <w:szCs w:val="16"/>
    </w:rPr>
  </w:style>
  <w:style w:type="character" w:styleId="slostrany">
    <w:name w:val="page number"/>
    <w:basedOn w:val="Predvolenpsmoodseku"/>
    <w:uiPriority w:val="99"/>
    <w:semiHidden/>
    <w:unhideWhenUsed/>
    <w:rsid w:val="00B455D9"/>
    <w:rPr>
      <w:rFonts w:ascii="Times New Roman" w:hAnsi="Times New Roman" w:cs="Times New Roman" w:hint="default"/>
    </w:rPr>
  </w:style>
  <w:style w:type="character" w:customStyle="1" w:styleId="h1a2">
    <w:name w:val="h1a2"/>
    <w:rsid w:val="00B455D9"/>
    <w:rPr>
      <w:sz w:val="24"/>
    </w:rPr>
  </w:style>
  <w:style w:type="character" w:styleId="Siln">
    <w:name w:val="Strong"/>
    <w:basedOn w:val="Predvolenpsmoodseku"/>
    <w:uiPriority w:val="22"/>
    <w:qFormat/>
    <w:rsid w:val="00B45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5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6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0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6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7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10-tab.zhody"/>
    <f:field ref="objsubject" par="" edit="true" text=""/>
    <f:field ref="objcreatedby" par="" text="Beník, Juraj, Mgr."/>
    <f:field ref="objcreatedat" par="" text="29.11.2018 6:39:29"/>
    <f:field ref="objchangedby" par="" text="Administrator, System"/>
    <f:field ref="objmodifiedat" par="" text="29.11.2018 6:39:3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6B62779-B6D2-4720-A236-6D20A224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2537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Beník</dc:creator>
  <cp:lastModifiedBy>Kalužská Veronika</cp:lastModifiedBy>
  <cp:revision>16</cp:revision>
  <cp:lastPrinted>2018-09-14T05:56:00Z</cp:lastPrinted>
  <dcterms:created xsi:type="dcterms:W3CDTF">2019-02-19T12:34:00Z</dcterms:created>
  <dcterms:modified xsi:type="dcterms:W3CDTF">2019-04-26T10:34:00Z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justify;"&gt;&amp;nbsp;&amp;nbsp;&amp;nbsp;&amp;nbsp;&amp;nbsp;&amp;nbsp;&amp;nbsp;&amp;nbsp;&amp;nbsp;&amp;nbsp;&amp;nbsp;&amp;nbsp;&amp;nbsp; Návrh novely zákona č. 190/2003 Z. z. o strelných zbraniach a strelive a o zmene a doplnení niektorých zákonov v znení neskorších predpisov (ďal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Občianske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Juraj Beník</vt:lpwstr>
  </property>
  <property fmtid="{D5CDD505-2E9C-101B-9397-08002B2CF9AE}" pid="12" name="FSC#SKEDITIONSLOVLEX@103.510:zodppredkladatel">
    <vt:lpwstr>Ing. Denisa Saková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190/2003 Z. z. o strelných zbraniach a strelive a o zmene a doplnení niektorých zákonov v znení neskorších predpisov a ktorým sa menia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vnútra Slovenskej republiky</vt:lpwstr>
  </property>
  <property fmtid="{D5CDD505-2E9C-101B-9397-08002B2CF9AE}" pid="20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republiky, Min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Bod B.4 uznesenia vlády SR č. 427 z 13. septembra 2017</vt:lpwstr>
  </property>
  <property fmtid="{D5CDD505-2E9C-101B-9397-08002B2CF9AE}" pid="23" name="FSC#SKEDITIONSLOVLEX@103.510:plnynazovpredpis">
    <vt:lpwstr> Zákon, ktorým sa mení a dopĺňa zákon č. 190/2003 Z. z. o strelných zbraniach a strelive a o zmene a doplnení niektorých zákonov v znení neskorších predpisov a ktorým sa menia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KM-OBL-230/2018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LP/2018/884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– čl. 114</vt:lpwstr>
  </property>
  <property fmtid="{D5CDD505-2E9C-101B-9397-08002B2CF9AE}" pid="47" name="FSC#SKEDITIONSLOVLEX@103.510:AttrStrListDocPropSekundarneLegPravoPO">
    <vt:lpwstr>Vykonávacie nariadenie Komisie (EÚ) 2018/337 z 5. marca 2018, ktorým sa mení vykonávacie nariadenie (EÚ) 2015/2403, ktorým sa stanovujú spoločné usmernenia pre normy a techniky na deaktiváciu na zabezpečenie trvalej nepoužiteľnosti deaktivovaných strelnýc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Smernica 2017/853 _x000d_
- 14. september 2018_x000d_
- 14. december 2019 (čl. 4 ods. 3 a čl. 4 ods. 4 smernice 91/477/EHS v znení zmenenom smernicou 2017/853)_x000d_
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- uvedené konania a postupy neboli začaté</vt:lpwstr>
  </property>
  <property fmtid="{D5CDD505-2E9C-101B-9397-08002B2CF9AE}" pid="55" name="FSC#SKEDITIONSLOVLEX@103.510:AttrStrListDocPropInfoUzPreberanePP">
    <vt:lpwstr>Smernica Rady z 18. júna 1991 o kontrole získavania a vlastnenia zbraní (91/477/EHS) (Mimoriadne vydanie Ú. v. EÚ, kap. 13/zv. 11) v znení do uverejnenia smernice Európskeho parlamentu a Rady (EÚ) 2017/853 zo 17. mája 2017, ktorou sa mení smernica Rady 91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16. 4. 2018</vt:lpwstr>
  </property>
  <property fmtid="{D5CDD505-2E9C-101B-9397-08002B2CF9AE}" pid="59" name="FSC#SKEDITIONSLOVLEX@103.510:AttrDateDocPropUkonceniePKK">
    <vt:lpwstr>30. 4. 2018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Návrh zákona predpokladá negatívny vplyv na rozpočet verejnej správy a vyžaduje si zvýšenie limitu finančných prostriedkov, ktoré nie sú zohľadnené v rozpočte kapitoly MV SR na rok 2018 a ani v návrhu rozpočtu verejnej správy na roky 2019– 2021. MV SR nie</vt:lpwstr>
  </property>
  <property fmtid="{D5CDD505-2E9C-101B-9397-08002B2CF9AE}" pid="66" name="FSC#SKEDITIONSLOVLEX@103.510:AttrStrListDocPropAltRiesenia">
    <vt:lpwstr>Neboli identifikované a posudzované.</vt:lpwstr>
  </property>
  <property fmtid="{D5CDD505-2E9C-101B-9397-08002B2CF9AE}" pid="67" name="FSC#SKEDITIONSLOVLEX@103.510:AttrStrListDocPropStanoviskoGest">
    <vt:lpwstr>STANOVISKO KOMISIE(PREDBEŽNÉ PRIPOMIENKOVÉ KONANIE)K NÁVRHUZÁKONA, KTORÝM SA MENÍ A DOPĹŇA ZÁKON Č. 190/2003 Z. Z. O STRELNÝCH ZBRANIACH A STRELIVE A O ZMENE A DOPLNENÍ NIEKTORÝCH ZÁKONOV V ZNENÍ NESKORŠÍCH PREDPISOV A KTORÝM SA MENIA A DOPĹŇAJÚ NIEKTORÉ 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vnútra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vnútra</vt:lpwstr>
  </property>
  <property fmtid="{D5CDD505-2E9C-101B-9397-08002B2CF9AE}" pid="142" name="FSC#SKEDITIONSLOVLEX@103.510:funkciaZodpPredAkuzativ">
    <vt:lpwstr>ministerke vnútra</vt:lpwstr>
  </property>
  <property fmtid="{D5CDD505-2E9C-101B-9397-08002B2CF9AE}" pid="143" name="FSC#SKEDITIONSLOVLEX@103.510:funkciaZodpPredDativ">
    <vt:lpwstr>ministerky vnútra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Denisa Saková_x000d_
ministerka vnútra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justify;"&gt;&amp;nbsp;&amp;nbsp;&amp;nbsp;&amp;nbsp;&amp;nbsp;&amp;nbsp;&amp;nbsp;&amp;nbsp;&amp;nbsp;&amp;nbsp;&amp;nbsp; Ministerstvo vnútra Slovenskej republiky predkladá na medzirezortné pripomienkové konanie návrh zákona, ktorým sa mení a dopĺňa zákon č. 190/2003 Z. z. o st</vt:lpwstr>
  </property>
  <property fmtid="{D5CDD505-2E9C-101B-9397-08002B2CF9AE}" pid="150" name="FSC#SKEDITIONSLOVLEX@103.510:vytvorenedna">
    <vt:lpwstr>29. 11. 2018</vt:lpwstr>
  </property>
  <property fmtid="{D5CDD505-2E9C-101B-9397-08002B2CF9AE}" pid="151" name="FSC#COOSYSTEM@1.1:Container">
    <vt:lpwstr>COO.2145.1000.3.3078728</vt:lpwstr>
  </property>
  <property fmtid="{D5CDD505-2E9C-101B-9397-08002B2CF9AE}" pid="152" name="FSC#FSCFOLIO@1.1001:docpropproject">
    <vt:lpwstr/>
  </property>
</Properties>
</file>