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167"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1"/>
        <w:gridCol w:w="4538"/>
        <w:gridCol w:w="567"/>
        <w:gridCol w:w="992"/>
        <w:gridCol w:w="849"/>
        <w:gridCol w:w="4823"/>
        <w:gridCol w:w="709"/>
        <w:gridCol w:w="1838"/>
      </w:tblGrid>
      <w:tr w:rsidR="00B455D9" w:rsidTr="0070138D">
        <w:trPr>
          <w:trHeight w:val="956"/>
        </w:trPr>
        <w:tc>
          <w:tcPr>
            <w:tcW w:w="15167" w:type="dxa"/>
            <w:gridSpan w:val="8"/>
            <w:tcBorders>
              <w:top w:val="single" w:sz="4" w:space="0" w:color="auto"/>
              <w:left w:val="single" w:sz="4" w:space="0" w:color="auto"/>
              <w:bottom w:val="single" w:sz="4" w:space="0" w:color="auto"/>
              <w:right w:val="single" w:sz="4" w:space="0" w:color="auto"/>
            </w:tcBorders>
            <w:vAlign w:val="center"/>
          </w:tcPr>
          <w:p w:rsidR="00B455D9" w:rsidRDefault="00B455D9" w:rsidP="00751326">
            <w:pPr>
              <w:pStyle w:val="Nadpis1"/>
              <w:keepNext w:val="0"/>
              <w:keepLines w:val="0"/>
              <w:widowControl w:val="0"/>
              <w:spacing w:before="0" w:line="276" w:lineRule="auto"/>
              <w:jc w:val="both"/>
              <w:rPr>
                <w:rFonts w:ascii="Times New Roman" w:hAnsi="Times New Roman"/>
                <w:color w:val="auto"/>
                <w:sz w:val="20"/>
                <w:szCs w:val="20"/>
                <w:lang w:eastAsia="en-US"/>
              </w:rPr>
            </w:pPr>
          </w:p>
          <w:p w:rsidR="007C3C67" w:rsidRPr="007C3C67" w:rsidRDefault="007C3C67" w:rsidP="007C3C67">
            <w:pPr>
              <w:widowControl w:val="0"/>
              <w:spacing w:line="276" w:lineRule="auto"/>
              <w:jc w:val="center"/>
              <w:outlineLvl w:val="0"/>
              <w:rPr>
                <w:rFonts w:eastAsiaTheme="majorEastAsia"/>
                <w:b/>
                <w:bCs/>
                <w:sz w:val="20"/>
                <w:szCs w:val="20"/>
                <w:lang w:eastAsia="en-US"/>
              </w:rPr>
            </w:pPr>
            <w:r w:rsidRPr="007C3C67">
              <w:rPr>
                <w:rFonts w:eastAsiaTheme="majorEastAsia"/>
                <w:b/>
                <w:bCs/>
                <w:sz w:val="20"/>
                <w:szCs w:val="20"/>
                <w:lang w:eastAsia="en-US"/>
              </w:rPr>
              <w:t>TABUĽKA ZHODY</w:t>
            </w:r>
          </w:p>
          <w:p w:rsidR="00B455D9" w:rsidRPr="007C3C67" w:rsidRDefault="007C3C67" w:rsidP="007C3C67">
            <w:pPr>
              <w:widowControl w:val="0"/>
              <w:spacing w:line="276" w:lineRule="auto"/>
              <w:jc w:val="center"/>
              <w:rPr>
                <w:b/>
                <w:sz w:val="20"/>
                <w:szCs w:val="20"/>
                <w:lang w:eastAsia="en-US"/>
              </w:rPr>
            </w:pPr>
            <w:r w:rsidRPr="007C3C67">
              <w:rPr>
                <w:b/>
                <w:sz w:val="20"/>
                <w:szCs w:val="20"/>
                <w:lang w:eastAsia="en-US"/>
              </w:rPr>
              <w:t>návrhu právneho predpisu s právom Európskej únie</w:t>
            </w:r>
          </w:p>
        </w:tc>
      </w:tr>
      <w:tr w:rsidR="00B455D9" w:rsidTr="0070138D">
        <w:trPr>
          <w:trHeight w:val="956"/>
        </w:trPr>
        <w:tc>
          <w:tcPr>
            <w:tcW w:w="5956" w:type="dxa"/>
            <w:gridSpan w:val="3"/>
            <w:tcBorders>
              <w:top w:val="single" w:sz="4" w:space="0" w:color="auto"/>
              <w:left w:val="single" w:sz="4" w:space="0" w:color="auto"/>
              <w:bottom w:val="single" w:sz="4" w:space="0" w:color="auto"/>
              <w:right w:val="single" w:sz="4" w:space="0" w:color="auto"/>
            </w:tcBorders>
            <w:vAlign w:val="center"/>
          </w:tcPr>
          <w:p w:rsidR="007C3C67" w:rsidRPr="007C3C67" w:rsidRDefault="007C3C67" w:rsidP="007C3C67">
            <w:pPr>
              <w:widowControl w:val="0"/>
              <w:autoSpaceDE w:val="0"/>
              <w:autoSpaceDN w:val="0"/>
              <w:adjustRightInd w:val="0"/>
              <w:spacing w:line="276" w:lineRule="auto"/>
              <w:jc w:val="center"/>
              <w:rPr>
                <w:rFonts w:eastAsiaTheme="majorEastAsia"/>
                <w:bCs/>
                <w:sz w:val="20"/>
                <w:szCs w:val="20"/>
              </w:rPr>
            </w:pPr>
            <w:r w:rsidRPr="00994676">
              <w:rPr>
                <w:rFonts w:eastAsiaTheme="majorEastAsia"/>
                <w:bCs/>
                <w:sz w:val="20"/>
                <w:szCs w:val="20"/>
              </w:rPr>
              <w:t>Smernica Európskeho parlamentu a Rady (EÚ) 2017/853</w:t>
            </w:r>
          </w:p>
          <w:p w:rsidR="00B455D9" w:rsidRPr="00B455D9" w:rsidRDefault="007C3C67" w:rsidP="006F3307">
            <w:pPr>
              <w:widowControl w:val="0"/>
              <w:autoSpaceDE w:val="0"/>
              <w:autoSpaceDN w:val="0"/>
              <w:adjustRightInd w:val="0"/>
              <w:spacing w:line="276" w:lineRule="auto"/>
              <w:jc w:val="center"/>
              <w:rPr>
                <w:b/>
                <w:bCs/>
                <w:sz w:val="20"/>
                <w:szCs w:val="20"/>
                <w:lang w:eastAsia="en-US"/>
              </w:rPr>
            </w:pPr>
            <w:r w:rsidRPr="00994676">
              <w:rPr>
                <w:rFonts w:eastAsiaTheme="majorEastAsia"/>
                <w:bCs/>
                <w:sz w:val="20"/>
                <w:szCs w:val="20"/>
              </w:rPr>
              <w:t>zo 17. mája 2017, ktorou sa mení smernica Rady 91/477/EHS o kontrole získavania a vlastnenia zbraní (Ú. v. EÚ L 137, 24.5.2017</w:t>
            </w:r>
            <w:r w:rsidRPr="007C3C67">
              <w:rPr>
                <w:rFonts w:eastAsiaTheme="majorEastAsia"/>
                <w:b/>
                <w:bCs/>
                <w:sz w:val="20"/>
                <w:szCs w:val="20"/>
              </w:rPr>
              <w:t>)</w:t>
            </w:r>
          </w:p>
        </w:tc>
        <w:tc>
          <w:tcPr>
            <w:tcW w:w="9211" w:type="dxa"/>
            <w:gridSpan w:val="5"/>
            <w:tcBorders>
              <w:top w:val="single" w:sz="4" w:space="0" w:color="auto"/>
              <w:left w:val="single" w:sz="4" w:space="0" w:color="auto"/>
              <w:bottom w:val="single" w:sz="4" w:space="0" w:color="auto"/>
              <w:right w:val="single" w:sz="4" w:space="0" w:color="auto"/>
            </w:tcBorders>
            <w:vAlign w:val="center"/>
          </w:tcPr>
          <w:p w:rsidR="007C3C67" w:rsidRPr="00994676" w:rsidRDefault="007C3C67" w:rsidP="007C3C67">
            <w:pPr>
              <w:pStyle w:val="Odsekzoznamu"/>
              <w:widowControl w:val="0"/>
              <w:numPr>
                <w:ilvl w:val="0"/>
                <w:numId w:val="7"/>
              </w:numPr>
              <w:spacing w:line="276" w:lineRule="auto"/>
              <w:ind w:left="211" w:hanging="283"/>
              <w:jc w:val="both"/>
              <w:rPr>
                <w:b/>
                <w:i/>
                <w:sz w:val="20"/>
                <w:szCs w:val="20"/>
                <w:lang w:eastAsia="en-US"/>
              </w:rPr>
            </w:pPr>
            <w:r w:rsidRPr="007C3C67">
              <w:rPr>
                <w:sz w:val="20"/>
                <w:szCs w:val="20"/>
              </w:rPr>
              <w:t>Zákon č. .../2019 Z. z., ktorým sa mení a dopĺňa zákon č. 64/2019 Z. z. o sprístupňovaní strelných   zbraní a streliva na civilné použitie na trhu.</w:t>
            </w:r>
          </w:p>
          <w:p w:rsidR="00B42E35" w:rsidRPr="00B42E35" w:rsidRDefault="00B455D9" w:rsidP="007C3C67">
            <w:pPr>
              <w:pStyle w:val="Odsekzoznamu"/>
              <w:widowControl w:val="0"/>
              <w:numPr>
                <w:ilvl w:val="0"/>
                <w:numId w:val="7"/>
              </w:numPr>
              <w:spacing w:line="276" w:lineRule="auto"/>
              <w:ind w:left="211" w:hanging="283"/>
              <w:jc w:val="both"/>
              <w:rPr>
                <w:sz w:val="24"/>
              </w:rPr>
            </w:pPr>
            <w:r w:rsidRPr="007C3C67">
              <w:rPr>
                <w:sz w:val="20"/>
                <w:szCs w:val="20"/>
              </w:rPr>
              <w:t xml:space="preserve">Zákon č. </w:t>
            </w:r>
            <w:r w:rsidR="007C3C67" w:rsidRPr="007C3C67">
              <w:rPr>
                <w:sz w:val="20"/>
                <w:szCs w:val="20"/>
              </w:rPr>
              <w:t>575/2001 Z. z. o organizácii činnosti vlády a organizácii ústrednej štátnej správy v znení neskorších predpisov.</w:t>
            </w:r>
          </w:p>
        </w:tc>
      </w:tr>
      <w:tr w:rsidR="00B455D9" w:rsidTr="00994676">
        <w:trPr>
          <w:trHeight w:val="255"/>
        </w:trPr>
        <w:tc>
          <w:tcPr>
            <w:tcW w:w="851" w:type="dxa"/>
            <w:tcBorders>
              <w:top w:val="single" w:sz="4" w:space="0" w:color="auto"/>
              <w:left w:val="single" w:sz="4" w:space="0" w:color="auto"/>
              <w:bottom w:val="single" w:sz="4" w:space="0" w:color="auto"/>
              <w:right w:val="single" w:sz="4" w:space="0" w:color="auto"/>
            </w:tcBorders>
            <w:vAlign w:val="center"/>
            <w:hideMark/>
          </w:tcPr>
          <w:p w:rsidR="00B455D9" w:rsidRDefault="00B455D9" w:rsidP="00751326">
            <w:pPr>
              <w:widowControl w:val="0"/>
              <w:spacing w:line="276" w:lineRule="auto"/>
              <w:jc w:val="both"/>
              <w:rPr>
                <w:sz w:val="20"/>
                <w:szCs w:val="20"/>
                <w:lang w:eastAsia="en-US"/>
              </w:rPr>
            </w:pPr>
            <w:r>
              <w:rPr>
                <w:sz w:val="20"/>
                <w:szCs w:val="20"/>
                <w:lang w:eastAsia="en-US"/>
              </w:rPr>
              <w:t>1</w:t>
            </w:r>
          </w:p>
        </w:tc>
        <w:tc>
          <w:tcPr>
            <w:tcW w:w="4538" w:type="dxa"/>
            <w:tcBorders>
              <w:top w:val="single" w:sz="4" w:space="0" w:color="auto"/>
              <w:left w:val="single" w:sz="4" w:space="0" w:color="auto"/>
              <w:bottom w:val="single" w:sz="4" w:space="0" w:color="auto"/>
              <w:right w:val="single" w:sz="4" w:space="0" w:color="auto"/>
            </w:tcBorders>
            <w:vAlign w:val="center"/>
            <w:hideMark/>
          </w:tcPr>
          <w:p w:rsidR="00B455D9" w:rsidRDefault="00B455D9" w:rsidP="00751326">
            <w:pPr>
              <w:widowControl w:val="0"/>
              <w:spacing w:line="276" w:lineRule="auto"/>
              <w:jc w:val="both"/>
              <w:rPr>
                <w:sz w:val="20"/>
                <w:szCs w:val="20"/>
                <w:lang w:eastAsia="en-US"/>
              </w:rPr>
            </w:pPr>
            <w:r>
              <w:rPr>
                <w:sz w:val="20"/>
                <w:szCs w:val="20"/>
                <w:lang w:eastAsia="en-U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B455D9" w:rsidRDefault="00B455D9" w:rsidP="00751326">
            <w:pPr>
              <w:widowControl w:val="0"/>
              <w:spacing w:line="276" w:lineRule="auto"/>
              <w:jc w:val="both"/>
              <w:rPr>
                <w:sz w:val="20"/>
                <w:szCs w:val="20"/>
                <w:lang w:eastAsia="en-US"/>
              </w:rPr>
            </w:pPr>
            <w:r>
              <w:rPr>
                <w:sz w:val="20"/>
                <w:szCs w:val="20"/>
                <w:lang w:eastAsia="en-US"/>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B455D9" w:rsidRDefault="00B455D9" w:rsidP="00751326">
            <w:pPr>
              <w:widowControl w:val="0"/>
              <w:spacing w:line="276" w:lineRule="auto"/>
              <w:jc w:val="both"/>
              <w:rPr>
                <w:sz w:val="20"/>
                <w:szCs w:val="20"/>
                <w:lang w:eastAsia="en-US"/>
              </w:rPr>
            </w:pPr>
            <w:r>
              <w:rPr>
                <w:sz w:val="20"/>
                <w:szCs w:val="20"/>
                <w:lang w:eastAsia="en-US"/>
              </w:rPr>
              <w:t>4</w:t>
            </w:r>
          </w:p>
        </w:tc>
        <w:tc>
          <w:tcPr>
            <w:tcW w:w="849" w:type="dxa"/>
            <w:tcBorders>
              <w:top w:val="single" w:sz="4" w:space="0" w:color="auto"/>
              <w:left w:val="single" w:sz="4" w:space="0" w:color="auto"/>
              <w:bottom w:val="single" w:sz="4" w:space="0" w:color="auto"/>
              <w:right w:val="single" w:sz="4" w:space="0" w:color="auto"/>
            </w:tcBorders>
            <w:vAlign w:val="center"/>
            <w:hideMark/>
          </w:tcPr>
          <w:p w:rsidR="00B455D9" w:rsidRDefault="00B455D9" w:rsidP="00751326">
            <w:pPr>
              <w:widowControl w:val="0"/>
              <w:spacing w:line="276" w:lineRule="auto"/>
              <w:jc w:val="both"/>
              <w:rPr>
                <w:sz w:val="20"/>
                <w:szCs w:val="20"/>
                <w:lang w:eastAsia="en-US"/>
              </w:rPr>
            </w:pPr>
            <w:r>
              <w:rPr>
                <w:sz w:val="20"/>
                <w:szCs w:val="20"/>
                <w:lang w:eastAsia="en-US"/>
              </w:rPr>
              <w:t>5</w:t>
            </w:r>
          </w:p>
        </w:tc>
        <w:tc>
          <w:tcPr>
            <w:tcW w:w="4823" w:type="dxa"/>
            <w:tcBorders>
              <w:top w:val="single" w:sz="4" w:space="0" w:color="auto"/>
              <w:left w:val="single" w:sz="4" w:space="0" w:color="auto"/>
              <w:bottom w:val="single" w:sz="4" w:space="0" w:color="auto"/>
              <w:right w:val="single" w:sz="4" w:space="0" w:color="auto"/>
            </w:tcBorders>
            <w:vAlign w:val="center"/>
            <w:hideMark/>
          </w:tcPr>
          <w:p w:rsidR="00B455D9" w:rsidRDefault="00B455D9" w:rsidP="00751326">
            <w:pPr>
              <w:widowControl w:val="0"/>
              <w:spacing w:line="276" w:lineRule="auto"/>
              <w:jc w:val="both"/>
              <w:rPr>
                <w:sz w:val="20"/>
                <w:szCs w:val="20"/>
                <w:lang w:eastAsia="en-US"/>
              </w:rPr>
            </w:pPr>
            <w:r>
              <w:rPr>
                <w:sz w:val="20"/>
                <w:szCs w:val="20"/>
                <w:lang w:eastAsia="en-US"/>
              </w:rPr>
              <w:t>6</w:t>
            </w:r>
          </w:p>
        </w:tc>
        <w:tc>
          <w:tcPr>
            <w:tcW w:w="709" w:type="dxa"/>
            <w:tcBorders>
              <w:top w:val="single" w:sz="4" w:space="0" w:color="auto"/>
              <w:left w:val="single" w:sz="4" w:space="0" w:color="auto"/>
              <w:bottom w:val="single" w:sz="4" w:space="0" w:color="auto"/>
              <w:right w:val="single" w:sz="4" w:space="0" w:color="auto"/>
            </w:tcBorders>
            <w:vAlign w:val="center"/>
            <w:hideMark/>
          </w:tcPr>
          <w:p w:rsidR="00B455D9" w:rsidRDefault="00B455D9" w:rsidP="00751326">
            <w:pPr>
              <w:widowControl w:val="0"/>
              <w:spacing w:line="276" w:lineRule="auto"/>
              <w:jc w:val="both"/>
              <w:rPr>
                <w:sz w:val="20"/>
                <w:szCs w:val="20"/>
                <w:lang w:eastAsia="en-US"/>
              </w:rPr>
            </w:pPr>
            <w:r>
              <w:rPr>
                <w:sz w:val="20"/>
                <w:szCs w:val="20"/>
                <w:lang w:eastAsia="en-US"/>
              </w:rPr>
              <w:t>7</w:t>
            </w:r>
          </w:p>
        </w:tc>
        <w:tc>
          <w:tcPr>
            <w:tcW w:w="1838" w:type="dxa"/>
            <w:tcBorders>
              <w:top w:val="single" w:sz="4" w:space="0" w:color="auto"/>
              <w:left w:val="single" w:sz="4" w:space="0" w:color="auto"/>
              <w:bottom w:val="single" w:sz="4" w:space="0" w:color="auto"/>
              <w:right w:val="single" w:sz="4" w:space="0" w:color="auto"/>
            </w:tcBorders>
            <w:vAlign w:val="center"/>
            <w:hideMark/>
          </w:tcPr>
          <w:p w:rsidR="00B455D9" w:rsidRDefault="00B455D9" w:rsidP="00751326">
            <w:pPr>
              <w:widowControl w:val="0"/>
              <w:spacing w:line="276" w:lineRule="auto"/>
              <w:jc w:val="both"/>
              <w:rPr>
                <w:sz w:val="20"/>
                <w:szCs w:val="20"/>
                <w:lang w:eastAsia="en-US"/>
              </w:rPr>
            </w:pPr>
            <w:r>
              <w:rPr>
                <w:sz w:val="20"/>
                <w:szCs w:val="20"/>
                <w:lang w:eastAsia="en-US"/>
              </w:rPr>
              <w:t>8</w:t>
            </w:r>
          </w:p>
        </w:tc>
      </w:tr>
      <w:tr w:rsidR="00B455D9" w:rsidTr="00994676">
        <w:trPr>
          <w:trHeight w:val="255"/>
        </w:trPr>
        <w:tc>
          <w:tcPr>
            <w:tcW w:w="851" w:type="dxa"/>
            <w:tcBorders>
              <w:top w:val="single" w:sz="4" w:space="0" w:color="auto"/>
              <w:left w:val="single" w:sz="4" w:space="0" w:color="auto"/>
              <w:bottom w:val="single" w:sz="4" w:space="0" w:color="auto"/>
              <w:right w:val="single" w:sz="4" w:space="0" w:color="auto"/>
            </w:tcBorders>
          </w:tcPr>
          <w:p w:rsidR="00B455D9" w:rsidRDefault="00B455D9" w:rsidP="00751326">
            <w:pPr>
              <w:widowControl w:val="0"/>
              <w:spacing w:line="276" w:lineRule="auto"/>
              <w:jc w:val="both"/>
              <w:rPr>
                <w:sz w:val="20"/>
                <w:szCs w:val="20"/>
                <w:lang w:eastAsia="en-US"/>
              </w:rPr>
            </w:pPr>
            <w:r>
              <w:rPr>
                <w:sz w:val="20"/>
                <w:szCs w:val="20"/>
                <w:lang w:eastAsia="en-US"/>
              </w:rPr>
              <w:t>Č: 1</w:t>
            </w:r>
          </w:p>
          <w:p w:rsidR="00B455D9" w:rsidRDefault="00B455D9" w:rsidP="00751326">
            <w:pPr>
              <w:widowControl w:val="0"/>
              <w:spacing w:line="276" w:lineRule="auto"/>
              <w:jc w:val="both"/>
              <w:rPr>
                <w:sz w:val="20"/>
                <w:szCs w:val="20"/>
                <w:lang w:eastAsia="en-US"/>
              </w:rPr>
            </w:pPr>
            <w:r>
              <w:rPr>
                <w:sz w:val="20"/>
                <w:szCs w:val="20"/>
                <w:lang w:eastAsia="en-US"/>
              </w:rPr>
              <w:t>O: 1</w:t>
            </w:r>
          </w:p>
          <w:p w:rsidR="00B455D9" w:rsidRDefault="00D539A8" w:rsidP="00751326">
            <w:pPr>
              <w:widowControl w:val="0"/>
              <w:spacing w:line="276" w:lineRule="auto"/>
              <w:jc w:val="both"/>
              <w:rPr>
                <w:sz w:val="20"/>
                <w:szCs w:val="20"/>
                <w:lang w:eastAsia="en-US"/>
              </w:rPr>
            </w:pPr>
            <w:r>
              <w:rPr>
                <w:sz w:val="20"/>
                <w:szCs w:val="20"/>
                <w:lang w:eastAsia="en-US"/>
              </w:rPr>
              <w:t>P</w:t>
            </w:r>
            <w:r w:rsidR="00B455D9">
              <w:rPr>
                <w:sz w:val="20"/>
                <w:szCs w:val="20"/>
                <w:lang w:eastAsia="en-US"/>
              </w:rPr>
              <w:t xml:space="preserve">: 1 </w:t>
            </w:r>
          </w:p>
        </w:tc>
        <w:tc>
          <w:tcPr>
            <w:tcW w:w="4538" w:type="dxa"/>
            <w:tcBorders>
              <w:top w:val="single" w:sz="4" w:space="0" w:color="auto"/>
              <w:left w:val="single" w:sz="4" w:space="0" w:color="auto"/>
              <w:bottom w:val="single" w:sz="4" w:space="0" w:color="auto"/>
              <w:right w:val="single" w:sz="4" w:space="0" w:color="auto"/>
            </w:tcBorders>
            <w:hideMark/>
          </w:tcPr>
          <w:p w:rsidR="00B455D9" w:rsidRDefault="00B455D9" w:rsidP="00751326">
            <w:pPr>
              <w:spacing w:line="276" w:lineRule="auto"/>
              <w:jc w:val="both"/>
              <w:rPr>
                <w:color w:val="000000"/>
                <w:sz w:val="20"/>
                <w:szCs w:val="20"/>
                <w:lang w:eastAsia="en-US"/>
              </w:rPr>
            </w:pPr>
            <w:r>
              <w:rPr>
                <w:color w:val="000000"/>
                <w:sz w:val="20"/>
                <w:szCs w:val="20"/>
                <w:lang w:eastAsia="en-US"/>
              </w:rPr>
              <w:t>Na účely tejto smernice sa uplatňujú tieto vymedzenia pojmov:</w:t>
            </w:r>
          </w:p>
          <w:p w:rsidR="00B455D9" w:rsidRDefault="00B455D9" w:rsidP="00751326">
            <w:pPr>
              <w:spacing w:line="276" w:lineRule="auto"/>
              <w:jc w:val="both"/>
              <w:rPr>
                <w:color w:val="000000"/>
                <w:sz w:val="20"/>
                <w:szCs w:val="20"/>
                <w:lang w:eastAsia="en-US"/>
              </w:rPr>
            </w:pPr>
            <w:r>
              <w:rPr>
                <w:color w:val="000000"/>
                <w:sz w:val="20"/>
                <w:szCs w:val="20"/>
                <w:lang w:eastAsia="en-US"/>
              </w:rPr>
              <w:t>1. „strelná zbraň“ je akákoľvek prenosná zbraň s hlavňou, v ktorej sa strela, náboj alebo projektil uvádza do pohybu okamžitým uvoľnením nahromadenej energie, alebo zbraň, ktorá je na tento účel vyrobená alebo ktorú je možné na tento účel upraviť, okrem prípadov, keď je vylúčená z tejto definície na základe jedného z dôvodov uvedených v prílohe I časti III. Strelné zbrane sú rozdelené do kategórií v prílohe I časti II.</w:t>
            </w:r>
          </w:p>
          <w:p w:rsidR="00B455D9" w:rsidRPr="00FF2A99" w:rsidRDefault="00B455D9" w:rsidP="00751326">
            <w:pPr>
              <w:spacing w:line="276" w:lineRule="auto"/>
              <w:jc w:val="both"/>
              <w:rPr>
                <w:color w:val="000000"/>
                <w:sz w:val="20"/>
                <w:szCs w:val="20"/>
                <w:lang w:eastAsia="en-US"/>
              </w:rPr>
            </w:pPr>
            <w:r w:rsidRPr="00FF2A99">
              <w:rPr>
                <w:color w:val="000000"/>
                <w:sz w:val="20"/>
                <w:szCs w:val="20"/>
                <w:lang w:eastAsia="en-US"/>
              </w:rPr>
              <w:t>Predmet sa považuje za schopný úpravy na uvedenie strely, náboja alebo projektilu do pohybu okamžitým uvoľnením nahromadenej energie, ak:</w:t>
            </w:r>
          </w:p>
          <w:p w:rsidR="00B455D9" w:rsidRPr="00FF2A99" w:rsidRDefault="00B455D9" w:rsidP="00751326">
            <w:pPr>
              <w:spacing w:line="276" w:lineRule="auto"/>
              <w:jc w:val="both"/>
              <w:rPr>
                <w:color w:val="000000"/>
                <w:sz w:val="20"/>
                <w:szCs w:val="20"/>
                <w:lang w:eastAsia="en-US"/>
              </w:rPr>
            </w:pPr>
            <w:r w:rsidRPr="00FF2A99">
              <w:rPr>
                <w:color w:val="000000"/>
                <w:sz w:val="20"/>
                <w:szCs w:val="20"/>
                <w:lang w:eastAsia="en-US"/>
              </w:rPr>
              <w:t>a) má vzhľad strelnej zbrane a</w:t>
            </w:r>
          </w:p>
          <w:p w:rsidR="00B455D9" w:rsidRDefault="00B455D9" w:rsidP="00751326">
            <w:pPr>
              <w:spacing w:line="276" w:lineRule="auto"/>
              <w:jc w:val="both"/>
              <w:rPr>
                <w:color w:val="000000"/>
                <w:sz w:val="20"/>
                <w:szCs w:val="20"/>
                <w:highlight w:val="yellow"/>
                <w:lang w:eastAsia="en-US"/>
              </w:rPr>
            </w:pPr>
            <w:r w:rsidRPr="00FF2A99">
              <w:rPr>
                <w:color w:val="000000"/>
                <w:sz w:val="20"/>
                <w:szCs w:val="20"/>
                <w:lang w:eastAsia="en-US"/>
              </w:rPr>
              <w:t>b) v dôsledku jeho konštrukcie alebo materiálu, z ktorého je vyrobený, môže byť takto upravený;</w:t>
            </w:r>
          </w:p>
        </w:tc>
        <w:tc>
          <w:tcPr>
            <w:tcW w:w="567" w:type="dxa"/>
            <w:tcBorders>
              <w:top w:val="single" w:sz="4" w:space="0" w:color="auto"/>
              <w:left w:val="single" w:sz="4" w:space="0" w:color="auto"/>
              <w:bottom w:val="single" w:sz="4" w:space="0" w:color="auto"/>
              <w:right w:val="single" w:sz="4" w:space="0" w:color="auto"/>
            </w:tcBorders>
          </w:tcPr>
          <w:p w:rsidR="00B455D9" w:rsidRDefault="00B455D9" w:rsidP="00751326">
            <w:pPr>
              <w:widowControl w:val="0"/>
              <w:spacing w:line="276" w:lineRule="auto"/>
              <w:jc w:val="both"/>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B455D9" w:rsidRPr="007E34FA" w:rsidRDefault="00B455D9" w:rsidP="00751326">
            <w:pPr>
              <w:widowControl w:val="0"/>
              <w:spacing w:line="276" w:lineRule="auto"/>
              <w:jc w:val="both"/>
              <w:rPr>
                <w:sz w:val="20"/>
                <w:szCs w:val="20"/>
                <w:lang w:eastAsia="en-US"/>
              </w:rPr>
            </w:pPr>
          </w:p>
        </w:tc>
        <w:tc>
          <w:tcPr>
            <w:tcW w:w="849" w:type="dxa"/>
            <w:tcBorders>
              <w:top w:val="single" w:sz="4" w:space="0" w:color="auto"/>
              <w:left w:val="single" w:sz="4" w:space="0" w:color="auto"/>
              <w:bottom w:val="single" w:sz="4" w:space="0" w:color="auto"/>
              <w:right w:val="single" w:sz="4" w:space="0" w:color="auto"/>
            </w:tcBorders>
          </w:tcPr>
          <w:p w:rsidR="007B21F9" w:rsidRDefault="007B21F9" w:rsidP="00751326">
            <w:pPr>
              <w:widowControl w:val="0"/>
              <w:spacing w:line="276" w:lineRule="auto"/>
              <w:jc w:val="both"/>
              <w:rPr>
                <w:sz w:val="20"/>
                <w:szCs w:val="20"/>
                <w:lang w:eastAsia="en-US"/>
              </w:rPr>
            </w:pPr>
          </w:p>
        </w:tc>
        <w:tc>
          <w:tcPr>
            <w:tcW w:w="4823" w:type="dxa"/>
            <w:tcBorders>
              <w:top w:val="single" w:sz="4" w:space="0" w:color="auto"/>
              <w:left w:val="single" w:sz="4" w:space="0" w:color="auto"/>
              <w:bottom w:val="single" w:sz="4" w:space="0" w:color="auto"/>
              <w:right w:val="single" w:sz="4" w:space="0" w:color="auto"/>
            </w:tcBorders>
          </w:tcPr>
          <w:p w:rsidR="00522CE1" w:rsidRDefault="0061673B" w:rsidP="00FF2A99">
            <w:pPr>
              <w:widowControl w:val="0"/>
              <w:spacing w:line="276" w:lineRule="auto"/>
              <w:jc w:val="both"/>
              <w:rPr>
                <w:sz w:val="20"/>
                <w:szCs w:val="20"/>
                <w:lang w:eastAsia="en-US"/>
              </w:rPr>
            </w:pPr>
            <w:r>
              <w:rPr>
                <w:sz w:val="20"/>
                <w:szCs w:val="20"/>
                <w:lang w:eastAsia="en-US"/>
              </w:rPr>
              <w:t xml:space="preserve"> </w:t>
            </w:r>
            <w:bookmarkStart w:id="0" w:name="_GoBack"/>
            <w:bookmarkEnd w:id="0"/>
          </w:p>
        </w:tc>
        <w:tc>
          <w:tcPr>
            <w:tcW w:w="709" w:type="dxa"/>
            <w:tcBorders>
              <w:top w:val="single" w:sz="4" w:space="0" w:color="auto"/>
              <w:left w:val="single" w:sz="4" w:space="0" w:color="auto"/>
              <w:bottom w:val="single" w:sz="4" w:space="0" w:color="auto"/>
              <w:right w:val="single" w:sz="4" w:space="0" w:color="auto"/>
            </w:tcBorders>
          </w:tcPr>
          <w:p w:rsidR="00B455D9" w:rsidRDefault="00B455D9" w:rsidP="00751326">
            <w:pPr>
              <w:widowControl w:val="0"/>
              <w:spacing w:line="276" w:lineRule="auto"/>
              <w:jc w:val="both"/>
              <w:rPr>
                <w:sz w:val="20"/>
                <w:szCs w:val="20"/>
                <w:lang w:eastAsia="en-US"/>
              </w:rPr>
            </w:pPr>
          </w:p>
        </w:tc>
        <w:tc>
          <w:tcPr>
            <w:tcW w:w="1838" w:type="dxa"/>
            <w:tcBorders>
              <w:top w:val="single" w:sz="4" w:space="0" w:color="auto"/>
              <w:left w:val="single" w:sz="4" w:space="0" w:color="auto"/>
              <w:bottom w:val="single" w:sz="4" w:space="0" w:color="auto"/>
              <w:right w:val="single" w:sz="4" w:space="0" w:color="auto"/>
            </w:tcBorders>
          </w:tcPr>
          <w:p w:rsidR="00B66EBC" w:rsidRDefault="00B66EBC" w:rsidP="00B66EBC">
            <w:pPr>
              <w:widowControl w:val="0"/>
              <w:spacing w:line="276" w:lineRule="auto"/>
              <w:jc w:val="both"/>
              <w:rPr>
                <w:sz w:val="16"/>
                <w:szCs w:val="16"/>
                <w:lang w:eastAsia="en-US"/>
              </w:rPr>
            </w:pPr>
            <w:r>
              <w:rPr>
                <w:sz w:val="16"/>
                <w:szCs w:val="16"/>
                <w:lang w:eastAsia="en-US"/>
              </w:rPr>
              <w:t xml:space="preserve">Zákon, </w:t>
            </w:r>
            <w:r w:rsidRPr="00BF726B">
              <w:rPr>
                <w:sz w:val="16"/>
                <w:szCs w:val="16"/>
                <w:lang w:eastAsia="en-US"/>
              </w:rPr>
              <w:t>ktorým sa mení a dopĺňa zákon č. 190/2003 Z. z. o strelných zbraniach a strelive a o zmene a doplnení niektorých zákonov v znení neskorších predpisov a ktorým sa menia niektoré zákony</w:t>
            </w:r>
          </w:p>
          <w:p w:rsidR="00B455D9" w:rsidRDefault="00B66EBC" w:rsidP="00B66EBC">
            <w:pPr>
              <w:widowControl w:val="0"/>
              <w:spacing w:line="276" w:lineRule="auto"/>
              <w:jc w:val="both"/>
              <w:rPr>
                <w:sz w:val="20"/>
                <w:szCs w:val="20"/>
                <w:lang w:eastAsia="en-US"/>
              </w:rPr>
            </w:pPr>
            <w:r w:rsidRPr="00235255">
              <w:rPr>
                <w:i/>
                <w:sz w:val="16"/>
                <w:szCs w:val="16"/>
                <w:lang w:eastAsia="en-US"/>
              </w:rPr>
              <w:t xml:space="preserve"> (v</w:t>
            </w:r>
            <w:r>
              <w:rPr>
                <w:i/>
                <w:sz w:val="16"/>
                <w:szCs w:val="16"/>
                <w:lang w:eastAsia="en-US"/>
              </w:rPr>
              <w:t xml:space="preserve"> súčasnosti sa v</w:t>
            </w:r>
            <w:r w:rsidRPr="00235255">
              <w:rPr>
                <w:i/>
                <w:sz w:val="16"/>
                <w:szCs w:val="16"/>
                <w:lang w:eastAsia="en-US"/>
              </w:rPr>
              <w:t xml:space="preserve"> legislatívnom </w:t>
            </w:r>
            <w:r>
              <w:rPr>
                <w:i/>
                <w:sz w:val="16"/>
                <w:szCs w:val="16"/>
                <w:lang w:eastAsia="en-US"/>
              </w:rPr>
              <w:t>procese  nachádza</w:t>
            </w:r>
            <w:r w:rsidRPr="00235255">
              <w:rPr>
                <w:i/>
                <w:sz w:val="16"/>
                <w:szCs w:val="16"/>
                <w:lang w:eastAsia="en-US"/>
              </w:rPr>
              <w:t xml:space="preserve">  návrh zákona </w:t>
            </w:r>
            <w:r w:rsidRPr="00BF726B">
              <w:rPr>
                <w:i/>
                <w:sz w:val="16"/>
                <w:szCs w:val="16"/>
                <w:lang w:eastAsia="en-US"/>
              </w:rPr>
              <w:t>ktorým sa mení a dopĺňa zákon č. 190/2003 Z. z. o strelných zbraniach a strelive a o zmene a doplnení niektorých zákonov v znení neskorších predpisov a ktorým sa menia niektoré zákony</w:t>
            </w:r>
            <w:r>
              <w:rPr>
                <w:i/>
                <w:sz w:val="16"/>
                <w:szCs w:val="16"/>
                <w:lang w:eastAsia="en-US"/>
              </w:rPr>
              <w:t xml:space="preserve">, ktorého gestorom je Ministerstvo vnútra Slovenskej republiky ako aj smernice (EÚ) 2017/853, ktorá bude prostredníctvom návrhu zákona, </w:t>
            </w:r>
            <w:r w:rsidRPr="00B66EBC">
              <w:rPr>
                <w:i/>
                <w:sz w:val="16"/>
                <w:szCs w:val="16"/>
                <w:lang w:eastAsia="en-US"/>
              </w:rPr>
              <w:t xml:space="preserve">ktorým sa mení a dopĺňa zákon č. 190/2003 Z. z. </w:t>
            </w:r>
            <w:r>
              <w:rPr>
                <w:i/>
                <w:sz w:val="16"/>
                <w:szCs w:val="16"/>
                <w:lang w:eastAsia="en-US"/>
              </w:rPr>
              <w:t>transponovaná do právneho poriadku Slovenskej republiky)</w:t>
            </w:r>
          </w:p>
        </w:tc>
      </w:tr>
      <w:tr w:rsidR="00B455D9" w:rsidTr="00994676">
        <w:trPr>
          <w:trHeight w:val="1437"/>
        </w:trPr>
        <w:tc>
          <w:tcPr>
            <w:tcW w:w="851" w:type="dxa"/>
            <w:tcBorders>
              <w:top w:val="single" w:sz="4" w:space="0" w:color="auto"/>
              <w:left w:val="single" w:sz="4" w:space="0" w:color="auto"/>
              <w:bottom w:val="single" w:sz="4" w:space="0" w:color="auto"/>
              <w:right w:val="single" w:sz="4" w:space="0" w:color="auto"/>
            </w:tcBorders>
            <w:hideMark/>
          </w:tcPr>
          <w:p w:rsidR="00B455D9" w:rsidRDefault="00B455D9" w:rsidP="00751326">
            <w:pPr>
              <w:widowControl w:val="0"/>
              <w:spacing w:line="276" w:lineRule="auto"/>
              <w:jc w:val="both"/>
              <w:rPr>
                <w:sz w:val="20"/>
                <w:szCs w:val="20"/>
                <w:lang w:eastAsia="en-US"/>
              </w:rPr>
            </w:pPr>
            <w:r>
              <w:rPr>
                <w:sz w:val="20"/>
                <w:szCs w:val="20"/>
                <w:lang w:eastAsia="en-US"/>
              </w:rPr>
              <w:lastRenderedPageBreak/>
              <w:t>Č: 1</w:t>
            </w:r>
          </w:p>
          <w:p w:rsidR="00B455D9" w:rsidRDefault="00B455D9" w:rsidP="00751326">
            <w:pPr>
              <w:widowControl w:val="0"/>
              <w:spacing w:line="276" w:lineRule="auto"/>
              <w:jc w:val="both"/>
              <w:rPr>
                <w:sz w:val="20"/>
                <w:szCs w:val="20"/>
                <w:lang w:eastAsia="en-US"/>
              </w:rPr>
            </w:pPr>
            <w:r>
              <w:rPr>
                <w:sz w:val="20"/>
                <w:szCs w:val="20"/>
                <w:lang w:eastAsia="en-US"/>
              </w:rPr>
              <w:t>O: 1</w:t>
            </w:r>
          </w:p>
          <w:p w:rsidR="00B455D9" w:rsidRDefault="00D539A8" w:rsidP="00751326">
            <w:pPr>
              <w:widowControl w:val="0"/>
              <w:spacing w:line="276" w:lineRule="auto"/>
              <w:jc w:val="both"/>
              <w:rPr>
                <w:sz w:val="20"/>
                <w:szCs w:val="20"/>
                <w:lang w:eastAsia="en-US"/>
              </w:rPr>
            </w:pPr>
            <w:r>
              <w:rPr>
                <w:sz w:val="20"/>
                <w:szCs w:val="20"/>
                <w:lang w:eastAsia="en-US"/>
              </w:rPr>
              <w:t>P</w:t>
            </w:r>
            <w:r w:rsidR="00B455D9">
              <w:rPr>
                <w:sz w:val="20"/>
                <w:szCs w:val="20"/>
                <w:lang w:eastAsia="en-US"/>
              </w:rPr>
              <w:t>: 2</w:t>
            </w:r>
          </w:p>
        </w:tc>
        <w:tc>
          <w:tcPr>
            <w:tcW w:w="4538" w:type="dxa"/>
            <w:tcBorders>
              <w:top w:val="single" w:sz="4" w:space="0" w:color="auto"/>
              <w:left w:val="single" w:sz="4" w:space="0" w:color="auto"/>
              <w:bottom w:val="single" w:sz="4" w:space="0" w:color="auto"/>
              <w:right w:val="single" w:sz="4" w:space="0" w:color="auto"/>
            </w:tcBorders>
            <w:hideMark/>
          </w:tcPr>
          <w:p w:rsidR="00B455D9" w:rsidRDefault="00B455D9" w:rsidP="00751326">
            <w:pPr>
              <w:spacing w:line="276" w:lineRule="auto"/>
              <w:jc w:val="both"/>
              <w:rPr>
                <w:sz w:val="20"/>
                <w:szCs w:val="20"/>
                <w:highlight w:val="yellow"/>
                <w:lang w:eastAsia="en-US"/>
              </w:rPr>
            </w:pPr>
            <w:r>
              <w:rPr>
                <w:sz w:val="20"/>
                <w:szCs w:val="20"/>
                <w:lang w:eastAsia="en-US"/>
              </w:rPr>
              <w:t>2. „hlavná časť“ je hlaveň, rám, telo, prípadne vrátane hornej i dolnej časti puzdro záveru, komora, zámok alebo uzáver, ktoré sú ako oddelené predmety zahrnuté do kategórie strelných zbraní, na ktoré sú alebo majú byť namontované;</w:t>
            </w:r>
          </w:p>
        </w:tc>
        <w:tc>
          <w:tcPr>
            <w:tcW w:w="567" w:type="dxa"/>
            <w:tcBorders>
              <w:top w:val="single" w:sz="4" w:space="0" w:color="auto"/>
              <w:left w:val="single" w:sz="4" w:space="0" w:color="auto"/>
              <w:bottom w:val="single" w:sz="4" w:space="0" w:color="auto"/>
              <w:right w:val="single" w:sz="4" w:space="0" w:color="auto"/>
            </w:tcBorders>
          </w:tcPr>
          <w:p w:rsidR="00B455D9" w:rsidRDefault="00B455D9" w:rsidP="00751326">
            <w:pPr>
              <w:widowControl w:val="0"/>
              <w:spacing w:line="276" w:lineRule="auto"/>
              <w:jc w:val="both"/>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B455D9" w:rsidRDefault="00B455D9" w:rsidP="00751326">
            <w:pPr>
              <w:widowControl w:val="0"/>
              <w:spacing w:line="276" w:lineRule="auto"/>
              <w:jc w:val="both"/>
              <w:rPr>
                <w:sz w:val="20"/>
                <w:szCs w:val="20"/>
                <w:lang w:eastAsia="en-US"/>
              </w:rPr>
            </w:pPr>
          </w:p>
        </w:tc>
        <w:tc>
          <w:tcPr>
            <w:tcW w:w="849" w:type="dxa"/>
            <w:tcBorders>
              <w:top w:val="single" w:sz="4" w:space="0" w:color="auto"/>
              <w:left w:val="single" w:sz="4" w:space="0" w:color="auto"/>
              <w:bottom w:val="single" w:sz="4" w:space="0" w:color="auto"/>
              <w:right w:val="single" w:sz="4" w:space="0" w:color="auto"/>
            </w:tcBorders>
          </w:tcPr>
          <w:p w:rsidR="00B455D9" w:rsidRDefault="00B455D9" w:rsidP="00751326">
            <w:pPr>
              <w:widowControl w:val="0"/>
              <w:spacing w:line="276" w:lineRule="auto"/>
              <w:jc w:val="both"/>
              <w:rPr>
                <w:sz w:val="20"/>
                <w:szCs w:val="20"/>
                <w:lang w:eastAsia="en-US"/>
              </w:rPr>
            </w:pPr>
          </w:p>
        </w:tc>
        <w:tc>
          <w:tcPr>
            <w:tcW w:w="4823" w:type="dxa"/>
            <w:tcBorders>
              <w:top w:val="single" w:sz="4" w:space="0" w:color="auto"/>
              <w:left w:val="single" w:sz="4" w:space="0" w:color="auto"/>
              <w:bottom w:val="single" w:sz="4" w:space="0" w:color="auto"/>
              <w:right w:val="single" w:sz="4" w:space="0" w:color="auto"/>
            </w:tcBorders>
          </w:tcPr>
          <w:p w:rsidR="00B455D9" w:rsidRPr="00951483" w:rsidRDefault="00B455D9" w:rsidP="00CB7786">
            <w:pPr>
              <w:widowControl w:val="0"/>
              <w:spacing w:line="276" w:lineRule="auto"/>
              <w:jc w:val="both"/>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B455D9" w:rsidRDefault="00B455D9" w:rsidP="00751326">
            <w:pPr>
              <w:widowControl w:val="0"/>
              <w:spacing w:line="276" w:lineRule="auto"/>
              <w:jc w:val="both"/>
              <w:rPr>
                <w:sz w:val="20"/>
                <w:szCs w:val="20"/>
                <w:lang w:eastAsia="en-US"/>
              </w:rPr>
            </w:pPr>
          </w:p>
        </w:tc>
        <w:tc>
          <w:tcPr>
            <w:tcW w:w="1838" w:type="dxa"/>
            <w:tcBorders>
              <w:top w:val="single" w:sz="4" w:space="0" w:color="auto"/>
              <w:left w:val="single" w:sz="4" w:space="0" w:color="auto"/>
              <w:bottom w:val="single" w:sz="4" w:space="0" w:color="auto"/>
              <w:right w:val="single" w:sz="4" w:space="0" w:color="auto"/>
            </w:tcBorders>
          </w:tcPr>
          <w:p w:rsidR="00B66EBC" w:rsidRDefault="00B66EBC" w:rsidP="00B66EBC">
            <w:pPr>
              <w:widowControl w:val="0"/>
              <w:spacing w:line="276" w:lineRule="auto"/>
              <w:jc w:val="both"/>
              <w:rPr>
                <w:sz w:val="16"/>
                <w:szCs w:val="16"/>
                <w:lang w:eastAsia="en-US"/>
              </w:rPr>
            </w:pPr>
            <w:r>
              <w:rPr>
                <w:sz w:val="16"/>
                <w:szCs w:val="16"/>
                <w:lang w:eastAsia="en-US"/>
              </w:rPr>
              <w:t xml:space="preserve">Zákon, </w:t>
            </w:r>
            <w:r w:rsidRPr="00BF726B">
              <w:rPr>
                <w:sz w:val="16"/>
                <w:szCs w:val="16"/>
                <w:lang w:eastAsia="en-US"/>
              </w:rPr>
              <w:t>ktorým sa mení a dopĺňa zákon č. 190/2003 Z. z. o strelných zbraniach a strelive a o zmene a doplnení niektorých zákonov v znení neskorších predpisov a ktorým sa menia niektoré zákony</w:t>
            </w:r>
          </w:p>
          <w:p w:rsidR="00B455D9" w:rsidRDefault="00B66EBC" w:rsidP="00B66EBC">
            <w:pPr>
              <w:widowControl w:val="0"/>
              <w:spacing w:line="276" w:lineRule="auto"/>
              <w:jc w:val="both"/>
              <w:rPr>
                <w:color w:val="FF0000"/>
                <w:sz w:val="20"/>
                <w:szCs w:val="20"/>
                <w:lang w:eastAsia="en-US"/>
              </w:rPr>
            </w:pPr>
            <w:r w:rsidRPr="00235255">
              <w:rPr>
                <w:i/>
                <w:sz w:val="16"/>
                <w:szCs w:val="16"/>
                <w:lang w:eastAsia="en-US"/>
              </w:rPr>
              <w:t xml:space="preserve"> (v</w:t>
            </w:r>
            <w:r>
              <w:rPr>
                <w:i/>
                <w:sz w:val="16"/>
                <w:szCs w:val="16"/>
                <w:lang w:eastAsia="en-US"/>
              </w:rPr>
              <w:t xml:space="preserve"> súčasnosti sa v</w:t>
            </w:r>
            <w:r w:rsidRPr="00235255">
              <w:rPr>
                <w:i/>
                <w:sz w:val="16"/>
                <w:szCs w:val="16"/>
                <w:lang w:eastAsia="en-US"/>
              </w:rPr>
              <w:t xml:space="preserve"> legislatívnom </w:t>
            </w:r>
            <w:r>
              <w:rPr>
                <w:i/>
                <w:sz w:val="16"/>
                <w:szCs w:val="16"/>
                <w:lang w:eastAsia="en-US"/>
              </w:rPr>
              <w:t>procese  nachádza</w:t>
            </w:r>
            <w:r w:rsidRPr="00235255">
              <w:rPr>
                <w:i/>
                <w:sz w:val="16"/>
                <w:szCs w:val="16"/>
                <w:lang w:eastAsia="en-US"/>
              </w:rPr>
              <w:t xml:space="preserve">  návrh zákona </w:t>
            </w:r>
            <w:r w:rsidRPr="00BF726B">
              <w:rPr>
                <w:i/>
                <w:sz w:val="16"/>
                <w:szCs w:val="16"/>
                <w:lang w:eastAsia="en-US"/>
              </w:rPr>
              <w:t>ktorým sa mení a dopĺňa zákon č. 190/2003 Z. z. o strelných zbraniach a strelive a o zmene a doplnení niektorých zákonov v znení neskorších predpisov a ktorým sa menia niektoré zákony</w:t>
            </w:r>
            <w:r>
              <w:rPr>
                <w:i/>
                <w:sz w:val="16"/>
                <w:szCs w:val="16"/>
                <w:lang w:eastAsia="en-US"/>
              </w:rPr>
              <w:t xml:space="preserve">, ktorého gestorom je Ministerstvo vnútra Slovenskej republiky ako aj smernice (EÚ) 2017/853, ktorá bude prostredníctvom návrhu zákona, </w:t>
            </w:r>
            <w:r w:rsidRPr="00B66EBC">
              <w:rPr>
                <w:i/>
                <w:sz w:val="16"/>
                <w:szCs w:val="16"/>
                <w:lang w:eastAsia="en-US"/>
              </w:rPr>
              <w:t xml:space="preserve">ktorým sa mení a dopĺňa zákon č. 190/2003 Z. z. </w:t>
            </w:r>
            <w:r>
              <w:rPr>
                <w:i/>
                <w:sz w:val="16"/>
                <w:szCs w:val="16"/>
                <w:lang w:eastAsia="en-US"/>
              </w:rPr>
              <w:t>transponovaná do právneho poriadku Slovenskej republiky)</w:t>
            </w:r>
          </w:p>
        </w:tc>
      </w:tr>
      <w:tr w:rsidR="00B455D9" w:rsidTr="00994676">
        <w:trPr>
          <w:trHeight w:val="255"/>
        </w:trPr>
        <w:tc>
          <w:tcPr>
            <w:tcW w:w="851" w:type="dxa"/>
            <w:tcBorders>
              <w:top w:val="single" w:sz="4" w:space="0" w:color="auto"/>
              <w:left w:val="single" w:sz="4" w:space="0" w:color="auto"/>
              <w:bottom w:val="single" w:sz="4" w:space="0" w:color="auto"/>
              <w:right w:val="single" w:sz="4" w:space="0" w:color="auto"/>
            </w:tcBorders>
            <w:hideMark/>
          </w:tcPr>
          <w:p w:rsidR="00B455D9" w:rsidRDefault="00B455D9" w:rsidP="00751326">
            <w:pPr>
              <w:widowControl w:val="0"/>
              <w:spacing w:line="276" w:lineRule="auto"/>
              <w:jc w:val="both"/>
              <w:rPr>
                <w:sz w:val="20"/>
                <w:szCs w:val="20"/>
                <w:lang w:eastAsia="en-US"/>
              </w:rPr>
            </w:pPr>
            <w:r>
              <w:rPr>
                <w:sz w:val="20"/>
                <w:szCs w:val="20"/>
                <w:lang w:eastAsia="en-US"/>
              </w:rPr>
              <w:t>Č: 1</w:t>
            </w:r>
          </w:p>
          <w:p w:rsidR="00B455D9" w:rsidRDefault="00B455D9" w:rsidP="00751326">
            <w:pPr>
              <w:widowControl w:val="0"/>
              <w:spacing w:line="276" w:lineRule="auto"/>
              <w:jc w:val="both"/>
              <w:rPr>
                <w:sz w:val="20"/>
                <w:szCs w:val="20"/>
                <w:lang w:eastAsia="en-US"/>
              </w:rPr>
            </w:pPr>
            <w:r>
              <w:rPr>
                <w:sz w:val="20"/>
                <w:szCs w:val="20"/>
                <w:lang w:eastAsia="en-US"/>
              </w:rPr>
              <w:t>O: 1</w:t>
            </w:r>
          </w:p>
          <w:p w:rsidR="00B455D9" w:rsidRDefault="00D539A8" w:rsidP="00751326">
            <w:pPr>
              <w:widowControl w:val="0"/>
              <w:spacing w:line="276" w:lineRule="auto"/>
              <w:jc w:val="both"/>
              <w:rPr>
                <w:sz w:val="20"/>
                <w:szCs w:val="20"/>
                <w:lang w:eastAsia="en-US"/>
              </w:rPr>
            </w:pPr>
            <w:r>
              <w:rPr>
                <w:sz w:val="20"/>
                <w:szCs w:val="20"/>
                <w:lang w:eastAsia="en-US"/>
              </w:rPr>
              <w:t>P:</w:t>
            </w:r>
            <w:r w:rsidR="00B455D9">
              <w:rPr>
                <w:sz w:val="20"/>
                <w:szCs w:val="20"/>
                <w:lang w:eastAsia="en-US"/>
              </w:rPr>
              <w:t xml:space="preserve"> 3</w:t>
            </w:r>
          </w:p>
        </w:tc>
        <w:tc>
          <w:tcPr>
            <w:tcW w:w="4538" w:type="dxa"/>
            <w:tcBorders>
              <w:top w:val="single" w:sz="4" w:space="0" w:color="auto"/>
              <w:left w:val="single" w:sz="4" w:space="0" w:color="auto"/>
              <w:bottom w:val="single" w:sz="4" w:space="0" w:color="auto"/>
              <w:right w:val="single" w:sz="4" w:space="0" w:color="auto"/>
            </w:tcBorders>
            <w:hideMark/>
          </w:tcPr>
          <w:p w:rsidR="00B455D9" w:rsidRDefault="00B455D9" w:rsidP="00751326">
            <w:pPr>
              <w:pStyle w:val="Normlnywebov"/>
              <w:widowControl w:val="0"/>
              <w:spacing w:line="276" w:lineRule="auto"/>
              <w:jc w:val="both"/>
              <w:rPr>
                <w:sz w:val="20"/>
                <w:szCs w:val="20"/>
                <w:lang w:eastAsia="en-US"/>
              </w:rPr>
            </w:pPr>
            <w:r>
              <w:rPr>
                <w:sz w:val="20"/>
                <w:szCs w:val="20"/>
                <w:lang w:eastAsia="en-US"/>
              </w:rPr>
              <w:t>3. „strelivo“ je ostrý náboj alebo jeho časti vrátane nábojníc, zápaliek, strelného prachu, nábojov alebo projektilov, ktoré sa používajú v strelnej zbrani, pokiaľ tieto komponenty samotné podliehajú schváleniu v dotknutom členskom štáte;</w:t>
            </w:r>
          </w:p>
        </w:tc>
        <w:tc>
          <w:tcPr>
            <w:tcW w:w="567" w:type="dxa"/>
            <w:tcBorders>
              <w:top w:val="single" w:sz="4" w:space="0" w:color="auto"/>
              <w:left w:val="single" w:sz="4" w:space="0" w:color="auto"/>
              <w:bottom w:val="single" w:sz="4" w:space="0" w:color="auto"/>
              <w:right w:val="single" w:sz="4" w:space="0" w:color="auto"/>
            </w:tcBorders>
          </w:tcPr>
          <w:p w:rsidR="00B455D9" w:rsidRDefault="00B455D9" w:rsidP="00751326">
            <w:pPr>
              <w:widowControl w:val="0"/>
              <w:spacing w:line="276" w:lineRule="auto"/>
              <w:jc w:val="both"/>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B455D9" w:rsidRDefault="00B455D9" w:rsidP="00751326">
            <w:pPr>
              <w:widowControl w:val="0"/>
              <w:spacing w:line="276" w:lineRule="auto"/>
              <w:jc w:val="both"/>
              <w:rPr>
                <w:color w:val="92D050"/>
                <w:sz w:val="20"/>
                <w:szCs w:val="20"/>
                <w:lang w:eastAsia="en-US"/>
              </w:rPr>
            </w:pPr>
          </w:p>
        </w:tc>
        <w:tc>
          <w:tcPr>
            <w:tcW w:w="849" w:type="dxa"/>
            <w:tcBorders>
              <w:top w:val="single" w:sz="4" w:space="0" w:color="auto"/>
              <w:left w:val="single" w:sz="4" w:space="0" w:color="auto"/>
              <w:bottom w:val="single" w:sz="4" w:space="0" w:color="auto"/>
              <w:right w:val="single" w:sz="4" w:space="0" w:color="auto"/>
            </w:tcBorders>
          </w:tcPr>
          <w:p w:rsidR="00B455D9" w:rsidRDefault="00B455D9" w:rsidP="00751326">
            <w:pPr>
              <w:spacing w:line="276" w:lineRule="auto"/>
              <w:jc w:val="both"/>
              <w:rPr>
                <w:sz w:val="20"/>
                <w:szCs w:val="20"/>
                <w:lang w:eastAsia="en-US"/>
              </w:rPr>
            </w:pPr>
          </w:p>
        </w:tc>
        <w:tc>
          <w:tcPr>
            <w:tcW w:w="4823" w:type="dxa"/>
            <w:tcBorders>
              <w:top w:val="single" w:sz="4" w:space="0" w:color="auto"/>
              <w:left w:val="single" w:sz="4" w:space="0" w:color="auto"/>
              <w:bottom w:val="single" w:sz="4" w:space="0" w:color="auto"/>
              <w:right w:val="single" w:sz="4" w:space="0" w:color="auto"/>
            </w:tcBorders>
          </w:tcPr>
          <w:p w:rsidR="00B455D9" w:rsidRPr="00951483" w:rsidRDefault="00B455D9">
            <w:pPr>
              <w:spacing w:line="276" w:lineRule="auto"/>
              <w:jc w:val="both"/>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B455D9" w:rsidRDefault="00B455D9" w:rsidP="00751326">
            <w:pPr>
              <w:widowControl w:val="0"/>
              <w:spacing w:line="276" w:lineRule="auto"/>
              <w:jc w:val="both"/>
              <w:rPr>
                <w:sz w:val="20"/>
                <w:szCs w:val="20"/>
                <w:lang w:eastAsia="en-US"/>
              </w:rPr>
            </w:pPr>
          </w:p>
        </w:tc>
        <w:tc>
          <w:tcPr>
            <w:tcW w:w="1838" w:type="dxa"/>
            <w:tcBorders>
              <w:top w:val="single" w:sz="4" w:space="0" w:color="auto"/>
              <w:left w:val="single" w:sz="4" w:space="0" w:color="auto"/>
              <w:bottom w:val="single" w:sz="4" w:space="0" w:color="auto"/>
              <w:right w:val="single" w:sz="4" w:space="0" w:color="auto"/>
            </w:tcBorders>
          </w:tcPr>
          <w:p w:rsidR="00B66EBC" w:rsidRDefault="00B66EBC" w:rsidP="00B66EBC">
            <w:pPr>
              <w:widowControl w:val="0"/>
              <w:spacing w:line="276" w:lineRule="auto"/>
              <w:jc w:val="both"/>
              <w:rPr>
                <w:sz w:val="16"/>
                <w:szCs w:val="16"/>
                <w:lang w:eastAsia="en-US"/>
              </w:rPr>
            </w:pPr>
            <w:r>
              <w:rPr>
                <w:sz w:val="16"/>
                <w:szCs w:val="16"/>
                <w:lang w:eastAsia="en-US"/>
              </w:rPr>
              <w:t xml:space="preserve">Zákon, </w:t>
            </w:r>
            <w:r w:rsidRPr="00BF726B">
              <w:rPr>
                <w:sz w:val="16"/>
                <w:szCs w:val="16"/>
                <w:lang w:eastAsia="en-US"/>
              </w:rPr>
              <w:t>ktorým sa mení a dopĺňa zákon č. 190/2003 Z. z. o strelných zbraniach a strelive a o zmene a doplnení niektorých zákonov v znení neskorších predpisov a ktorým sa menia niektoré zákony</w:t>
            </w:r>
          </w:p>
          <w:p w:rsidR="00B455D9" w:rsidRDefault="00B66EBC" w:rsidP="00B66EBC">
            <w:pPr>
              <w:widowControl w:val="0"/>
              <w:spacing w:line="276" w:lineRule="auto"/>
              <w:jc w:val="both"/>
              <w:rPr>
                <w:color w:val="FF0000"/>
                <w:sz w:val="20"/>
                <w:szCs w:val="20"/>
                <w:lang w:eastAsia="en-US"/>
              </w:rPr>
            </w:pPr>
            <w:r w:rsidRPr="00235255">
              <w:rPr>
                <w:i/>
                <w:sz w:val="16"/>
                <w:szCs w:val="16"/>
                <w:lang w:eastAsia="en-US"/>
              </w:rPr>
              <w:t xml:space="preserve"> (v</w:t>
            </w:r>
            <w:r>
              <w:rPr>
                <w:i/>
                <w:sz w:val="16"/>
                <w:szCs w:val="16"/>
                <w:lang w:eastAsia="en-US"/>
              </w:rPr>
              <w:t xml:space="preserve"> súčasnosti sa v</w:t>
            </w:r>
            <w:r w:rsidRPr="00235255">
              <w:rPr>
                <w:i/>
                <w:sz w:val="16"/>
                <w:szCs w:val="16"/>
                <w:lang w:eastAsia="en-US"/>
              </w:rPr>
              <w:t xml:space="preserve"> legislatívnom </w:t>
            </w:r>
            <w:r>
              <w:rPr>
                <w:i/>
                <w:sz w:val="16"/>
                <w:szCs w:val="16"/>
                <w:lang w:eastAsia="en-US"/>
              </w:rPr>
              <w:t>procese  nachádza</w:t>
            </w:r>
            <w:r w:rsidRPr="00235255">
              <w:rPr>
                <w:i/>
                <w:sz w:val="16"/>
                <w:szCs w:val="16"/>
                <w:lang w:eastAsia="en-US"/>
              </w:rPr>
              <w:t xml:space="preserve">  návrh zákona </w:t>
            </w:r>
            <w:r w:rsidRPr="00BF726B">
              <w:rPr>
                <w:i/>
                <w:sz w:val="16"/>
                <w:szCs w:val="16"/>
                <w:lang w:eastAsia="en-US"/>
              </w:rPr>
              <w:t xml:space="preserve">ktorým sa mení a dopĺňa zákon č. 190/2003 Z. z. o </w:t>
            </w:r>
            <w:r w:rsidRPr="00BF726B">
              <w:rPr>
                <w:i/>
                <w:sz w:val="16"/>
                <w:szCs w:val="16"/>
                <w:lang w:eastAsia="en-US"/>
              </w:rPr>
              <w:lastRenderedPageBreak/>
              <w:t>strelných zbraniach a strelive a o zmene a doplnení niektorých zákonov v znení neskorších predpisov a ktorým sa menia niektoré zákony</w:t>
            </w:r>
            <w:r>
              <w:rPr>
                <w:i/>
                <w:sz w:val="16"/>
                <w:szCs w:val="16"/>
                <w:lang w:eastAsia="en-US"/>
              </w:rPr>
              <w:t xml:space="preserve">, ktorého gestorom je Ministerstvo vnútra Slovenskej republiky ako aj smernice (EÚ) 2017/853, ktorá bude prostredníctvom návrhu zákona, </w:t>
            </w:r>
            <w:r w:rsidRPr="00B66EBC">
              <w:rPr>
                <w:i/>
                <w:sz w:val="16"/>
                <w:szCs w:val="16"/>
                <w:lang w:eastAsia="en-US"/>
              </w:rPr>
              <w:t xml:space="preserve">ktorým sa mení a dopĺňa zákon č. 190/2003 Z. z. </w:t>
            </w:r>
            <w:r>
              <w:rPr>
                <w:i/>
                <w:sz w:val="16"/>
                <w:szCs w:val="16"/>
                <w:lang w:eastAsia="en-US"/>
              </w:rPr>
              <w:t>transponovaná do právneho poriadku Slovenskej republiky)</w:t>
            </w:r>
          </w:p>
        </w:tc>
      </w:tr>
      <w:tr w:rsidR="00B455D9" w:rsidTr="00994676">
        <w:trPr>
          <w:trHeight w:val="255"/>
        </w:trPr>
        <w:tc>
          <w:tcPr>
            <w:tcW w:w="851" w:type="dxa"/>
            <w:tcBorders>
              <w:top w:val="single" w:sz="4" w:space="0" w:color="auto"/>
              <w:left w:val="single" w:sz="4" w:space="0" w:color="auto"/>
              <w:bottom w:val="single" w:sz="4" w:space="0" w:color="auto"/>
              <w:right w:val="single" w:sz="4" w:space="0" w:color="auto"/>
            </w:tcBorders>
            <w:hideMark/>
          </w:tcPr>
          <w:p w:rsidR="00B455D9" w:rsidRDefault="00B455D9" w:rsidP="00751326">
            <w:pPr>
              <w:widowControl w:val="0"/>
              <w:spacing w:line="276" w:lineRule="auto"/>
              <w:jc w:val="both"/>
              <w:rPr>
                <w:sz w:val="20"/>
                <w:szCs w:val="20"/>
                <w:lang w:eastAsia="en-US"/>
              </w:rPr>
            </w:pPr>
            <w:r>
              <w:rPr>
                <w:sz w:val="20"/>
                <w:szCs w:val="20"/>
                <w:lang w:eastAsia="en-US"/>
              </w:rPr>
              <w:lastRenderedPageBreak/>
              <w:t>Č: 1</w:t>
            </w:r>
          </w:p>
          <w:p w:rsidR="00B455D9" w:rsidRDefault="00B455D9" w:rsidP="00751326">
            <w:pPr>
              <w:widowControl w:val="0"/>
              <w:spacing w:line="276" w:lineRule="auto"/>
              <w:jc w:val="both"/>
              <w:rPr>
                <w:sz w:val="20"/>
                <w:szCs w:val="20"/>
                <w:lang w:eastAsia="en-US"/>
              </w:rPr>
            </w:pPr>
            <w:r>
              <w:rPr>
                <w:sz w:val="20"/>
                <w:szCs w:val="20"/>
                <w:lang w:eastAsia="en-US"/>
              </w:rPr>
              <w:t>O: 1</w:t>
            </w:r>
          </w:p>
          <w:p w:rsidR="00B455D9" w:rsidRDefault="00D539A8" w:rsidP="00751326">
            <w:pPr>
              <w:widowControl w:val="0"/>
              <w:spacing w:line="276" w:lineRule="auto"/>
              <w:jc w:val="both"/>
              <w:rPr>
                <w:sz w:val="20"/>
                <w:szCs w:val="20"/>
                <w:lang w:eastAsia="en-US"/>
              </w:rPr>
            </w:pPr>
            <w:r>
              <w:rPr>
                <w:sz w:val="20"/>
                <w:szCs w:val="20"/>
                <w:lang w:eastAsia="en-US"/>
              </w:rPr>
              <w:t>P:</w:t>
            </w:r>
            <w:r w:rsidR="00B455D9">
              <w:rPr>
                <w:sz w:val="20"/>
                <w:szCs w:val="20"/>
                <w:lang w:eastAsia="en-US"/>
              </w:rPr>
              <w:t xml:space="preserve"> 4 </w:t>
            </w:r>
          </w:p>
        </w:tc>
        <w:tc>
          <w:tcPr>
            <w:tcW w:w="4538" w:type="dxa"/>
            <w:tcBorders>
              <w:top w:val="single" w:sz="4" w:space="0" w:color="auto"/>
              <w:left w:val="single" w:sz="4" w:space="0" w:color="auto"/>
              <w:bottom w:val="single" w:sz="4" w:space="0" w:color="auto"/>
              <w:right w:val="single" w:sz="4" w:space="0" w:color="auto"/>
            </w:tcBorders>
            <w:hideMark/>
          </w:tcPr>
          <w:p w:rsidR="00B455D9" w:rsidRDefault="00B455D9" w:rsidP="00751326">
            <w:pPr>
              <w:spacing w:line="276" w:lineRule="auto"/>
              <w:jc w:val="both"/>
              <w:rPr>
                <w:sz w:val="20"/>
                <w:szCs w:val="20"/>
                <w:lang w:eastAsia="en-US"/>
              </w:rPr>
            </w:pPr>
            <w:r>
              <w:rPr>
                <w:sz w:val="20"/>
                <w:szCs w:val="20"/>
                <w:lang w:eastAsia="en-US"/>
              </w:rPr>
              <w:t>4. „poplašné a signálne zbrane“ sú zariadenia s držiakom zásobníka, ktoré sú navrhnuté iba na streľbu s použitím nábojok, dráždivých látok, iných účinných látok alebo pyrotechnického signálneho streliva a ktoré nie je možné upraviť na uvedenie strely, náboja alebo projektilu do pohybu uvoľnením nahromadenej energie;</w:t>
            </w:r>
          </w:p>
        </w:tc>
        <w:tc>
          <w:tcPr>
            <w:tcW w:w="567" w:type="dxa"/>
            <w:tcBorders>
              <w:top w:val="single" w:sz="4" w:space="0" w:color="auto"/>
              <w:left w:val="single" w:sz="4" w:space="0" w:color="auto"/>
              <w:bottom w:val="single" w:sz="4" w:space="0" w:color="auto"/>
              <w:right w:val="single" w:sz="4" w:space="0" w:color="auto"/>
            </w:tcBorders>
          </w:tcPr>
          <w:p w:rsidR="00B455D9" w:rsidRDefault="00B455D9" w:rsidP="00751326">
            <w:pPr>
              <w:widowControl w:val="0"/>
              <w:spacing w:line="276" w:lineRule="auto"/>
              <w:jc w:val="both"/>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B455D9" w:rsidRDefault="00B455D9" w:rsidP="00751326">
            <w:pPr>
              <w:widowControl w:val="0"/>
              <w:spacing w:line="276" w:lineRule="auto"/>
              <w:jc w:val="both"/>
              <w:rPr>
                <w:color w:val="92D050"/>
                <w:sz w:val="20"/>
                <w:szCs w:val="20"/>
                <w:lang w:eastAsia="en-US"/>
              </w:rPr>
            </w:pPr>
          </w:p>
        </w:tc>
        <w:tc>
          <w:tcPr>
            <w:tcW w:w="849" w:type="dxa"/>
            <w:tcBorders>
              <w:top w:val="single" w:sz="4" w:space="0" w:color="auto"/>
              <w:left w:val="single" w:sz="4" w:space="0" w:color="auto"/>
              <w:bottom w:val="single" w:sz="4" w:space="0" w:color="auto"/>
              <w:right w:val="single" w:sz="4" w:space="0" w:color="auto"/>
            </w:tcBorders>
          </w:tcPr>
          <w:p w:rsidR="00B455D9" w:rsidRDefault="00B455D9" w:rsidP="00751326">
            <w:pPr>
              <w:widowControl w:val="0"/>
              <w:spacing w:line="276" w:lineRule="auto"/>
              <w:jc w:val="both"/>
              <w:rPr>
                <w:sz w:val="20"/>
                <w:szCs w:val="20"/>
                <w:lang w:eastAsia="en-US"/>
              </w:rPr>
            </w:pPr>
          </w:p>
        </w:tc>
        <w:tc>
          <w:tcPr>
            <w:tcW w:w="4823" w:type="dxa"/>
            <w:tcBorders>
              <w:top w:val="single" w:sz="4" w:space="0" w:color="auto"/>
              <w:left w:val="single" w:sz="4" w:space="0" w:color="auto"/>
              <w:bottom w:val="single" w:sz="4" w:space="0" w:color="auto"/>
              <w:right w:val="single" w:sz="4" w:space="0" w:color="auto"/>
            </w:tcBorders>
          </w:tcPr>
          <w:p w:rsidR="00B455D9" w:rsidRPr="00951483" w:rsidRDefault="00B455D9" w:rsidP="00751326">
            <w:pPr>
              <w:widowControl w:val="0"/>
              <w:spacing w:line="276" w:lineRule="auto"/>
              <w:jc w:val="both"/>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B455D9" w:rsidRDefault="00B455D9" w:rsidP="00751326">
            <w:pPr>
              <w:widowControl w:val="0"/>
              <w:spacing w:line="276" w:lineRule="auto"/>
              <w:jc w:val="both"/>
              <w:rPr>
                <w:b/>
                <w:sz w:val="20"/>
                <w:szCs w:val="20"/>
                <w:lang w:eastAsia="en-US"/>
              </w:rPr>
            </w:pPr>
          </w:p>
        </w:tc>
        <w:tc>
          <w:tcPr>
            <w:tcW w:w="1838" w:type="dxa"/>
            <w:tcBorders>
              <w:top w:val="single" w:sz="4" w:space="0" w:color="auto"/>
              <w:left w:val="single" w:sz="4" w:space="0" w:color="auto"/>
              <w:bottom w:val="single" w:sz="4" w:space="0" w:color="auto"/>
              <w:right w:val="single" w:sz="4" w:space="0" w:color="auto"/>
            </w:tcBorders>
          </w:tcPr>
          <w:p w:rsidR="00B66EBC" w:rsidRDefault="00B66EBC" w:rsidP="00B66EBC">
            <w:pPr>
              <w:widowControl w:val="0"/>
              <w:spacing w:line="276" w:lineRule="auto"/>
              <w:jc w:val="both"/>
              <w:rPr>
                <w:sz w:val="16"/>
                <w:szCs w:val="16"/>
                <w:lang w:eastAsia="en-US"/>
              </w:rPr>
            </w:pPr>
            <w:r>
              <w:rPr>
                <w:sz w:val="16"/>
                <w:szCs w:val="16"/>
                <w:lang w:eastAsia="en-US"/>
              </w:rPr>
              <w:t xml:space="preserve">Zákon, </w:t>
            </w:r>
            <w:r w:rsidRPr="00BF726B">
              <w:rPr>
                <w:sz w:val="16"/>
                <w:szCs w:val="16"/>
                <w:lang w:eastAsia="en-US"/>
              </w:rPr>
              <w:t>ktorým sa mení a dopĺňa zákon č. 190/2003 Z. z. o strelných zbraniach a strelive a o zmene a doplnení niektorých zákonov v znení neskorších predpisov a ktorým sa menia niektoré zákony</w:t>
            </w:r>
          </w:p>
          <w:p w:rsidR="00B455D9" w:rsidRDefault="00B66EBC" w:rsidP="00B66EBC">
            <w:pPr>
              <w:widowControl w:val="0"/>
              <w:spacing w:line="276" w:lineRule="auto"/>
              <w:jc w:val="both"/>
              <w:rPr>
                <w:color w:val="FF0000"/>
                <w:sz w:val="20"/>
                <w:szCs w:val="20"/>
                <w:lang w:eastAsia="en-US"/>
              </w:rPr>
            </w:pPr>
            <w:r w:rsidRPr="00235255">
              <w:rPr>
                <w:i/>
                <w:sz w:val="16"/>
                <w:szCs w:val="16"/>
                <w:lang w:eastAsia="en-US"/>
              </w:rPr>
              <w:t xml:space="preserve"> (v</w:t>
            </w:r>
            <w:r>
              <w:rPr>
                <w:i/>
                <w:sz w:val="16"/>
                <w:szCs w:val="16"/>
                <w:lang w:eastAsia="en-US"/>
              </w:rPr>
              <w:t xml:space="preserve"> súčasnosti sa v</w:t>
            </w:r>
            <w:r w:rsidRPr="00235255">
              <w:rPr>
                <w:i/>
                <w:sz w:val="16"/>
                <w:szCs w:val="16"/>
                <w:lang w:eastAsia="en-US"/>
              </w:rPr>
              <w:t xml:space="preserve"> legislatívnom </w:t>
            </w:r>
            <w:r>
              <w:rPr>
                <w:i/>
                <w:sz w:val="16"/>
                <w:szCs w:val="16"/>
                <w:lang w:eastAsia="en-US"/>
              </w:rPr>
              <w:t>procese  nachádza</w:t>
            </w:r>
            <w:r w:rsidRPr="00235255">
              <w:rPr>
                <w:i/>
                <w:sz w:val="16"/>
                <w:szCs w:val="16"/>
                <w:lang w:eastAsia="en-US"/>
              </w:rPr>
              <w:t xml:space="preserve">  návrh zákona </w:t>
            </w:r>
            <w:r w:rsidRPr="00BF726B">
              <w:rPr>
                <w:i/>
                <w:sz w:val="16"/>
                <w:szCs w:val="16"/>
                <w:lang w:eastAsia="en-US"/>
              </w:rPr>
              <w:t>ktorým sa mení a dopĺňa zákon č. 190/2003 Z. z. o strelných zbraniach a strelive a o zmene a doplnení niektorých zákonov v znení neskorších predpisov a ktorým sa menia niektoré zákony</w:t>
            </w:r>
            <w:r>
              <w:rPr>
                <w:i/>
                <w:sz w:val="16"/>
                <w:szCs w:val="16"/>
                <w:lang w:eastAsia="en-US"/>
              </w:rPr>
              <w:t xml:space="preserve">, ktorého gestorom je Ministerstvo vnútra Slovenskej republiky ako aj smernice (EÚ) 2017/853, ktorá bude prostredníctvom návrhu zákona, </w:t>
            </w:r>
            <w:r w:rsidRPr="00B66EBC">
              <w:rPr>
                <w:i/>
                <w:sz w:val="16"/>
                <w:szCs w:val="16"/>
                <w:lang w:eastAsia="en-US"/>
              </w:rPr>
              <w:t xml:space="preserve">ktorým sa mení a dopĺňa zákon č. 190/2003 </w:t>
            </w:r>
            <w:r w:rsidRPr="00B66EBC">
              <w:rPr>
                <w:i/>
                <w:sz w:val="16"/>
                <w:szCs w:val="16"/>
                <w:lang w:eastAsia="en-US"/>
              </w:rPr>
              <w:lastRenderedPageBreak/>
              <w:t xml:space="preserve">Z. z. </w:t>
            </w:r>
            <w:r>
              <w:rPr>
                <w:i/>
                <w:sz w:val="16"/>
                <w:szCs w:val="16"/>
                <w:lang w:eastAsia="en-US"/>
              </w:rPr>
              <w:t>transponovaná do právneho poriadku Slovenskej republiky)</w:t>
            </w:r>
          </w:p>
        </w:tc>
      </w:tr>
      <w:tr w:rsidR="00B455D9" w:rsidTr="00994676">
        <w:trPr>
          <w:trHeight w:val="255"/>
        </w:trPr>
        <w:tc>
          <w:tcPr>
            <w:tcW w:w="851" w:type="dxa"/>
            <w:tcBorders>
              <w:top w:val="single" w:sz="4" w:space="0" w:color="auto"/>
              <w:left w:val="single" w:sz="4" w:space="0" w:color="auto"/>
              <w:bottom w:val="single" w:sz="4" w:space="0" w:color="auto"/>
              <w:right w:val="single" w:sz="4" w:space="0" w:color="auto"/>
            </w:tcBorders>
            <w:hideMark/>
          </w:tcPr>
          <w:p w:rsidR="00B455D9" w:rsidRDefault="00B455D9" w:rsidP="00751326">
            <w:pPr>
              <w:widowControl w:val="0"/>
              <w:spacing w:line="276" w:lineRule="auto"/>
              <w:jc w:val="both"/>
              <w:rPr>
                <w:sz w:val="20"/>
                <w:szCs w:val="20"/>
                <w:lang w:eastAsia="en-US"/>
              </w:rPr>
            </w:pPr>
            <w:r>
              <w:rPr>
                <w:sz w:val="20"/>
                <w:szCs w:val="20"/>
                <w:lang w:eastAsia="en-US"/>
              </w:rPr>
              <w:lastRenderedPageBreak/>
              <w:t>Č: 1</w:t>
            </w:r>
          </w:p>
          <w:p w:rsidR="00B455D9" w:rsidRDefault="00B455D9" w:rsidP="00751326">
            <w:pPr>
              <w:widowControl w:val="0"/>
              <w:spacing w:line="276" w:lineRule="auto"/>
              <w:jc w:val="both"/>
              <w:rPr>
                <w:sz w:val="20"/>
                <w:szCs w:val="20"/>
                <w:lang w:eastAsia="en-US"/>
              </w:rPr>
            </w:pPr>
            <w:r>
              <w:rPr>
                <w:sz w:val="20"/>
                <w:szCs w:val="20"/>
                <w:lang w:eastAsia="en-US"/>
              </w:rPr>
              <w:t>O: 1</w:t>
            </w:r>
          </w:p>
          <w:p w:rsidR="00B455D9" w:rsidRDefault="00D539A8" w:rsidP="00751326">
            <w:pPr>
              <w:widowControl w:val="0"/>
              <w:spacing w:line="276" w:lineRule="auto"/>
              <w:jc w:val="both"/>
              <w:rPr>
                <w:sz w:val="20"/>
                <w:szCs w:val="20"/>
                <w:lang w:eastAsia="en-US"/>
              </w:rPr>
            </w:pPr>
            <w:r>
              <w:rPr>
                <w:sz w:val="20"/>
                <w:szCs w:val="20"/>
                <w:lang w:eastAsia="en-US"/>
              </w:rPr>
              <w:t>P:</w:t>
            </w:r>
            <w:r w:rsidR="00B455D9">
              <w:rPr>
                <w:sz w:val="20"/>
                <w:szCs w:val="20"/>
                <w:lang w:eastAsia="en-US"/>
              </w:rPr>
              <w:t xml:space="preserve"> 5</w:t>
            </w:r>
          </w:p>
        </w:tc>
        <w:tc>
          <w:tcPr>
            <w:tcW w:w="4538" w:type="dxa"/>
            <w:tcBorders>
              <w:top w:val="single" w:sz="4" w:space="0" w:color="auto"/>
              <w:left w:val="single" w:sz="4" w:space="0" w:color="auto"/>
              <w:bottom w:val="single" w:sz="4" w:space="0" w:color="auto"/>
              <w:right w:val="single" w:sz="4" w:space="0" w:color="auto"/>
            </w:tcBorders>
            <w:hideMark/>
          </w:tcPr>
          <w:p w:rsidR="00B455D9" w:rsidRDefault="00B455D9" w:rsidP="00751326">
            <w:pPr>
              <w:pStyle w:val="Normlnywebov"/>
              <w:widowControl w:val="0"/>
              <w:spacing w:line="276" w:lineRule="auto"/>
              <w:jc w:val="both"/>
              <w:rPr>
                <w:sz w:val="20"/>
                <w:szCs w:val="20"/>
                <w:lang w:eastAsia="en-US"/>
              </w:rPr>
            </w:pPr>
            <w:r>
              <w:rPr>
                <w:sz w:val="20"/>
                <w:szCs w:val="20"/>
                <w:lang w:eastAsia="en-US"/>
              </w:rPr>
              <w:t>5. „salutky a akustické zbrane“ sú strelné zbrane osobitne upravené výlučne na streľbu nábojkami napríklad na použitie pri divadelných predstaveniach, fotografovaní, filmovej a televíznej tvorbe, rekonštrukciách historických udalostí, prehliadkach, športových podujatiach a výcviku;</w:t>
            </w:r>
          </w:p>
        </w:tc>
        <w:tc>
          <w:tcPr>
            <w:tcW w:w="567" w:type="dxa"/>
            <w:tcBorders>
              <w:top w:val="single" w:sz="4" w:space="0" w:color="auto"/>
              <w:left w:val="single" w:sz="4" w:space="0" w:color="auto"/>
              <w:bottom w:val="single" w:sz="4" w:space="0" w:color="auto"/>
              <w:right w:val="single" w:sz="4" w:space="0" w:color="auto"/>
            </w:tcBorders>
          </w:tcPr>
          <w:p w:rsidR="00B455D9" w:rsidRDefault="00B455D9" w:rsidP="00751326">
            <w:pPr>
              <w:widowControl w:val="0"/>
              <w:spacing w:line="276" w:lineRule="auto"/>
              <w:jc w:val="both"/>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B455D9" w:rsidRDefault="00B455D9" w:rsidP="00751326">
            <w:pPr>
              <w:widowControl w:val="0"/>
              <w:spacing w:line="276" w:lineRule="auto"/>
              <w:jc w:val="both"/>
              <w:rPr>
                <w:sz w:val="20"/>
                <w:szCs w:val="20"/>
                <w:lang w:eastAsia="en-US"/>
              </w:rPr>
            </w:pPr>
          </w:p>
        </w:tc>
        <w:tc>
          <w:tcPr>
            <w:tcW w:w="849" w:type="dxa"/>
            <w:tcBorders>
              <w:top w:val="single" w:sz="4" w:space="0" w:color="auto"/>
              <w:left w:val="single" w:sz="4" w:space="0" w:color="auto"/>
              <w:bottom w:val="single" w:sz="4" w:space="0" w:color="auto"/>
              <w:right w:val="single" w:sz="4" w:space="0" w:color="auto"/>
            </w:tcBorders>
          </w:tcPr>
          <w:p w:rsidR="00B455D9" w:rsidRDefault="00B455D9" w:rsidP="00751326">
            <w:pPr>
              <w:widowControl w:val="0"/>
              <w:spacing w:line="276" w:lineRule="auto"/>
              <w:jc w:val="both"/>
              <w:rPr>
                <w:sz w:val="20"/>
                <w:szCs w:val="20"/>
                <w:lang w:eastAsia="en-US"/>
              </w:rPr>
            </w:pPr>
          </w:p>
        </w:tc>
        <w:tc>
          <w:tcPr>
            <w:tcW w:w="4823" w:type="dxa"/>
            <w:tcBorders>
              <w:top w:val="single" w:sz="4" w:space="0" w:color="auto"/>
              <w:left w:val="single" w:sz="4" w:space="0" w:color="auto"/>
              <w:bottom w:val="single" w:sz="4" w:space="0" w:color="auto"/>
              <w:right w:val="single" w:sz="4" w:space="0" w:color="auto"/>
            </w:tcBorders>
          </w:tcPr>
          <w:p w:rsidR="00B455D9" w:rsidRPr="00951483" w:rsidRDefault="00B455D9" w:rsidP="00751326">
            <w:pPr>
              <w:widowControl w:val="0"/>
              <w:spacing w:line="276" w:lineRule="auto"/>
              <w:jc w:val="both"/>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B455D9" w:rsidRDefault="00B455D9" w:rsidP="00751326">
            <w:pPr>
              <w:widowControl w:val="0"/>
              <w:spacing w:line="276" w:lineRule="auto"/>
              <w:jc w:val="both"/>
              <w:rPr>
                <w:b/>
                <w:color w:val="FF0000"/>
                <w:sz w:val="20"/>
                <w:szCs w:val="20"/>
                <w:lang w:eastAsia="en-US"/>
              </w:rPr>
            </w:pPr>
          </w:p>
        </w:tc>
        <w:tc>
          <w:tcPr>
            <w:tcW w:w="1838" w:type="dxa"/>
            <w:tcBorders>
              <w:top w:val="single" w:sz="4" w:space="0" w:color="auto"/>
              <w:left w:val="single" w:sz="4" w:space="0" w:color="auto"/>
              <w:bottom w:val="single" w:sz="4" w:space="0" w:color="auto"/>
              <w:right w:val="single" w:sz="4" w:space="0" w:color="auto"/>
            </w:tcBorders>
            <w:hideMark/>
          </w:tcPr>
          <w:p w:rsidR="00B66EBC" w:rsidRDefault="00B66EBC" w:rsidP="00B66EBC">
            <w:pPr>
              <w:widowControl w:val="0"/>
              <w:spacing w:line="276" w:lineRule="auto"/>
              <w:jc w:val="both"/>
              <w:rPr>
                <w:sz w:val="16"/>
                <w:szCs w:val="16"/>
                <w:lang w:eastAsia="en-US"/>
              </w:rPr>
            </w:pPr>
            <w:r>
              <w:rPr>
                <w:sz w:val="16"/>
                <w:szCs w:val="16"/>
                <w:lang w:eastAsia="en-US"/>
              </w:rPr>
              <w:t xml:space="preserve">Zákon, </w:t>
            </w:r>
            <w:r w:rsidRPr="00BF726B">
              <w:rPr>
                <w:sz w:val="16"/>
                <w:szCs w:val="16"/>
                <w:lang w:eastAsia="en-US"/>
              </w:rPr>
              <w:t>ktorým sa mení a dopĺňa zákon č. 190/2003 Z. z. o strelných zbraniach a strelive a o zmene a doplnení niektorých zákonov v znení neskorších predpisov a ktorým sa menia niektoré zákony</w:t>
            </w:r>
          </w:p>
          <w:p w:rsidR="00B455D9" w:rsidRDefault="00B66EBC" w:rsidP="00B66EBC">
            <w:pPr>
              <w:widowControl w:val="0"/>
              <w:spacing w:line="276" w:lineRule="auto"/>
              <w:jc w:val="both"/>
              <w:rPr>
                <w:color w:val="FF0000"/>
                <w:sz w:val="20"/>
                <w:szCs w:val="20"/>
                <w:lang w:eastAsia="en-US"/>
              </w:rPr>
            </w:pPr>
            <w:r w:rsidRPr="00235255">
              <w:rPr>
                <w:i/>
                <w:sz w:val="16"/>
                <w:szCs w:val="16"/>
                <w:lang w:eastAsia="en-US"/>
              </w:rPr>
              <w:t xml:space="preserve"> (v</w:t>
            </w:r>
            <w:r>
              <w:rPr>
                <w:i/>
                <w:sz w:val="16"/>
                <w:szCs w:val="16"/>
                <w:lang w:eastAsia="en-US"/>
              </w:rPr>
              <w:t xml:space="preserve"> súčasnosti sa v</w:t>
            </w:r>
            <w:r w:rsidRPr="00235255">
              <w:rPr>
                <w:i/>
                <w:sz w:val="16"/>
                <w:szCs w:val="16"/>
                <w:lang w:eastAsia="en-US"/>
              </w:rPr>
              <w:t xml:space="preserve"> legislatívnom </w:t>
            </w:r>
            <w:r>
              <w:rPr>
                <w:i/>
                <w:sz w:val="16"/>
                <w:szCs w:val="16"/>
                <w:lang w:eastAsia="en-US"/>
              </w:rPr>
              <w:t>procese  nachádza</w:t>
            </w:r>
            <w:r w:rsidRPr="00235255">
              <w:rPr>
                <w:i/>
                <w:sz w:val="16"/>
                <w:szCs w:val="16"/>
                <w:lang w:eastAsia="en-US"/>
              </w:rPr>
              <w:t xml:space="preserve">  návrh zákona </w:t>
            </w:r>
            <w:r w:rsidRPr="00BF726B">
              <w:rPr>
                <w:i/>
                <w:sz w:val="16"/>
                <w:szCs w:val="16"/>
                <w:lang w:eastAsia="en-US"/>
              </w:rPr>
              <w:t>ktorým sa mení a dopĺňa zákon č. 190/2003 Z. z. o strelných zbraniach a strelive a o zmene a doplnení niektorých zákonov v znení neskorších predpisov a ktorým sa menia niektoré zákony</w:t>
            </w:r>
            <w:r>
              <w:rPr>
                <w:i/>
                <w:sz w:val="16"/>
                <w:szCs w:val="16"/>
                <w:lang w:eastAsia="en-US"/>
              </w:rPr>
              <w:t xml:space="preserve">, ktorého gestorom je Ministerstvo vnútra Slovenskej republiky ako aj smernice (EÚ) 2017/853, ktorá bude prostredníctvom návrhu zákona, </w:t>
            </w:r>
            <w:r w:rsidRPr="00B66EBC">
              <w:rPr>
                <w:i/>
                <w:sz w:val="16"/>
                <w:szCs w:val="16"/>
                <w:lang w:eastAsia="en-US"/>
              </w:rPr>
              <w:t xml:space="preserve">ktorým sa mení a dopĺňa zákon č. 190/2003 Z. z. </w:t>
            </w:r>
            <w:r>
              <w:rPr>
                <w:i/>
                <w:sz w:val="16"/>
                <w:szCs w:val="16"/>
                <w:lang w:eastAsia="en-US"/>
              </w:rPr>
              <w:t>transponovaná do právneho poriadku Slovenskej republiky)</w:t>
            </w:r>
          </w:p>
        </w:tc>
      </w:tr>
      <w:tr w:rsidR="001A7260" w:rsidTr="00994676">
        <w:trPr>
          <w:trHeight w:val="255"/>
        </w:trPr>
        <w:tc>
          <w:tcPr>
            <w:tcW w:w="851" w:type="dxa"/>
            <w:tcBorders>
              <w:top w:val="single" w:sz="4" w:space="0" w:color="auto"/>
              <w:left w:val="single" w:sz="4" w:space="0" w:color="auto"/>
              <w:bottom w:val="single" w:sz="4" w:space="0" w:color="auto"/>
              <w:right w:val="single" w:sz="4" w:space="0" w:color="auto"/>
            </w:tcBorders>
            <w:hideMark/>
          </w:tcPr>
          <w:p w:rsidR="001A7260" w:rsidRDefault="001A7260" w:rsidP="00751326">
            <w:pPr>
              <w:widowControl w:val="0"/>
              <w:spacing w:line="276" w:lineRule="auto"/>
              <w:jc w:val="both"/>
              <w:rPr>
                <w:sz w:val="20"/>
                <w:szCs w:val="20"/>
                <w:lang w:eastAsia="en-US"/>
              </w:rPr>
            </w:pPr>
            <w:r>
              <w:rPr>
                <w:sz w:val="20"/>
                <w:szCs w:val="20"/>
                <w:lang w:eastAsia="en-US"/>
              </w:rPr>
              <w:t>Č: 1</w:t>
            </w:r>
          </w:p>
          <w:p w:rsidR="001A7260" w:rsidRDefault="001A7260" w:rsidP="00751326">
            <w:pPr>
              <w:widowControl w:val="0"/>
              <w:spacing w:line="276" w:lineRule="auto"/>
              <w:jc w:val="both"/>
              <w:rPr>
                <w:sz w:val="20"/>
                <w:szCs w:val="20"/>
                <w:lang w:eastAsia="en-US"/>
              </w:rPr>
            </w:pPr>
            <w:r>
              <w:rPr>
                <w:sz w:val="20"/>
                <w:szCs w:val="20"/>
                <w:lang w:eastAsia="en-US"/>
              </w:rPr>
              <w:t>O: 1</w:t>
            </w:r>
          </w:p>
          <w:p w:rsidR="001A7260" w:rsidRDefault="001A7260" w:rsidP="00751326">
            <w:pPr>
              <w:widowControl w:val="0"/>
              <w:spacing w:line="276" w:lineRule="auto"/>
              <w:jc w:val="both"/>
              <w:rPr>
                <w:sz w:val="20"/>
                <w:szCs w:val="20"/>
                <w:lang w:eastAsia="en-US"/>
              </w:rPr>
            </w:pPr>
            <w:r>
              <w:rPr>
                <w:sz w:val="20"/>
                <w:szCs w:val="20"/>
                <w:lang w:eastAsia="en-US"/>
              </w:rPr>
              <w:t>P: 6</w:t>
            </w:r>
          </w:p>
        </w:tc>
        <w:tc>
          <w:tcPr>
            <w:tcW w:w="4538" w:type="dxa"/>
            <w:tcBorders>
              <w:top w:val="single" w:sz="4" w:space="0" w:color="auto"/>
              <w:left w:val="single" w:sz="4" w:space="0" w:color="auto"/>
              <w:bottom w:val="single" w:sz="4" w:space="0" w:color="auto"/>
              <w:right w:val="single" w:sz="4" w:space="0" w:color="auto"/>
            </w:tcBorders>
            <w:hideMark/>
          </w:tcPr>
          <w:p w:rsidR="001A7260" w:rsidRDefault="001A7260" w:rsidP="00751326">
            <w:pPr>
              <w:spacing w:line="276" w:lineRule="auto"/>
              <w:jc w:val="both"/>
              <w:rPr>
                <w:sz w:val="20"/>
                <w:szCs w:val="20"/>
                <w:lang w:eastAsia="en-US"/>
              </w:rPr>
            </w:pPr>
            <w:r>
              <w:rPr>
                <w:sz w:val="20"/>
                <w:szCs w:val="20"/>
                <w:lang w:eastAsia="en-US"/>
              </w:rPr>
              <w:t>6. „deaktivované strelné zbrane“ sú strelné zbrane, ktoré boli deaktivované tak, aby boli trvale nepoužiteľné, pričom je zaistené, že všetky hlavné časti predmetnej strelnej zbrane sú trvalo nepoužiteľné a nie je možné ich odstrániť, nahradiť alebo upraviť spôsobom, ktorý by umožnil, aby sa mohla strelná zbraň akýmkoľvek spôsobom reaktivovať;</w:t>
            </w:r>
          </w:p>
        </w:tc>
        <w:tc>
          <w:tcPr>
            <w:tcW w:w="567" w:type="dxa"/>
            <w:tcBorders>
              <w:top w:val="single" w:sz="4" w:space="0" w:color="auto"/>
              <w:left w:val="single" w:sz="4" w:space="0" w:color="auto"/>
              <w:bottom w:val="single" w:sz="4" w:space="0" w:color="auto"/>
              <w:right w:val="single" w:sz="4" w:space="0" w:color="auto"/>
            </w:tcBorders>
          </w:tcPr>
          <w:p w:rsidR="001A7260" w:rsidRDefault="001A7260" w:rsidP="00751326">
            <w:pPr>
              <w:widowControl w:val="0"/>
              <w:spacing w:line="276" w:lineRule="auto"/>
              <w:jc w:val="both"/>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1A7260" w:rsidRDefault="001A7260" w:rsidP="00751326">
            <w:pPr>
              <w:widowControl w:val="0"/>
              <w:spacing w:line="276" w:lineRule="auto"/>
              <w:jc w:val="both"/>
              <w:rPr>
                <w:color w:val="92D050"/>
                <w:sz w:val="20"/>
                <w:szCs w:val="20"/>
                <w:lang w:eastAsia="en-US"/>
              </w:rPr>
            </w:pPr>
          </w:p>
        </w:tc>
        <w:tc>
          <w:tcPr>
            <w:tcW w:w="849" w:type="dxa"/>
            <w:tcBorders>
              <w:top w:val="single" w:sz="4" w:space="0" w:color="auto"/>
              <w:left w:val="single" w:sz="4" w:space="0" w:color="auto"/>
              <w:bottom w:val="single" w:sz="4" w:space="0" w:color="auto"/>
              <w:right w:val="single" w:sz="4" w:space="0" w:color="auto"/>
            </w:tcBorders>
          </w:tcPr>
          <w:p w:rsidR="001A7260" w:rsidRDefault="001A7260" w:rsidP="00751326">
            <w:pPr>
              <w:widowControl w:val="0"/>
              <w:spacing w:line="276" w:lineRule="auto"/>
              <w:jc w:val="both"/>
              <w:rPr>
                <w:sz w:val="20"/>
                <w:szCs w:val="20"/>
                <w:lang w:eastAsia="en-US"/>
              </w:rPr>
            </w:pPr>
          </w:p>
        </w:tc>
        <w:tc>
          <w:tcPr>
            <w:tcW w:w="4823" w:type="dxa"/>
            <w:tcBorders>
              <w:top w:val="single" w:sz="4" w:space="0" w:color="auto"/>
              <w:left w:val="single" w:sz="4" w:space="0" w:color="auto"/>
              <w:bottom w:val="single" w:sz="4" w:space="0" w:color="auto"/>
              <w:right w:val="single" w:sz="4" w:space="0" w:color="auto"/>
            </w:tcBorders>
          </w:tcPr>
          <w:p w:rsidR="001A7260" w:rsidRPr="00951483" w:rsidRDefault="001A7260" w:rsidP="00751326">
            <w:pPr>
              <w:spacing w:line="276" w:lineRule="auto"/>
              <w:jc w:val="both"/>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1A7260" w:rsidRDefault="001A7260" w:rsidP="00751326">
            <w:pPr>
              <w:widowControl w:val="0"/>
              <w:spacing w:line="276" w:lineRule="auto"/>
              <w:jc w:val="both"/>
              <w:rPr>
                <w:color w:val="FF0000"/>
                <w:sz w:val="20"/>
                <w:szCs w:val="20"/>
                <w:lang w:eastAsia="en-US"/>
              </w:rPr>
            </w:pPr>
          </w:p>
        </w:tc>
        <w:tc>
          <w:tcPr>
            <w:tcW w:w="1838" w:type="dxa"/>
            <w:tcBorders>
              <w:top w:val="single" w:sz="4" w:space="0" w:color="auto"/>
              <w:left w:val="single" w:sz="4" w:space="0" w:color="auto"/>
              <w:bottom w:val="single" w:sz="4" w:space="0" w:color="auto"/>
              <w:right w:val="single" w:sz="4" w:space="0" w:color="auto"/>
            </w:tcBorders>
            <w:hideMark/>
          </w:tcPr>
          <w:p w:rsidR="001A7260" w:rsidRDefault="001A7260" w:rsidP="00B05805">
            <w:pPr>
              <w:widowControl w:val="0"/>
              <w:spacing w:line="276" w:lineRule="auto"/>
              <w:jc w:val="both"/>
              <w:rPr>
                <w:sz w:val="16"/>
                <w:szCs w:val="16"/>
                <w:lang w:eastAsia="en-US"/>
              </w:rPr>
            </w:pPr>
            <w:r>
              <w:rPr>
                <w:sz w:val="16"/>
                <w:szCs w:val="16"/>
                <w:lang w:eastAsia="en-US"/>
              </w:rPr>
              <w:t xml:space="preserve">Zákon, </w:t>
            </w:r>
            <w:r w:rsidRPr="00BF726B">
              <w:rPr>
                <w:sz w:val="16"/>
                <w:szCs w:val="16"/>
                <w:lang w:eastAsia="en-US"/>
              </w:rPr>
              <w:t>ktorým sa mení a dopĺňa zákon č. 190/2003 Z. z. o strelných zbraniach a strelive a o zmene a doplnení niektorých zákonov v znení neskorších predpisov a ktorým sa menia niektoré zákony</w:t>
            </w:r>
          </w:p>
          <w:p w:rsidR="001A7260" w:rsidRDefault="001A7260" w:rsidP="00751326">
            <w:pPr>
              <w:widowControl w:val="0"/>
              <w:spacing w:line="276" w:lineRule="auto"/>
              <w:jc w:val="both"/>
              <w:rPr>
                <w:color w:val="FF0000"/>
                <w:sz w:val="20"/>
                <w:szCs w:val="20"/>
                <w:lang w:eastAsia="en-US"/>
              </w:rPr>
            </w:pPr>
            <w:r w:rsidRPr="00235255">
              <w:rPr>
                <w:i/>
                <w:sz w:val="16"/>
                <w:szCs w:val="16"/>
                <w:lang w:eastAsia="en-US"/>
              </w:rPr>
              <w:t xml:space="preserve"> (v</w:t>
            </w:r>
            <w:r>
              <w:rPr>
                <w:i/>
                <w:sz w:val="16"/>
                <w:szCs w:val="16"/>
                <w:lang w:eastAsia="en-US"/>
              </w:rPr>
              <w:t xml:space="preserve"> súčasnosti sa v</w:t>
            </w:r>
            <w:r w:rsidRPr="00235255">
              <w:rPr>
                <w:i/>
                <w:sz w:val="16"/>
                <w:szCs w:val="16"/>
                <w:lang w:eastAsia="en-US"/>
              </w:rPr>
              <w:t xml:space="preserve"> legislatívnom </w:t>
            </w:r>
            <w:r>
              <w:rPr>
                <w:i/>
                <w:sz w:val="16"/>
                <w:szCs w:val="16"/>
                <w:lang w:eastAsia="en-US"/>
              </w:rPr>
              <w:t xml:space="preserve">procese  </w:t>
            </w:r>
            <w:r>
              <w:rPr>
                <w:i/>
                <w:sz w:val="16"/>
                <w:szCs w:val="16"/>
                <w:lang w:eastAsia="en-US"/>
              </w:rPr>
              <w:lastRenderedPageBreak/>
              <w:t>nachádza</w:t>
            </w:r>
            <w:r w:rsidRPr="00235255">
              <w:rPr>
                <w:i/>
                <w:sz w:val="16"/>
                <w:szCs w:val="16"/>
                <w:lang w:eastAsia="en-US"/>
              </w:rPr>
              <w:t xml:space="preserve">  návrh zákona </w:t>
            </w:r>
            <w:r w:rsidRPr="00BF726B">
              <w:rPr>
                <w:i/>
                <w:sz w:val="16"/>
                <w:szCs w:val="16"/>
                <w:lang w:eastAsia="en-US"/>
              </w:rPr>
              <w:t>ktorým sa mení a dopĺňa zákon č. 190/2003 Z. z. o strelných zbraniach a strelive a o zmene a doplnení niektorých zákonov v znení neskorších predpisov a ktorým sa menia niektoré zákony</w:t>
            </w:r>
            <w:r>
              <w:rPr>
                <w:i/>
                <w:sz w:val="16"/>
                <w:szCs w:val="16"/>
                <w:lang w:eastAsia="en-US"/>
              </w:rPr>
              <w:t xml:space="preserve">, ktorého gestorom je Ministerstvo vnútra Slovenskej republiky ako aj smernice (EÚ) 2017/853, ktorá bude prostredníctvom návrhu zákona, </w:t>
            </w:r>
            <w:r w:rsidRPr="00B66EBC">
              <w:rPr>
                <w:i/>
                <w:sz w:val="16"/>
                <w:szCs w:val="16"/>
                <w:lang w:eastAsia="en-US"/>
              </w:rPr>
              <w:t xml:space="preserve">ktorým sa mení a dopĺňa zákon č. 190/2003 Z. z. </w:t>
            </w:r>
            <w:r>
              <w:rPr>
                <w:i/>
                <w:sz w:val="16"/>
                <w:szCs w:val="16"/>
                <w:lang w:eastAsia="en-US"/>
              </w:rPr>
              <w:t>transponovaná do právneho poriadku Slovenskej republiky)</w:t>
            </w:r>
          </w:p>
        </w:tc>
      </w:tr>
      <w:tr w:rsidR="001A7260" w:rsidTr="00994676">
        <w:trPr>
          <w:trHeight w:val="255"/>
        </w:trPr>
        <w:tc>
          <w:tcPr>
            <w:tcW w:w="851" w:type="dxa"/>
            <w:tcBorders>
              <w:top w:val="single" w:sz="4" w:space="0" w:color="auto"/>
              <w:left w:val="single" w:sz="4" w:space="0" w:color="auto"/>
              <w:bottom w:val="single" w:sz="4" w:space="0" w:color="auto"/>
              <w:right w:val="single" w:sz="4" w:space="0" w:color="auto"/>
            </w:tcBorders>
            <w:hideMark/>
          </w:tcPr>
          <w:p w:rsidR="001A7260" w:rsidRDefault="001A7260" w:rsidP="00751326">
            <w:pPr>
              <w:widowControl w:val="0"/>
              <w:spacing w:line="276" w:lineRule="auto"/>
              <w:jc w:val="both"/>
              <w:rPr>
                <w:sz w:val="20"/>
                <w:szCs w:val="20"/>
                <w:lang w:eastAsia="en-US"/>
              </w:rPr>
            </w:pPr>
            <w:r>
              <w:rPr>
                <w:sz w:val="20"/>
                <w:szCs w:val="20"/>
                <w:lang w:eastAsia="en-US"/>
              </w:rPr>
              <w:lastRenderedPageBreak/>
              <w:t>Č: 1</w:t>
            </w:r>
          </w:p>
          <w:p w:rsidR="001A7260" w:rsidRDefault="001A7260" w:rsidP="00751326">
            <w:pPr>
              <w:widowControl w:val="0"/>
              <w:spacing w:line="276" w:lineRule="auto"/>
              <w:jc w:val="both"/>
              <w:rPr>
                <w:sz w:val="20"/>
                <w:szCs w:val="20"/>
                <w:lang w:eastAsia="en-US"/>
              </w:rPr>
            </w:pPr>
            <w:r>
              <w:rPr>
                <w:sz w:val="20"/>
                <w:szCs w:val="20"/>
                <w:lang w:eastAsia="en-US"/>
              </w:rPr>
              <w:t>O: 1</w:t>
            </w:r>
          </w:p>
          <w:p w:rsidR="001A7260" w:rsidRDefault="001A7260" w:rsidP="00751326">
            <w:pPr>
              <w:widowControl w:val="0"/>
              <w:spacing w:line="276" w:lineRule="auto"/>
              <w:jc w:val="both"/>
              <w:rPr>
                <w:sz w:val="20"/>
                <w:szCs w:val="20"/>
                <w:lang w:eastAsia="en-US"/>
              </w:rPr>
            </w:pPr>
            <w:r>
              <w:rPr>
                <w:sz w:val="20"/>
                <w:szCs w:val="20"/>
                <w:lang w:eastAsia="en-US"/>
              </w:rPr>
              <w:t>P: 7</w:t>
            </w:r>
          </w:p>
        </w:tc>
        <w:tc>
          <w:tcPr>
            <w:tcW w:w="4538" w:type="dxa"/>
            <w:tcBorders>
              <w:top w:val="single" w:sz="4" w:space="0" w:color="auto"/>
              <w:left w:val="single" w:sz="4" w:space="0" w:color="auto"/>
              <w:bottom w:val="single" w:sz="4" w:space="0" w:color="auto"/>
              <w:right w:val="single" w:sz="4" w:space="0" w:color="auto"/>
            </w:tcBorders>
            <w:hideMark/>
          </w:tcPr>
          <w:p w:rsidR="001A7260" w:rsidRDefault="001A7260" w:rsidP="00751326">
            <w:pPr>
              <w:spacing w:line="276" w:lineRule="auto"/>
              <w:jc w:val="both"/>
              <w:rPr>
                <w:sz w:val="20"/>
                <w:szCs w:val="20"/>
                <w:lang w:eastAsia="en-US"/>
              </w:rPr>
            </w:pPr>
            <w:r>
              <w:rPr>
                <w:sz w:val="20"/>
                <w:szCs w:val="20"/>
                <w:lang w:eastAsia="en-US"/>
              </w:rPr>
              <w:t>7. „múzeum“ je stála inštitúcia, ktorá slúži spoločnosti a jej rozvoju, je otvorená pre verejnosť a ktorá nadobúda, chráni, skúma a vystavuje strelné zbrane, hlavné časti alebo strelivo na historické, kultúrne, vedecké, technické, vzdelávacie, pamiatkové alebo rekreačné účely a ktorú ako takú uznal dotknutý členský štát;</w:t>
            </w:r>
          </w:p>
        </w:tc>
        <w:tc>
          <w:tcPr>
            <w:tcW w:w="567" w:type="dxa"/>
            <w:tcBorders>
              <w:top w:val="single" w:sz="4" w:space="0" w:color="auto"/>
              <w:left w:val="single" w:sz="4" w:space="0" w:color="auto"/>
              <w:bottom w:val="single" w:sz="4" w:space="0" w:color="auto"/>
              <w:right w:val="single" w:sz="4" w:space="0" w:color="auto"/>
            </w:tcBorders>
          </w:tcPr>
          <w:p w:rsidR="001A7260" w:rsidRDefault="001A7260" w:rsidP="00751326">
            <w:pPr>
              <w:widowControl w:val="0"/>
              <w:spacing w:line="276" w:lineRule="auto"/>
              <w:jc w:val="both"/>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1A7260" w:rsidRDefault="001A7260" w:rsidP="00380883">
            <w:pPr>
              <w:widowControl w:val="0"/>
              <w:spacing w:line="276" w:lineRule="auto"/>
              <w:jc w:val="both"/>
              <w:rPr>
                <w:sz w:val="20"/>
                <w:szCs w:val="20"/>
                <w:lang w:eastAsia="en-US"/>
              </w:rPr>
            </w:pPr>
          </w:p>
        </w:tc>
        <w:tc>
          <w:tcPr>
            <w:tcW w:w="849" w:type="dxa"/>
            <w:tcBorders>
              <w:top w:val="single" w:sz="4" w:space="0" w:color="auto"/>
              <w:left w:val="single" w:sz="4" w:space="0" w:color="auto"/>
              <w:bottom w:val="single" w:sz="4" w:space="0" w:color="auto"/>
              <w:right w:val="single" w:sz="4" w:space="0" w:color="auto"/>
            </w:tcBorders>
          </w:tcPr>
          <w:p w:rsidR="001A7260" w:rsidRPr="00380883" w:rsidRDefault="001A7260" w:rsidP="00751326">
            <w:pPr>
              <w:widowControl w:val="0"/>
              <w:spacing w:line="276" w:lineRule="auto"/>
              <w:jc w:val="both"/>
              <w:rPr>
                <w:sz w:val="20"/>
                <w:szCs w:val="16"/>
                <w:lang w:eastAsia="en-US"/>
              </w:rPr>
            </w:pPr>
          </w:p>
        </w:tc>
        <w:tc>
          <w:tcPr>
            <w:tcW w:w="4823" w:type="dxa"/>
            <w:tcBorders>
              <w:top w:val="single" w:sz="4" w:space="0" w:color="auto"/>
              <w:left w:val="single" w:sz="4" w:space="0" w:color="auto"/>
              <w:bottom w:val="single" w:sz="4" w:space="0" w:color="auto"/>
              <w:right w:val="single" w:sz="4" w:space="0" w:color="auto"/>
            </w:tcBorders>
          </w:tcPr>
          <w:p w:rsidR="001A7260" w:rsidRPr="003B2C28" w:rsidRDefault="001A7260" w:rsidP="003B2C28">
            <w:pPr>
              <w:spacing w:line="276" w:lineRule="auto"/>
              <w:jc w:val="both"/>
              <w:rPr>
                <w:sz w:val="20"/>
                <w:szCs w:val="16"/>
                <w:lang w:eastAsia="en-US"/>
              </w:rPr>
            </w:pPr>
          </w:p>
        </w:tc>
        <w:tc>
          <w:tcPr>
            <w:tcW w:w="709" w:type="dxa"/>
            <w:tcBorders>
              <w:top w:val="single" w:sz="4" w:space="0" w:color="auto"/>
              <w:left w:val="single" w:sz="4" w:space="0" w:color="auto"/>
              <w:bottom w:val="single" w:sz="4" w:space="0" w:color="auto"/>
              <w:right w:val="single" w:sz="4" w:space="0" w:color="auto"/>
            </w:tcBorders>
          </w:tcPr>
          <w:p w:rsidR="001A7260" w:rsidRDefault="001A7260" w:rsidP="00751326">
            <w:pPr>
              <w:widowControl w:val="0"/>
              <w:spacing w:line="276" w:lineRule="auto"/>
              <w:jc w:val="both"/>
              <w:rPr>
                <w:color w:val="FF0000"/>
                <w:sz w:val="20"/>
                <w:szCs w:val="20"/>
                <w:lang w:eastAsia="en-US"/>
              </w:rPr>
            </w:pPr>
          </w:p>
        </w:tc>
        <w:tc>
          <w:tcPr>
            <w:tcW w:w="1838" w:type="dxa"/>
            <w:tcBorders>
              <w:top w:val="single" w:sz="4" w:space="0" w:color="auto"/>
              <w:left w:val="single" w:sz="4" w:space="0" w:color="auto"/>
              <w:bottom w:val="single" w:sz="4" w:space="0" w:color="auto"/>
              <w:right w:val="single" w:sz="4" w:space="0" w:color="auto"/>
            </w:tcBorders>
            <w:hideMark/>
          </w:tcPr>
          <w:p w:rsidR="001A7260" w:rsidRDefault="001A7260" w:rsidP="00B05805">
            <w:pPr>
              <w:widowControl w:val="0"/>
              <w:spacing w:line="276" w:lineRule="auto"/>
              <w:jc w:val="both"/>
              <w:rPr>
                <w:sz w:val="16"/>
                <w:szCs w:val="16"/>
                <w:lang w:eastAsia="en-US"/>
              </w:rPr>
            </w:pPr>
            <w:r>
              <w:rPr>
                <w:sz w:val="16"/>
                <w:szCs w:val="16"/>
                <w:lang w:eastAsia="en-US"/>
              </w:rPr>
              <w:t xml:space="preserve">Zákon, </w:t>
            </w:r>
            <w:r w:rsidRPr="00BF726B">
              <w:rPr>
                <w:sz w:val="16"/>
                <w:szCs w:val="16"/>
                <w:lang w:eastAsia="en-US"/>
              </w:rPr>
              <w:t>ktorým sa mení a dopĺňa zákon č. 190/2003 Z. z. o strelných zbraniach a strelive a o zmene a doplnení niektorých zákonov v znení neskorších predpisov a ktorým sa menia niektoré zákony</w:t>
            </w:r>
          </w:p>
          <w:p w:rsidR="001A7260" w:rsidRPr="00644CC1" w:rsidRDefault="001A7260" w:rsidP="00751326">
            <w:pPr>
              <w:widowControl w:val="0"/>
              <w:spacing w:line="276" w:lineRule="auto"/>
              <w:jc w:val="both"/>
              <w:rPr>
                <w:color w:val="FF0000"/>
                <w:sz w:val="20"/>
                <w:szCs w:val="16"/>
                <w:lang w:eastAsia="en-US"/>
              </w:rPr>
            </w:pPr>
            <w:r w:rsidRPr="00235255">
              <w:rPr>
                <w:i/>
                <w:sz w:val="16"/>
                <w:szCs w:val="16"/>
                <w:lang w:eastAsia="en-US"/>
              </w:rPr>
              <w:t xml:space="preserve"> (v</w:t>
            </w:r>
            <w:r>
              <w:rPr>
                <w:i/>
                <w:sz w:val="16"/>
                <w:szCs w:val="16"/>
                <w:lang w:eastAsia="en-US"/>
              </w:rPr>
              <w:t xml:space="preserve"> súčasnosti sa v</w:t>
            </w:r>
            <w:r w:rsidRPr="00235255">
              <w:rPr>
                <w:i/>
                <w:sz w:val="16"/>
                <w:szCs w:val="16"/>
                <w:lang w:eastAsia="en-US"/>
              </w:rPr>
              <w:t xml:space="preserve"> legislatívnom </w:t>
            </w:r>
            <w:r>
              <w:rPr>
                <w:i/>
                <w:sz w:val="16"/>
                <w:szCs w:val="16"/>
                <w:lang w:eastAsia="en-US"/>
              </w:rPr>
              <w:t>procese  nachádza</w:t>
            </w:r>
            <w:r w:rsidRPr="00235255">
              <w:rPr>
                <w:i/>
                <w:sz w:val="16"/>
                <w:szCs w:val="16"/>
                <w:lang w:eastAsia="en-US"/>
              </w:rPr>
              <w:t xml:space="preserve">  návrh zákona </w:t>
            </w:r>
            <w:r w:rsidRPr="00BF726B">
              <w:rPr>
                <w:i/>
                <w:sz w:val="16"/>
                <w:szCs w:val="16"/>
                <w:lang w:eastAsia="en-US"/>
              </w:rPr>
              <w:t>ktorým sa mení a dopĺňa zákon č. 190/2003 Z. z. o strelných zbraniach a strelive a o zmene a doplnení niektorých zákonov v znení neskorších predpisov a ktorým sa menia niektoré zákony</w:t>
            </w:r>
            <w:r>
              <w:rPr>
                <w:i/>
                <w:sz w:val="16"/>
                <w:szCs w:val="16"/>
                <w:lang w:eastAsia="en-US"/>
              </w:rPr>
              <w:t xml:space="preserve">, ktorého gestorom je Ministerstvo vnútra Slovenskej republiky ako aj smernice (EÚ) 2017/853, ktorá bude </w:t>
            </w:r>
            <w:r>
              <w:rPr>
                <w:i/>
                <w:sz w:val="16"/>
                <w:szCs w:val="16"/>
                <w:lang w:eastAsia="en-US"/>
              </w:rPr>
              <w:lastRenderedPageBreak/>
              <w:t xml:space="preserve">prostredníctvom návrhu zákona, </w:t>
            </w:r>
            <w:r w:rsidRPr="00B66EBC">
              <w:rPr>
                <w:i/>
                <w:sz w:val="16"/>
                <w:szCs w:val="16"/>
                <w:lang w:eastAsia="en-US"/>
              </w:rPr>
              <w:t xml:space="preserve">ktorým sa mení a dopĺňa zákon č. 190/2003 Z. z. </w:t>
            </w:r>
            <w:r>
              <w:rPr>
                <w:i/>
                <w:sz w:val="16"/>
                <w:szCs w:val="16"/>
                <w:lang w:eastAsia="en-US"/>
              </w:rPr>
              <w:t>transponovaná do právneho poriadku Slovenskej republiky)</w:t>
            </w:r>
          </w:p>
        </w:tc>
      </w:tr>
      <w:tr w:rsidR="001A7260" w:rsidTr="00994676">
        <w:trPr>
          <w:trHeight w:val="699"/>
        </w:trPr>
        <w:tc>
          <w:tcPr>
            <w:tcW w:w="851" w:type="dxa"/>
            <w:tcBorders>
              <w:top w:val="single" w:sz="4" w:space="0" w:color="auto"/>
              <w:left w:val="single" w:sz="4" w:space="0" w:color="auto"/>
              <w:bottom w:val="single" w:sz="4" w:space="0" w:color="auto"/>
              <w:right w:val="single" w:sz="4" w:space="0" w:color="auto"/>
            </w:tcBorders>
            <w:hideMark/>
          </w:tcPr>
          <w:p w:rsidR="001A7260" w:rsidRDefault="001A7260" w:rsidP="00751326">
            <w:pPr>
              <w:widowControl w:val="0"/>
              <w:spacing w:line="276" w:lineRule="auto"/>
              <w:jc w:val="both"/>
              <w:rPr>
                <w:sz w:val="20"/>
                <w:szCs w:val="20"/>
                <w:lang w:eastAsia="en-US"/>
              </w:rPr>
            </w:pPr>
            <w:r>
              <w:rPr>
                <w:sz w:val="20"/>
                <w:szCs w:val="20"/>
                <w:lang w:eastAsia="en-US"/>
              </w:rPr>
              <w:lastRenderedPageBreak/>
              <w:t>Č: 1</w:t>
            </w:r>
          </w:p>
          <w:p w:rsidR="001A7260" w:rsidRDefault="001A7260" w:rsidP="00751326">
            <w:pPr>
              <w:widowControl w:val="0"/>
              <w:spacing w:line="276" w:lineRule="auto"/>
              <w:jc w:val="both"/>
              <w:rPr>
                <w:sz w:val="20"/>
                <w:szCs w:val="20"/>
                <w:lang w:eastAsia="en-US"/>
              </w:rPr>
            </w:pPr>
            <w:r>
              <w:rPr>
                <w:sz w:val="20"/>
                <w:szCs w:val="20"/>
                <w:lang w:eastAsia="en-US"/>
              </w:rPr>
              <w:t>O: 1</w:t>
            </w:r>
          </w:p>
          <w:p w:rsidR="001A7260" w:rsidRDefault="001A7260" w:rsidP="00751326">
            <w:pPr>
              <w:widowControl w:val="0"/>
              <w:spacing w:line="276" w:lineRule="auto"/>
              <w:jc w:val="both"/>
              <w:rPr>
                <w:sz w:val="20"/>
                <w:szCs w:val="20"/>
                <w:lang w:eastAsia="en-US"/>
              </w:rPr>
            </w:pPr>
            <w:r>
              <w:rPr>
                <w:sz w:val="20"/>
                <w:szCs w:val="20"/>
                <w:lang w:eastAsia="en-US"/>
              </w:rPr>
              <w:t>P: 8</w:t>
            </w:r>
          </w:p>
        </w:tc>
        <w:tc>
          <w:tcPr>
            <w:tcW w:w="4538" w:type="dxa"/>
            <w:tcBorders>
              <w:top w:val="single" w:sz="4" w:space="0" w:color="auto"/>
              <w:left w:val="single" w:sz="4" w:space="0" w:color="auto"/>
              <w:bottom w:val="single" w:sz="4" w:space="0" w:color="auto"/>
              <w:right w:val="single" w:sz="4" w:space="0" w:color="auto"/>
            </w:tcBorders>
            <w:hideMark/>
          </w:tcPr>
          <w:p w:rsidR="001A7260" w:rsidRDefault="001A7260" w:rsidP="00751326">
            <w:pPr>
              <w:spacing w:line="276" w:lineRule="auto"/>
              <w:jc w:val="both"/>
              <w:rPr>
                <w:sz w:val="20"/>
                <w:szCs w:val="20"/>
                <w:lang w:eastAsia="en-US"/>
              </w:rPr>
            </w:pPr>
            <w:r>
              <w:rPr>
                <w:sz w:val="20"/>
                <w:szCs w:val="20"/>
                <w:lang w:eastAsia="en-US"/>
              </w:rPr>
              <w:t>8. „zberateľ“ je akákoľvek fyzická alebo právnická osoba, ktorá sa venuje zbieraniu a konzervácii strelných zbraní, hlavných častí alebo streliva na historické, kultúrne, vedecké, technické, vzdelávacie alebo pamiatkové účely a ktorú ako takú uznal dotknutý členský štát;</w:t>
            </w:r>
          </w:p>
        </w:tc>
        <w:tc>
          <w:tcPr>
            <w:tcW w:w="567" w:type="dxa"/>
            <w:tcBorders>
              <w:top w:val="single" w:sz="4" w:space="0" w:color="auto"/>
              <w:left w:val="single" w:sz="4" w:space="0" w:color="auto"/>
              <w:bottom w:val="single" w:sz="4" w:space="0" w:color="auto"/>
              <w:right w:val="single" w:sz="4" w:space="0" w:color="auto"/>
            </w:tcBorders>
          </w:tcPr>
          <w:p w:rsidR="001A7260" w:rsidRDefault="001A7260" w:rsidP="00751326">
            <w:pPr>
              <w:widowControl w:val="0"/>
              <w:spacing w:line="276" w:lineRule="auto"/>
              <w:jc w:val="both"/>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1A7260" w:rsidRPr="007E34FA" w:rsidRDefault="001A7260" w:rsidP="00751326">
            <w:pPr>
              <w:widowControl w:val="0"/>
              <w:spacing w:line="276" w:lineRule="auto"/>
              <w:jc w:val="both"/>
              <w:rPr>
                <w:sz w:val="20"/>
                <w:szCs w:val="20"/>
                <w:lang w:eastAsia="en-US"/>
              </w:rPr>
            </w:pPr>
          </w:p>
        </w:tc>
        <w:tc>
          <w:tcPr>
            <w:tcW w:w="849" w:type="dxa"/>
            <w:tcBorders>
              <w:top w:val="single" w:sz="4" w:space="0" w:color="auto"/>
              <w:left w:val="single" w:sz="4" w:space="0" w:color="auto"/>
              <w:bottom w:val="single" w:sz="4" w:space="0" w:color="auto"/>
              <w:right w:val="single" w:sz="4" w:space="0" w:color="auto"/>
            </w:tcBorders>
          </w:tcPr>
          <w:p w:rsidR="001A7260" w:rsidRDefault="001A7260" w:rsidP="00DD2F9B">
            <w:pPr>
              <w:widowControl w:val="0"/>
              <w:spacing w:line="276" w:lineRule="auto"/>
              <w:jc w:val="both"/>
              <w:rPr>
                <w:sz w:val="20"/>
                <w:szCs w:val="20"/>
                <w:lang w:eastAsia="en-US"/>
              </w:rPr>
            </w:pPr>
          </w:p>
        </w:tc>
        <w:tc>
          <w:tcPr>
            <w:tcW w:w="4823" w:type="dxa"/>
            <w:tcBorders>
              <w:top w:val="single" w:sz="4" w:space="0" w:color="auto"/>
              <w:left w:val="single" w:sz="4" w:space="0" w:color="auto"/>
              <w:bottom w:val="single" w:sz="4" w:space="0" w:color="auto"/>
              <w:right w:val="single" w:sz="4" w:space="0" w:color="auto"/>
            </w:tcBorders>
          </w:tcPr>
          <w:p w:rsidR="001A7260" w:rsidRDefault="001A7260" w:rsidP="00751326">
            <w:pPr>
              <w:widowControl w:val="0"/>
              <w:spacing w:line="276" w:lineRule="auto"/>
              <w:jc w:val="both"/>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1A7260" w:rsidRDefault="001A7260" w:rsidP="00751326">
            <w:pPr>
              <w:widowControl w:val="0"/>
              <w:spacing w:line="276" w:lineRule="auto"/>
              <w:jc w:val="both"/>
              <w:rPr>
                <w:color w:val="FF0000"/>
                <w:sz w:val="20"/>
                <w:szCs w:val="20"/>
                <w:lang w:eastAsia="en-US"/>
              </w:rPr>
            </w:pPr>
          </w:p>
        </w:tc>
        <w:tc>
          <w:tcPr>
            <w:tcW w:w="1838" w:type="dxa"/>
            <w:tcBorders>
              <w:top w:val="single" w:sz="4" w:space="0" w:color="auto"/>
              <w:left w:val="single" w:sz="4" w:space="0" w:color="auto"/>
              <w:bottom w:val="single" w:sz="4" w:space="0" w:color="auto"/>
              <w:right w:val="single" w:sz="4" w:space="0" w:color="auto"/>
            </w:tcBorders>
            <w:hideMark/>
          </w:tcPr>
          <w:p w:rsidR="001A7260" w:rsidRDefault="001A7260" w:rsidP="00B05805">
            <w:pPr>
              <w:widowControl w:val="0"/>
              <w:spacing w:line="276" w:lineRule="auto"/>
              <w:jc w:val="both"/>
              <w:rPr>
                <w:sz w:val="16"/>
                <w:szCs w:val="16"/>
                <w:lang w:eastAsia="en-US"/>
              </w:rPr>
            </w:pPr>
            <w:r>
              <w:rPr>
                <w:sz w:val="16"/>
                <w:szCs w:val="16"/>
                <w:lang w:eastAsia="en-US"/>
              </w:rPr>
              <w:t xml:space="preserve">Zákon, </w:t>
            </w:r>
            <w:r w:rsidRPr="00BF726B">
              <w:rPr>
                <w:sz w:val="16"/>
                <w:szCs w:val="16"/>
                <w:lang w:eastAsia="en-US"/>
              </w:rPr>
              <w:t>ktorým sa mení a dopĺňa zákon č. 190/2003 Z. z. o strelných zbraniach a strelive a o zmene a doplnení niektorých zákonov v znení neskorších predpisov a ktorým sa menia niektoré zákony</w:t>
            </w:r>
          </w:p>
          <w:p w:rsidR="001A7260" w:rsidRPr="00450D39" w:rsidRDefault="001A7260" w:rsidP="00751326">
            <w:pPr>
              <w:widowControl w:val="0"/>
              <w:jc w:val="both"/>
              <w:rPr>
                <w:sz w:val="16"/>
                <w:szCs w:val="16"/>
                <w:lang w:eastAsia="en-US"/>
              </w:rPr>
            </w:pPr>
            <w:r w:rsidRPr="00235255">
              <w:rPr>
                <w:i/>
                <w:sz w:val="16"/>
                <w:szCs w:val="16"/>
                <w:lang w:eastAsia="en-US"/>
              </w:rPr>
              <w:t xml:space="preserve"> (v</w:t>
            </w:r>
            <w:r>
              <w:rPr>
                <w:i/>
                <w:sz w:val="16"/>
                <w:szCs w:val="16"/>
                <w:lang w:eastAsia="en-US"/>
              </w:rPr>
              <w:t xml:space="preserve"> súčasnosti sa v</w:t>
            </w:r>
            <w:r w:rsidRPr="00235255">
              <w:rPr>
                <w:i/>
                <w:sz w:val="16"/>
                <w:szCs w:val="16"/>
                <w:lang w:eastAsia="en-US"/>
              </w:rPr>
              <w:t xml:space="preserve"> legislatívnom </w:t>
            </w:r>
            <w:r>
              <w:rPr>
                <w:i/>
                <w:sz w:val="16"/>
                <w:szCs w:val="16"/>
                <w:lang w:eastAsia="en-US"/>
              </w:rPr>
              <w:t>procese  nachádza</w:t>
            </w:r>
            <w:r w:rsidRPr="00235255">
              <w:rPr>
                <w:i/>
                <w:sz w:val="16"/>
                <w:szCs w:val="16"/>
                <w:lang w:eastAsia="en-US"/>
              </w:rPr>
              <w:t xml:space="preserve">  návrh zákona </w:t>
            </w:r>
            <w:r w:rsidRPr="00BF726B">
              <w:rPr>
                <w:i/>
                <w:sz w:val="16"/>
                <w:szCs w:val="16"/>
                <w:lang w:eastAsia="en-US"/>
              </w:rPr>
              <w:t>ktorým sa mení a dopĺňa zákon č. 190/2003 Z. z. o strelných zbraniach a strelive a o zmene a doplnení niektorých zákonov v znení neskorších predpisov a ktorým sa menia niektoré zákony</w:t>
            </w:r>
            <w:r>
              <w:rPr>
                <w:i/>
                <w:sz w:val="16"/>
                <w:szCs w:val="16"/>
                <w:lang w:eastAsia="en-US"/>
              </w:rPr>
              <w:t xml:space="preserve">, ktorého gestorom je Ministerstvo vnútra Slovenskej republiky ako aj smernice (EÚ) 2017/853, ktorá bude prostredníctvom návrhu zákona, </w:t>
            </w:r>
            <w:r w:rsidRPr="00B66EBC">
              <w:rPr>
                <w:i/>
                <w:sz w:val="16"/>
                <w:szCs w:val="16"/>
                <w:lang w:eastAsia="en-US"/>
              </w:rPr>
              <w:t xml:space="preserve">ktorým sa mení a dopĺňa zákon č. 190/2003 Z. z. </w:t>
            </w:r>
            <w:r>
              <w:rPr>
                <w:i/>
                <w:sz w:val="16"/>
                <w:szCs w:val="16"/>
                <w:lang w:eastAsia="en-US"/>
              </w:rPr>
              <w:t>transponovaná do právneho poriadku Slovenskej republiky)</w:t>
            </w:r>
          </w:p>
        </w:tc>
      </w:tr>
      <w:tr w:rsidR="001A7260" w:rsidTr="00994676">
        <w:trPr>
          <w:trHeight w:val="255"/>
        </w:trPr>
        <w:tc>
          <w:tcPr>
            <w:tcW w:w="851" w:type="dxa"/>
            <w:tcBorders>
              <w:top w:val="single" w:sz="4" w:space="0" w:color="auto"/>
              <w:left w:val="single" w:sz="4" w:space="0" w:color="auto"/>
              <w:bottom w:val="single" w:sz="4" w:space="0" w:color="auto"/>
              <w:right w:val="single" w:sz="4" w:space="0" w:color="auto"/>
            </w:tcBorders>
            <w:hideMark/>
          </w:tcPr>
          <w:p w:rsidR="001A7260" w:rsidRDefault="001A7260" w:rsidP="00751326">
            <w:pPr>
              <w:widowControl w:val="0"/>
              <w:spacing w:line="276" w:lineRule="auto"/>
              <w:jc w:val="both"/>
              <w:rPr>
                <w:sz w:val="20"/>
                <w:szCs w:val="20"/>
                <w:lang w:eastAsia="en-US"/>
              </w:rPr>
            </w:pPr>
            <w:r>
              <w:rPr>
                <w:sz w:val="20"/>
                <w:szCs w:val="20"/>
                <w:lang w:eastAsia="en-US"/>
              </w:rPr>
              <w:t>Č: 1</w:t>
            </w:r>
          </w:p>
          <w:p w:rsidR="001A7260" w:rsidRDefault="001A7260" w:rsidP="00751326">
            <w:pPr>
              <w:widowControl w:val="0"/>
              <w:spacing w:line="276" w:lineRule="auto"/>
              <w:jc w:val="both"/>
              <w:rPr>
                <w:sz w:val="20"/>
                <w:szCs w:val="20"/>
                <w:lang w:eastAsia="en-US"/>
              </w:rPr>
            </w:pPr>
            <w:r>
              <w:rPr>
                <w:sz w:val="20"/>
                <w:szCs w:val="20"/>
                <w:lang w:eastAsia="en-US"/>
              </w:rPr>
              <w:t>O: 1</w:t>
            </w:r>
          </w:p>
          <w:p w:rsidR="001A7260" w:rsidRDefault="001A7260" w:rsidP="00751326">
            <w:pPr>
              <w:widowControl w:val="0"/>
              <w:spacing w:line="276" w:lineRule="auto"/>
              <w:jc w:val="both"/>
              <w:rPr>
                <w:sz w:val="20"/>
                <w:szCs w:val="20"/>
                <w:lang w:eastAsia="en-US"/>
              </w:rPr>
            </w:pPr>
            <w:r>
              <w:rPr>
                <w:sz w:val="20"/>
                <w:szCs w:val="20"/>
                <w:lang w:eastAsia="en-US"/>
              </w:rPr>
              <w:t>P: 9</w:t>
            </w:r>
          </w:p>
          <w:p w:rsidR="001A7260" w:rsidRDefault="001A7260" w:rsidP="00751326">
            <w:pPr>
              <w:widowControl w:val="0"/>
              <w:spacing w:line="276" w:lineRule="auto"/>
              <w:jc w:val="both"/>
              <w:rPr>
                <w:sz w:val="20"/>
                <w:szCs w:val="20"/>
                <w:lang w:eastAsia="en-US"/>
              </w:rPr>
            </w:pPr>
          </w:p>
          <w:p w:rsidR="001A7260" w:rsidRDefault="001A7260" w:rsidP="00751326">
            <w:pPr>
              <w:widowControl w:val="0"/>
              <w:spacing w:line="276" w:lineRule="auto"/>
              <w:jc w:val="both"/>
              <w:rPr>
                <w:sz w:val="20"/>
                <w:szCs w:val="20"/>
                <w:lang w:eastAsia="en-US"/>
              </w:rPr>
            </w:pPr>
            <w:r>
              <w:rPr>
                <w:sz w:val="20"/>
                <w:szCs w:val="20"/>
                <w:lang w:eastAsia="en-US"/>
              </w:rPr>
              <w:t>P: a)</w:t>
            </w:r>
          </w:p>
          <w:p w:rsidR="001A7260" w:rsidRDefault="001A7260" w:rsidP="00751326">
            <w:pPr>
              <w:widowControl w:val="0"/>
              <w:spacing w:line="276" w:lineRule="auto"/>
              <w:jc w:val="both"/>
              <w:rPr>
                <w:sz w:val="20"/>
                <w:szCs w:val="20"/>
                <w:lang w:eastAsia="en-US"/>
              </w:rPr>
            </w:pPr>
          </w:p>
          <w:p w:rsidR="001A7260" w:rsidRDefault="001A7260" w:rsidP="00751326">
            <w:pPr>
              <w:widowControl w:val="0"/>
              <w:spacing w:line="276" w:lineRule="auto"/>
              <w:jc w:val="both"/>
              <w:rPr>
                <w:sz w:val="20"/>
                <w:szCs w:val="20"/>
                <w:lang w:eastAsia="en-US"/>
              </w:rPr>
            </w:pPr>
          </w:p>
          <w:p w:rsidR="001A7260" w:rsidRDefault="001A7260" w:rsidP="00751326">
            <w:pPr>
              <w:widowControl w:val="0"/>
              <w:spacing w:line="276" w:lineRule="auto"/>
              <w:jc w:val="both"/>
              <w:rPr>
                <w:sz w:val="20"/>
                <w:szCs w:val="20"/>
                <w:lang w:eastAsia="en-US"/>
              </w:rPr>
            </w:pPr>
            <w:r>
              <w:rPr>
                <w:sz w:val="20"/>
                <w:szCs w:val="20"/>
                <w:lang w:eastAsia="en-US"/>
              </w:rPr>
              <w:t>P: b)</w:t>
            </w:r>
          </w:p>
          <w:p w:rsidR="001A7260" w:rsidRDefault="001A7260" w:rsidP="00751326">
            <w:pPr>
              <w:widowControl w:val="0"/>
              <w:spacing w:line="276" w:lineRule="auto"/>
              <w:jc w:val="both"/>
              <w:rPr>
                <w:sz w:val="20"/>
                <w:szCs w:val="20"/>
                <w:lang w:eastAsia="en-US"/>
              </w:rPr>
            </w:pPr>
          </w:p>
          <w:p w:rsidR="001A7260" w:rsidRDefault="001A7260" w:rsidP="00751326">
            <w:pPr>
              <w:widowControl w:val="0"/>
              <w:spacing w:line="276" w:lineRule="auto"/>
              <w:jc w:val="both"/>
              <w:rPr>
                <w:sz w:val="20"/>
                <w:szCs w:val="20"/>
                <w:lang w:eastAsia="en-US"/>
              </w:rPr>
            </w:pPr>
          </w:p>
          <w:p w:rsidR="001A7260" w:rsidRDefault="001A7260" w:rsidP="00751326">
            <w:pPr>
              <w:widowControl w:val="0"/>
              <w:spacing w:line="276" w:lineRule="auto"/>
              <w:jc w:val="both"/>
              <w:rPr>
                <w:sz w:val="20"/>
                <w:szCs w:val="20"/>
                <w:lang w:eastAsia="en-US"/>
              </w:rPr>
            </w:pPr>
          </w:p>
        </w:tc>
        <w:tc>
          <w:tcPr>
            <w:tcW w:w="4538" w:type="dxa"/>
            <w:tcBorders>
              <w:top w:val="single" w:sz="4" w:space="0" w:color="auto"/>
              <w:left w:val="single" w:sz="4" w:space="0" w:color="auto"/>
              <w:bottom w:val="single" w:sz="4" w:space="0" w:color="auto"/>
              <w:right w:val="single" w:sz="4" w:space="0" w:color="auto"/>
            </w:tcBorders>
            <w:hideMark/>
          </w:tcPr>
          <w:p w:rsidR="001A7260" w:rsidRDefault="001A7260" w:rsidP="00751326">
            <w:pPr>
              <w:spacing w:line="276" w:lineRule="auto"/>
              <w:jc w:val="both"/>
              <w:rPr>
                <w:sz w:val="20"/>
                <w:szCs w:val="20"/>
                <w:lang w:eastAsia="en-US"/>
              </w:rPr>
            </w:pPr>
            <w:r>
              <w:rPr>
                <w:sz w:val="20"/>
                <w:szCs w:val="20"/>
                <w:lang w:eastAsia="en-US"/>
              </w:rPr>
              <w:lastRenderedPageBreak/>
              <w:t>9. „podnikateľ v oblasti zbraní“ je fyzická alebo právnická osoba, ktorej obchodná alebo podnikateľská činnosť pozostáva úplne alebo čiastočne z jednej z týchto činností:</w:t>
            </w:r>
          </w:p>
          <w:p w:rsidR="001A7260" w:rsidRDefault="001A7260" w:rsidP="00751326">
            <w:pPr>
              <w:spacing w:line="276" w:lineRule="auto"/>
              <w:jc w:val="both"/>
              <w:rPr>
                <w:sz w:val="20"/>
                <w:szCs w:val="20"/>
                <w:lang w:eastAsia="en-US"/>
              </w:rPr>
            </w:pPr>
            <w:r>
              <w:rPr>
                <w:sz w:val="20"/>
                <w:szCs w:val="20"/>
                <w:lang w:eastAsia="en-US"/>
              </w:rPr>
              <w:t>a) výroby strelných zbraní alebo hlavných častí, obchodovania s nimi, ich výmeny, požičiavania, opravy, zmeny alebo úpravy,</w:t>
            </w:r>
          </w:p>
          <w:p w:rsidR="001A7260" w:rsidRDefault="001A7260" w:rsidP="00751326">
            <w:pPr>
              <w:spacing w:line="276" w:lineRule="auto"/>
              <w:jc w:val="both"/>
              <w:rPr>
                <w:sz w:val="20"/>
                <w:szCs w:val="20"/>
                <w:lang w:eastAsia="en-US"/>
              </w:rPr>
            </w:pPr>
            <w:r>
              <w:rPr>
                <w:sz w:val="20"/>
                <w:szCs w:val="20"/>
                <w:lang w:eastAsia="en-US"/>
              </w:rPr>
              <w:t xml:space="preserve">b) výroby streliva, obchodovania s ním, jeho výmeny, </w:t>
            </w:r>
            <w:r>
              <w:rPr>
                <w:sz w:val="20"/>
                <w:szCs w:val="20"/>
                <w:lang w:eastAsia="en-US"/>
              </w:rPr>
              <w:lastRenderedPageBreak/>
              <w:t>zmeny alebo úpravy;</w:t>
            </w:r>
          </w:p>
        </w:tc>
        <w:tc>
          <w:tcPr>
            <w:tcW w:w="567" w:type="dxa"/>
            <w:tcBorders>
              <w:top w:val="single" w:sz="4" w:space="0" w:color="auto"/>
              <w:left w:val="single" w:sz="4" w:space="0" w:color="auto"/>
              <w:bottom w:val="single" w:sz="4" w:space="0" w:color="auto"/>
              <w:right w:val="single" w:sz="4" w:space="0" w:color="auto"/>
            </w:tcBorders>
          </w:tcPr>
          <w:p w:rsidR="001A7260" w:rsidRDefault="001A7260" w:rsidP="00751326">
            <w:pPr>
              <w:widowControl w:val="0"/>
              <w:spacing w:line="276" w:lineRule="auto"/>
              <w:jc w:val="both"/>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1A7260" w:rsidRPr="007E34FA" w:rsidRDefault="001A7260" w:rsidP="00751326">
            <w:pPr>
              <w:widowControl w:val="0"/>
              <w:spacing w:line="276" w:lineRule="auto"/>
              <w:jc w:val="both"/>
              <w:rPr>
                <w:color w:val="92D050"/>
                <w:sz w:val="20"/>
                <w:szCs w:val="20"/>
                <w:lang w:eastAsia="en-US"/>
              </w:rPr>
            </w:pPr>
          </w:p>
        </w:tc>
        <w:tc>
          <w:tcPr>
            <w:tcW w:w="849" w:type="dxa"/>
            <w:tcBorders>
              <w:top w:val="single" w:sz="4" w:space="0" w:color="auto"/>
              <w:left w:val="single" w:sz="4" w:space="0" w:color="auto"/>
              <w:bottom w:val="single" w:sz="4" w:space="0" w:color="auto"/>
              <w:right w:val="single" w:sz="4" w:space="0" w:color="auto"/>
            </w:tcBorders>
          </w:tcPr>
          <w:p w:rsidR="001A7260" w:rsidRPr="00E71552" w:rsidRDefault="001A7260" w:rsidP="00B42E35">
            <w:pPr>
              <w:widowControl w:val="0"/>
              <w:spacing w:line="276" w:lineRule="auto"/>
              <w:jc w:val="both"/>
              <w:rPr>
                <w:sz w:val="20"/>
                <w:szCs w:val="20"/>
                <w:lang w:eastAsia="en-US"/>
              </w:rPr>
            </w:pPr>
          </w:p>
        </w:tc>
        <w:tc>
          <w:tcPr>
            <w:tcW w:w="4823" w:type="dxa"/>
            <w:tcBorders>
              <w:top w:val="single" w:sz="4" w:space="0" w:color="auto"/>
              <w:left w:val="single" w:sz="4" w:space="0" w:color="auto"/>
              <w:bottom w:val="single" w:sz="4" w:space="0" w:color="auto"/>
              <w:right w:val="single" w:sz="4" w:space="0" w:color="auto"/>
            </w:tcBorders>
          </w:tcPr>
          <w:p w:rsidR="001A7260" w:rsidRPr="00A76864" w:rsidRDefault="001A7260" w:rsidP="00DD2F9B">
            <w:pPr>
              <w:widowControl w:val="0"/>
              <w:spacing w:line="276" w:lineRule="auto"/>
              <w:jc w:val="both"/>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1A7260" w:rsidRDefault="001A7260" w:rsidP="00751326">
            <w:pPr>
              <w:widowControl w:val="0"/>
              <w:spacing w:line="276" w:lineRule="auto"/>
              <w:jc w:val="both"/>
              <w:rPr>
                <w:color w:val="FF0000"/>
                <w:sz w:val="20"/>
                <w:szCs w:val="20"/>
                <w:lang w:eastAsia="en-US"/>
              </w:rPr>
            </w:pPr>
          </w:p>
        </w:tc>
        <w:tc>
          <w:tcPr>
            <w:tcW w:w="1838" w:type="dxa"/>
            <w:tcBorders>
              <w:top w:val="single" w:sz="4" w:space="0" w:color="auto"/>
              <w:left w:val="single" w:sz="4" w:space="0" w:color="auto"/>
              <w:bottom w:val="single" w:sz="4" w:space="0" w:color="auto"/>
              <w:right w:val="single" w:sz="4" w:space="0" w:color="auto"/>
            </w:tcBorders>
          </w:tcPr>
          <w:p w:rsidR="001A7260" w:rsidRDefault="001A7260" w:rsidP="00B05805">
            <w:pPr>
              <w:widowControl w:val="0"/>
              <w:spacing w:line="276" w:lineRule="auto"/>
              <w:jc w:val="both"/>
              <w:rPr>
                <w:sz w:val="16"/>
                <w:szCs w:val="16"/>
                <w:lang w:eastAsia="en-US"/>
              </w:rPr>
            </w:pPr>
            <w:r>
              <w:rPr>
                <w:sz w:val="16"/>
                <w:szCs w:val="16"/>
                <w:lang w:eastAsia="en-US"/>
              </w:rPr>
              <w:t xml:space="preserve">Zákon, </w:t>
            </w:r>
            <w:r w:rsidRPr="00BF726B">
              <w:rPr>
                <w:sz w:val="16"/>
                <w:szCs w:val="16"/>
                <w:lang w:eastAsia="en-US"/>
              </w:rPr>
              <w:t>ktorým sa mení a dopĺňa zákon č. 190/2003 Z. z. o strelných zbraniach a strelive a o zmene a doplnení niektorých zákonov v znení neskorších predpisov a ktorým sa menia niektoré zákony</w:t>
            </w:r>
          </w:p>
          <w:p w:rsidR="001A7260" w:rsidRPr="00855E4C" w:rsidRDefault="001A7260" w:rsidP="00751326">
            <w:pPr>
              <w:widowControl w:val="0"/>
              <w:spacing w:line="276" w:lineRule="auto"/>
              <w:jc w:val="both"/>
              <w:rPr>
                <w:sz w:val="20"/>
                <w:szCs w:val="16"/>
                <w:lang w:eastAsia="en-US"/>
              </w:rPr>
            </w:pPr>
            <w:r w:rsidRPr="00235255">
              <w:rPr>
                <w:i/>
                <w:sz w:val="16"/>
                <w:szCs w:val="16"/>
                <w:lang w:eastAsia="en-US"/>
              </w:rPr>
              <w:t xml:space="preserve"> (v</w:t>
            </w:r>
            <w:r>
              <w:rPr>
                <w:i/>
                <w:sz w:val="16"/>
                <w:szCs w:val="16"/>
                <w:lang w:eastAsia="en-US"/>
              </w:rPr>
              <w:t xml:space="preserve"> súčasnosti sa v</w:t>
            </w:r>
            <w:r w:rsidRPr="00235255">
              <w:rPr>
                <w:i/>
                <w:sz w:val="16"/>
                <w:szCs w:val="16"/>
                <w:lang w:eastAsia="en-US"/>
              </w:rPr>
              <w:t xml:space="preserve"> legislatívnom </w:t>
            </w:r>
            <w:r>
              <w:rPr>
                <w:i/>
                <w:sz w:val="16"/>
                <w:szCs w:val="16"/>
                <w:lang w:eastAsia="en-US"/>
              </w:rPr>
              <w:t xml:space="preserve">procese  </w:t>
            </w:r>
            <w:r>
              <w:rPr>
                <w:i/>
                <w:sz w:val="16"/>
                <w:szCs w:val="16"/>
                <w:lang w:eastAsia="en-US"/>
              </w:rPr>
              <w:lastRenderedPageBreak/>
              <w:t>nachádza</w:t>
            </w:r>
            <w:r w:rsidRPr="00235255">
              <w:rPr>
                <w:i/>
                <w:sz w:val="16"/>
                <w:szCs w:val="16"/>
                <w:lang w:eastAsia="en-US"/>
              </w:rPr>
              <w:t xml:space="preserve">  návrh zákona </w:t>
            </w:r>
            <w:r w:rsidRPr="00BF726B">
              <w:rPr>
                <w:i/>
                <w:sz w:val="16"/>
                <w:szCs w:val="16"/>
                <w:lang w:eastAsia="en-US"/>
              </w:rPr>
              <w:t>ktorým sa mení a dopĺňa zákon č. 190/2003 Z. z. o strelných zbraniach a strelive a o zmene a doplnení niektorých zákonov v znení neskorších predpisov a ktorým sa menia niektoré zákony</w:t>
            </w:r>
            <w:r>
              <w:rPr>
                <w:i/>
                <w:sz w:val="16"/>
                <w:szCs w:val="16"/>
                <w:lang w:eastAsia="en-US"/>
              </w:rPr>
              <w:t xml:space="preserve">, ktorého gestorom je Ministerstvo vnútra Slovenskej republiky ako aj smernice (EÚ) 2017/853, ktorá bude prostredníctvom návrhu zákona, </w:t>
            </w:r>
            <w:r w:rsidRPr="00B66EBC">
              <w:rPr>
                <w:i/>
                <w:sz w:val="16"/>
                <w:szCs w:val="16"/>
                <w:lang w:eastAsia="en-US"/>
              </w:rPr>
              <w:t xml:space="preserve">ktorým sa mení a dopĺňa zákon č. 190/2003 Z. z. </w:t>
            </w:r>
            <w:r>
              <w:rPr>
                <w:i/>
                <w:sz w:val="16"/>
                <w:szCs w:val="16"/>
                <w:lang w:eastAsia="en-US"/>
              </w:rPr>
              <w:t>transponovaná do právneho poriadku Slovenskej republiky)</w:t>
            </w:r>
          </w:p>
        </w:tc>
      </w:tr>
      <w:tr w:rsidR="001A7260" w:rsidTr="00994676">
        <w:trPr>
          <w:trHeight w:val="3327"/>
        </w:trPr>
        <w:tc>
          <w:tcPr>
            <w:tcW w:w="851" w:type="dxa"/>
            <w:tcBorders>
              <w:top w:val="single" w:sz="4" w:space="0" w:color="auto"/>
              <w:left w:val="single" w:sz="4" w:space="0" w:color="auto"/>
              <w:bottom w:val="single" w:sz="4" w:space="0" w:color="auto"/>
              <w:right w:val="single" w:sz="4" w:space="0" w:color="auto"/>
            </w:tcBorders>
            <w:hideMark/>
          </w:tcPr>
          <w:p w:rsidR="001A7260" w:rsidRDefault="001A7260" w:rsidP="00751326">
            <w:pPr>
              <w:widowControl w:val="0"/>
              <w:spacing w:line="276" w:lineRule="auto"/>
              <w:jc w:val="both"/>
              <w:rPr>
                <w:sz w:val="20"/>
                <w:szCs w:val="20"/>
                <w:lang w:eastAsia="en-US"/>
              </w:rPr>
            </w:pPr>
            <w:r>
              <w:rPr>
                <w:sz w:val="20"/>
                <w:szCs w:val="20"/>
                <w:lang w:eastAsia="en-US"/>
              </w:rPr>
              <w:lastRenderedPageBreak/>
              <w:t>Č: 1</w:t>
            </w:r>
          </w:p>
          <w:p w:rsidR="001A7260" w:rsidRDefault="001A7260" w:rsidP="00751326">
            <w:pPr>
              <w:widowControl w:val="0"/>
              <w:spacing w:line="276" w:lineRule="auto"/>
              <w:jc w:val="both"/>
              <w:rPr>
                <w:sz w:val="20"/>
                <w:szCs w:val="20"/>
                <w:lang w:eastAsia="en-US"/>
              </w:rPr>
            </w:pPr>
            <w:r>
              <w:rPr>
                <w:sz w:val="20"/>
                <w:szCs w:val="20"/>
                <w:lang w:eastAsia="en-US"/>
              </w:rPr>
              <w:t>O: 1</w:t>
            </w:r>
          </w:p>
          <w:p w:rsidR="001A7260" w:rsidRDefault="001A7260" w:rsidP="00751326">
            <w:pPr>
              <w:widowControl w:val="0"/>
              <w:spacing w:line="276" w:lineRule="auto"/>
              <w:jc w:val="both"/>
              <w:rPr>
                <w:sz w:val="20"/>
                <w:szCs w:val="20"/>
                <w:lang w:eastAsia="en-US"/>
              </w:rPr>
            </w:pPr>
            <w:r>
              <w:rPr>
                <w:sz w:val="20"/>
                <w:szCs w:val="20"/>
                <w:lang w:eastAsia="en-US"/>
              </w:rPr>
              <w:t>P: 10</w:t>
            </w:r>
          </w:p>
          <w:p w:rsidR="001A7260" w:rsidRDefault="001A7260" w:rsidP="00751326">
            <w:pPr>
              <w:widowControl w:val="0"/>
              <w:spacing w:line="276" w:lineRule="auto"/>
              <w:jc w:val="both"/>
              <w:rPr>
                <w:sz w:val="20"/>
                <w:szCs w:val="20"/>
                <w:lang w:eastAsia="en-US"/>
              </w:rPr>
            </w:pPr>
          </w:p>
          <w:p w:rsidR="001A7260" w:rsidRDefault="001A7260" w:rsidP="00751326">
            <w:pPr>
              <w:widowControl w:val="0"/>
              <w:spacing w:line="276" w:lineRule="auto"/>
              <w:jc w:val="both"/>
              <w:rPr>
                <w:sz w:val="20"/>
                <w:szCs w:val="20"/>
                <w:lang w:eastAsia="en-US"/>
              </w:rPr>
            </w:pPr>
            <w:r>
              <w:rPr>
                <w:sz w:val="20"/>
                <w:szCs w:val="20"/>
                <w:lang w:eastAsia="en-US"/>
              </w:rPr>
              <w:t>P: a)</w:t>
            </w:r>
          </w:p>
          <w:p w:rsidR="001A7260" w:rsidRDefault="001A7260" w:rsidP="00751326">
            <w:pPr>
              <w:widowControl w:val="0"/>
              <w:spacing w:line="276" w:lineRule="auto"/>
              <w:jc w:val="both"/>
              <w:rPr>
                <w:sz w:val="20"/>
                <w:szCs w:val="20"/>
                <w:lang w:eastAsia="en-US"/>
              </w:rPr>
            </w:pPr>
          </w:p>
          <w:p w:rsidR="001A7260" w:rsidRDefault="001A7260" w:rsidP="00751326">
            <w:pPr>
              <w:widowControl w:val="0"/>
              <w:spacing w:line="276" w:lineRule="auto"/>
              <w:jc w:val="both"/>
              <w:rPr>
                <w:sz w:val="20"/>
                <w:szCs w:val="20"/>
                <w:lang w:eastAsia="en-US"/>
              </w:rPr>
            </w:pPr>
          </w:p>
          <w:p w:rsidR="001A7260" w:rsidRDefault="001A7260" w:rsidP="00751326">
            <w:pPr>
              <w:widowControl w:val="0"/>
              <w:spacing w:line="276" w:lineRule="auto"/>
              <w:jc w:val="both"/>
              <w:rPr>
                <w:sz w:val="20"/>
                <w:szCs w:val="20"/>
                <w:lang w:eastAsia="en-US"/>
              </w:rPr>
            </w:pPr>
            <w:r>
              <w:rPr>
                <w:sz w:val="20"/>
                <w:szCs w:val="20"/>
                <w:lang w:eastAsia="en-US"/>
              </w:rPr>
              <w:t>P: b)</w:t>
            </w:r>
          </w:p>
          <w:p w:rsidR="001A7260" w:rsidRDefault="001A7260" w:rsidP="00751326">
            <w:pPr>
              <w:widowControl w:val="0"/>
              <w:spacing w:line="276" w:lineRule="auto"/>
              <w:jc w:val="both"/>
              <w:rPr>
                <w:sz w:val="20"/>
                <w:szCs w:val="20"/>
                <w:lang w:eastAsia="en-US"/>
              </w:rPr>
            </w:pPr>
          </w:p>
          <w:p w:rsidR="001A7260" w:rsidRDefault="001A7260" w:rsidP="00751326">
            <w:pPr>
              <w:widowControl w:val="0"/>
              <w:spacing w:line="276" w:lineRule="auto"/>
              <w:jc w:val="both"/>
              <w:rPr>
                <w:sz w:val="20"/>
                <w:szCs w:val="20"/>
                <w:lang w:eastAsia="en-US"/>
              </w:rPr>
            </w:pPr>
          </w:p>
          <w:p w:rsidR="001A7260" w:rsidRDefault="001A7260" w:rsidP="00751326">
            <w:pPr>
              <w:widowControl w:val="0"/>
              <w:spacing w:line="276" w:lineRule="auto"/>
              <w:jc w:val="both"/>
              <w:rPr>
                <w:sz w:val="20"/>
                <w:szCs w:val="20"/>
                <w:lang w:eastAsia="en-US"/>
              </w:rPr>
            </w:pPr>
          </w:p>
          <w:p w:rsidR="001A7260" w:rsidRDefault="001A7260" w:rsidP="00751326">
            <w:pPr>
              <w:widowControl w:val="0"/>
              <w:spacing w:line="276" w:lineRule="auto"/>
              <w:jc w:val="both"/>
              <w:rPr>
                <w:sz w:val="20"/>
                <w:szCs w:val="20"/>
                <w:lang w:eastAsia="en-US"/>
              </w:rPr>
            </w:pPr>
          </w:p>
        </w:tc>
        <w:tc>
          <w:tcPr>
            <w:tcW w:w="4538" w:type="dxa"/>
            <w:tcBorders>
              <w:top w:val="single" w:sz="4" w:space="0" w:color="auto"/>
              <w:left w:val="single" w:sz="4" w:space="0" w:color="auto"/>
              <w:bottom w:val="single" w:sz="4" w:space="0" w:color="auto"/>
              <w:right w:val="single" w:sz="4" w:space="0" w:color="auto"/>
            </w:tcBorders>
            <w:hideMark/>
          </w:tcPr>
          <w:p w:rsidR="001A7260" w:rsidRDefault="001A7260" w:rsidP="00751326">
            <w:pPr>
              <w:spacing w:line="276" w:lineRule="auto"/>
              <w:jc w:val="both"/>
              <w:rPr>
                <w:sz w:val="20"/>
                <w:szCs w:val="20"/>
                <w:lang w:eastAsia="en-US"/>
              </w:rPr>
            </w:pPr>
            <w:r>
              <w:rPr>
                <w:sz w:val="20"/>
                <w:szCs w:val="20"/>
                <w:lang w:eastAsia="en-US"/>
              </w:rPr>
              <w:t>10. „sprostredkovateľ“ je fyzická alebo právnická osoba iná ako podnikateľ v oblasti zbraní, ktorej obchodná alebo podnikateľská činnosť pozostáva úplne alebo čiastočne z jednej z týchto činností:</w:t>
            </w:r>
          </w:p>
          <w:p w:rsidR="001A7260" w:rsidRDefault="001A7260" w:rsidP="00751326">
            <w:pPr>
              <w:spacing w:line="276" w:lineRule="auto"/>
              <w:jc w:val="both"/>
              <w:rPr>
                <w:sz w:val="20"/>
                <w:szCs w:val="20"/>
                <w:lang w:eastAsia="en-US"/>
              </w:rPr>
            </w:pPr>
            <w:r>
              <w:rPr>
                <w:sz w:val="20"/>
                <w:szCs w:val="20"/>
                <w:lang w:eastAsia="en-US"/>
              </w:rPr>
              <w:t>a) dojednaní alebo sprostredkovaní transakcií na účel nákupu, predaja alebo dodania strelných zbraní, hlavných častí alebo streliva;</w:t>
            </w:r>
          </w:p>
          <w:p w:rsidR="001A7260" w:rsidRDefault="001A7260" w:rsidP="00751326">
            <w:pPr>
              <w:spacing w:line="276" w:lineRule="auto"/>
              <w:jc w:val="both"/>
              <w:rPr>
                <w:sz w:val="20"/>
                <w:szCs w:val="20"/>
                <w:lang w:eastAsia="en-US"/>
              </w:rPr>
            </w:pPr>
            <w:r>
              <w:rPr>
                <w:sz w:val="20"/>
                <w:szCs w:val="20"/>
                <w:lang w:eastAsia="en-US"/>
              </w:rPr>
              <w:t>b) sprostredkovaní prevodu strelných zbraní, hlavných častí alebo streliva v rámci členského štátu, z jedného členského štátu do druhého členského štátu, z členského štátu do tretej krajiny alebo z tretej krajiny do členského štátu;</w:t>
            </w:r>
          </w:p>
        </w:tc>
        <w:tc>
          <w:tcPr>
            <w:tcW w:w="567" w:type="dxa"/>
            <w:tcBorders>
              <w:top w:val="single" w:sz="4" w:space="0" w:color="auto"/>
              <w:left w:val="single" w:sz="4" w:space="0" w:color="auto"/>
              <w:bottom w:val="single" w:sz="4" w:space="0" w:color="auto"/>
              <w:right w:val="single" w:sz="4" w:space="0" w:color="auto"/>
            </w:tcBorders>
          </w:tcPr>
          <w:p w:rsidR="001A7260" w:rsidRDefault="001A7260" w:rsidP="00751326">
            <w:pPr>
              <w:widowControl w:val="0"/>
              <w:spacing w:line="276" w:lineRule="auto"/>
              <w:jc w:val="both"/>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1A7260" w:rsidRPr="007E34FA" w:rsidRDefault="001A7260" w:rsidP="00751326">
            <w:pPr>
              <w:widowControl w:val="0"/>
              <w:spacing w:line="276" w:lineRule="auto"/>
              <w:jc w:val="both"/>
              <w:rPr>
                <w:sz w:val="20"/>
                <w:szCs w:val="20"/>
                <w:lang w:eastAsia="en-US"/>
              </w:rPr>
            </w:pPr>
          </w:p>
        </w:tc>
        <w:tc>
          <w:tcPr>
            <w:tcW w:w="849" w:type="dxa"/>
            <w:tcBorders>
              <w:top w:val="single" w:sz="4" w:space="0" w:color="auto"/>
              <w:left w:val="single" w:sz="4" w:space="0" w:color="auto"/>
              <w:bottom w:val="single" w:sz="4" w:space="0" w:color="auto"/>
              <w:right w:val="single" w:sz="4" w:space="0" w:color="auto"/>
            </w:tcBorders>
          </w:tcPr>
          <w:p w:rsidR="001A7260" w:rsidRPr="007E34FA" w:rsidRDefault="001A7260" w:rsidP="004D3CD6">
            <w:pPr>
              <w:widowControl w:val="0"/>
              <w:spacing w:line="276" w:lineRule="auto"/>
              <w:jc w:val="both"/>
              <w:rPr>
                <w:sz w:val="20"/>
                <w:szCs w:val="20"/>
                <w:lang w:eastAsia="en-US"/>
              </w:rPr>
            </w:pPr>
          </w:p>
        </w:tc>
        <w:tc>
          <w:tcPr>
            <w:tcW w:w="4823" w:type="dxa"/>
            <w:tcBorders>
              <w:top w:val="single" w:sz="4" w:space="0" w:color="auto"/>
              <w:left w:val="single" w:sz="4" w:space="0" w:color="auto"/>
              <w:bottom w:val="single" w:sz="4" w:space="0" w:color="auto"/>
              <w:right w:val="single" w:sz="4" w:space="0" w:color="auto"/>
            </w:tcBorders>
          </w:tcPr>
          <w:p w:rsidR="001A7260" w:rsidRPr="00A76864" w:rsidRDefault="001A7260" w:rsidP="00751326">
            <w:pPr>
              <w:widowControl w:val="0"/>
              <w:spacing w:line="276" w:lineRule="auto"/>
              <w:jc w:val="both"/>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1A7260" w:rsidRDefault="001A7260" w:rsidP="00751326">
            <w:pPr>
              <w:widowControl w:val="0"/>
              <w:spacing w:line="276" w:lineRule="auto"/>
              <w:jc w:val="both"/>
              <w:rPr>
                <w:sz w:val="20"/>
                <w:szCs w:val="20"/>
                <w:lang w:eastAsia="en-US"/>
              </w:rPr>
            </w:pPr>
          </w:p>
        </w:tc>
        <w:tc>
          <w:tcPr>
            <w:tcW w:w="1838" w:type="dxa"/>
            <w:tcBorders>
              <w:top w:val="single" w:sz="4" w:space="0" w:color="auto"/>
              <w:left w:val="single" w:sz="4" w:space="0" w:color="auto"/>
              <w:bottom w:val="single" w:sz="4" w:space="0" w:color="auto"/>
              <w:right w:val="single" w:sz="4" w:space="0" w:color="auto"/>
            </w:tcBorders>
            <w:hideMark/>
          </w:tcPr>
          <w:p w:rsidR="001A7260" w:rsidRDefault="001A7260" w:rsidP="00B05805">
            <w:pPr>
              <w:widowControl w:val="0"/>
              <w:spacing w:line="276" w:lineRule="auto"/>
              <w:jc w:val="both"/>
              <w:rPr>
                <w:sz w:val="16"/>
                <w:szCs w:val="16"/>
                <w:lang w:eastAsia="en-US"/>
              </w:rPr>
            </w:pPr>
            <w:r>
              <w:rPr>
                <w:sz w:val="16"/>
                <w:szCs w:val="16"/>
                <w:lang w:eastAsia="en-US"/>
              </w:rPr>
              <w:t xml:space="preserve">Zákon, </w:t>
            </w:r>
            <w:r w:rsidRPr="00BF726B">
              <w:rPr>
                <w:sz w:val="16"/>
                <w:szCs w:val="16"/>
                <w:lang w:eastAsia="en-US"/>
              </w:rPr>
              <w:t>ktorým sa mení a dopĺňa zákon č. 190/2003 Z. z. o strelných zbraniach a strelive a o zmene a doplnení niektorých zákonov v znení neskorších predpisov a ktorým sa menia niektoré zákony</w:t>
            </w:r>
          </w:p>
          <w:p w:rsidR="001A7260" w:rsidRPr="007E34FA" w:rsidRDefault="001A7260" w:rsidP="00751326">
            <w:pPr>
              <w:widowControl w:val="0"/>
              <w:spacing w:line="276" w:lineRule="auto"/>
              <w:jc w:val="both"/>
              <w:rPr>
                <w:sz w:val="16"/>
                <w:szCs w:val="16"/>
                <w:lang w:eastAsia="en-US"/>
              </w:rPr>
            </w:pPr>
            <w:r w:rsidRPr="00235255">
              <w:rPr>
                <w:i/>
                <w:sz w:val="16"/>
                <w:szCs w:val="16"/>
                <w:lang w:eastAsia="en-US"/>
              </w:rPr>
              <w:t xml:space="preserve"> (v</w:t>
            </w:r>
            <w:r>
              <w:rPr>
                <w:i/>
                <w:sz w:val="16"/>
                <w:szCs w:val="16"/>
                <w:lang w:eastAsia="en-US"/>
              </w:rPr>
              <w:t xml:space="preserve"> súčasnosti sa v</w:t>
            </w:r>
            <w:r w:rsidRPr="00235255">
              <w:rPr>
                <w:i/>
                <w:sz w:val="16"/>
                <w:szCs w:val="16"/>
                <w:lang w:eastAsia="en-US"/>
              </w:rPr>
              <w:t xml:space="preserve"> legislatívnom </w:t>
            </w:r>
            <w:r>
              <w:rPr>
                <w:i/>
                <w:sz w:val="16"/>
                <w:szCs w:val="16"/>
                <w:lang w:eastAsia="en-US"/>
              </w:rPr>
              <w:t>procese  nachádza</w:t>
            </w:r>
            <w:r w:rsidRPr="00235255">
              <w:rPr>
                <w:i/>
                <w:sz w:val="16"/>
                <w:szCs w:val="16"/>
                <w:lang w:eastAsia="en-US"/>
              </w:rPr>
              <w:t xml:space="preserve">  návrh zákona </w:t>
            </w:r>
            <w:r w:rsidRPr="00BF726B">
              <w:rPr>
                <w:i/>
                <w:sz w:val="16"/>
                <w:szCs w:val="16"/>
                <w:lang w:eastAsia="en-US"/>
              </w:rPr>
              <w:t>ktorým sa mení a dopĺňa zákon č. 190/2003 Z. z. o strelných zbraniach a strelive a o zmene a doplnení niektorých zákonov v znení neskorších predpisov a ktorým sa menia niektoré zákony</w:t>
            </w:r>
            <w:r>
              <w:rPr>
                <w:i/>
                <w:sz w:val="16"/>
                <w:szCs w:val="16"/>
                <w:lang w:eastAsia="en-US"/>
              </w:rPr>
              <w:t xml:space="preserve">, ktorého gestorom je Ministerstvo vnútra Slovenskej republiky ako aj smernice (EÚ) 2017/853, ktorá bude </w:t>
            </w:r>
            <w:r>
              <w:rPr>
                <w:i/>
                <w:sz w:val="16"/>
                <w:szCs w:val="16"/>
                <w:lang w:eastAsia="en-US"/>
              </w:rPr>
              <w:lastRenderedPageBreak/>
              <w:t xml:space="preserve">prostredníctvom návrhu zákona, </w:t>
            </w:r>
            <w:r w:rsidRPr="00B66EBC">
              <w:rPr>
                <w:i/>
                <w:sz w:val="16"/>
                <w:szCs w:val="16"/>
                <w:lang w:eastAsia="en-US"/>
              </w:rPr>
              <w:t xml:space="preserve">ktorým sa mení a dopĺňa zákon č. 190/2003 Z. z. </w:t>
            </w:r>
            <w:r>
              <w:rPr>
                <w:i/>
                <w:sz w:val="16"/>
                <w:szCs w:val="16"/>
                <w:lang w:eastAsia="en-US"/>
              </w:rPr>
              <w:t>transponovaná do právneho poriadku Slovenskej republiky)</w:t>
            </w:r>
          </w:p>
        </w:tc>
      </w:tr>
      <w:tr w:rsidR="001A7260" w:rsidTr="00994676">
        <w:trPr>
          <w:trHeight w:val="255"/>
        </w:trPr>
        <w:tc>
          <w:tcPr>
            <w:tcW w:w="851" w:type="dxa"/>
            <w:tcBorders>
              <w:top w:val="single" w:sz="4" w:space="0" w:color="auto"/>
              <w:left w:val="single" w:sz="4" w:space="0" w:color="auto"/>
              <w:bottom w:val="single" w:sz="4" w:space="0" w:color="auto"/>
              <w:right w:val="single" w:sz="4" w:space="0" w:color="auto"/>
            </w:tcBorders>
          </w:tcPr>
          <w:p w:rsidR="001A7260" w:rsidRDefault="001A7260" w:rsidP="00751326">
            <w:pPr>
              <w:widowControl w:val="0"/>
              <w:spacing w:line="276" w:lineRule="auto"/>
              <w:jc w:val="both"/>
              <w:rPr>
                <w:sz w:val="20"/>
                <w:szCs w:val="20"/>
                <w:lang w:eastAsia="en-US"/>
              </w:rPr>
            </w:pPr>
            <w:r>
              <w:rPr>
                <w:sz w:val="20"/>
                <w:szCs w:val="20"/>
                <w:lang w:eastAsia="en-US"/>
              </w:rPr>
              <w:lastRenderedPageBreak/>
              <w:t>Č: 1</w:t>
            </w:r>
          </w:p>
          <w:p w:rsidR="001A7260" w:rsidRDefault="001A7260" w:rsidP="00751326">
            <w:pPr>
              <w:widowControl w:val="0"/>
              <w:spacing w:line="276" w:lineRule="auto"/>
              <w:jc w:val="both"/>
              <w:rPr>
                <w:sz w:val="20"/>
                <w:szCs w:val="20"/>
                <w:lang w:eastAsia="en-US"/>
              </w:rPr>
            </w:pPr>
            <w:r>
              <w:rPr>
                <w:sz w:val="20"/>
                <w:szCs w:val="20"/>
                <w:lang w:eastAsia="en-US"/>
              </w:rPr>
              <w:t>O: 1</w:t>
            </w:r>
          </w:p>
          <w:p w:rsidR="001A7260" w:rsidRDefault="001A7260" w:rsidP="00751326">
            <w:pPr>
              <w:widowControl w:val="0"/>
              <w:spacing w:line="276" w:lineRule="auto"/>
              <w:jc w:val="both"/>
              <w:rPr>
                <w:sz w:val="20"/>
                <w:szCs w:val="20"/>
                <w:lang w:eastAsia="en-US"/>
              </w:rPr>
            </w:pPr>
            <w:r>
              <w:rPr>
                <w:sz w:val="20"/>
                <w:szCs w:val="20"/>
                <w:lang w:eastAsia="en-US"/>
              </w:rPr>
              <w:t>P: 11</w:t>
            </w:r>
          </w:p>
          <w:p w:rsidR="001A7260" w:rsidRDefault="001A7260" w:rsidP="00751326">
            <w:pPr>
              <w:widowControl w:val="0"/>
              <w:spacing w:line="276" w:lineRule="auto"/>
              <w:jc w:val="both"/>
              <w:rPr>
                <w:sz w:val="20"/>
                <w:szCs w:val="20"/>
                <w:lang w:eastAsia="en-US"/>
              </w:rPr>
            </w:pPr>
            <w:r>
              <w:rPr>
                <w:sz w:val="20"/>
                <w:szCs w:val="20"/>
                <w:lang w:eastAsia="en-US"/>
              </w:rPr>
              <w:t>P: a)</w:t>
            </w:r>
          </w:p>
          <w:p w:rsidR="001A7260" w:rsidRDefault="001A7260" w:rsidP="00751326">
            <w:pPr>
              <w:widowControl w:val="0"/>
              <w:spacing w:line="276" w:lineRule="auto"/>
              <w:jc w:val="both"/>
              <w:rPr>
                <w:sz w:val="20"/>
                <w:szCs w:val="20"/>
                <w:lang w:eastAsia="en-US"/>
              </w:rPr>
            </w:pPr>
          </w:p>
          <w:p w:rsidR="001A7260" w:rsidRDefault="001A7260" w:rsidP="00751326">
            <w:pPr>
              <w:widowControl w:val="0"/>
              <w:spacing w:line="276" w:lineRule="auto"/>
              <w:jc w:val="both"/>
              <w:rPr>
                <w:sz w:val="20"/>
                <w:szCs w:val="20"/>
                <w:lang w:eastAsia="en-US"/>
              </w:rPr>
            </w:pPr>
            <w:r>
              <w:rPr>
                <w:sz w:val="20"/>
                <w:szCs w:val="20"/>
                <w:lang w:eastAsia="en-US"/>
              </w:rPr>
              <w:t>P: b)</w:t>
            </w:r>
          </w:p>
          <w:p w:rsidR="001A7260" w:rsidRDefault="001A7260" w:rsidP="00751326">
            <w:pPr>
              <w:widowControl w:val="0"/>
              <w:spacing w:line="276" w:lineRule="auto"/>
              <w:jc w:val="both"/>
              <w:rPr>
                <w:sz w:val="20"/>
                <w:szCs w:val="20"/>
                <w:lang w:eastAsia="en-US"/>
              </w:rPr>
            </w:pPr>
          </w:p>
          <w:p w:rsidR="001A7260" w:rsidRDefault="001A7260" w:rsidP="00751326">
            <w:pPr>
              <w:widowControl w:val="0"/>
              <w:spacing w:line="276" w:lineRule="auto"/>
              <w:jc w:val="both"/>
              <w:rPr>
                <w:sz w:val="20"/>
                <w:szCs w:val="20"/>
                <w:lang w:eastAsia="en-US"/>
              </w:rPr>
            </w:pPr>
          </w:p>
          <w:p w:rsidR="001A7260" w:rsidRDefault="001A7260" w:rsidP="00751326">
            <w:pPr>
              <w:widowControl w:val="0"/>
              <w:spacing w:line="276" w:lineRule="auto"/>
              <w:jc w:val="both"/>
              <w:rPr>
                <w:sz w:val="20"/>
                <w:szCs w:val="20"/>
                <w:lang w:eastAsia="en-US"/>
              </w:rPr>
            </w:pPr>
          </w:p>
          <w:p w:rsidR="001A7260" w:rsidRDefault="001A7260" w:rsidP="00751326">
            <w:pPr>
              <w:widowControl w:val="0"/>
              <w:spacing w:line="276" w:lineRule="auto"/>
              <w:jc w:val="both"/>
              <w:rPr>
                <w:sz w:val="20"/>
                <w:szCs w:val="20"/>
                <w:lang w:eastAsia="en-US"/>
              </w:rPr>
            </w:pPr>
            <w:r>
              <w:rPr>
                <w:sz w:val="20"/>
                <w:szCs w:val="20"/>
                <w:lang w:eastAsia="en-US"/>
              </w:rPr>
              <w:t>P: c)</w:t>
            </w:r>
          </w:p>
        </w:tc>
        <w:tc>
          <w:tcPr>
            <w:tcW w:w="4538" w:type="dxa"/>
            <w:tcBorders>
              <w:top w:val="single" w:sz="4" w:space="0" w:color="auto"/>
              <w:left w:val="single" w:sz="4" w:space="0" w:color="auto"/>
              <w:bottom w:val="single" w:sz="4" w:space="0" w:color="auto"/>
              <w:right w:val="single" w:sz="4" w:space="0" w:color="auto"/>
            </w:tcBorders>
          </w:tcPr>
          <w:p w:rsidR="001A7260" w:rsidRDefault="001A7260" w:rsidP="00751326">
            <w:pPr>
              <w:spacing w:line="276" w:lineRule="auto"/>
              <w:jc w:val="both"/>
              <w:rPr>
                <w:sz w:val="20"/>
                <w:szCs w:val="20"/>
                <w:lang w:eastAsia="en-US"/>
              </w:rPr>
            </w:pPr>
            <w:r>
              <w:rPr>
                <w:sz w:val="20"/>
                <w:szCs w:val="20"/>
                <w:lang w:eastAsia="en-US"/>
              </w:rPr>
              <w:t>11. „nedovolená výroba“ je výroba alebo montáž strelných zbraní, ich hlavných častí a streliva:</w:t>
            </w:r>
          </w:p>
          <w:p w:rsidR="001A7260" w:rsidRDefault="001A7260" w:rsidP="00751326">
            <w:pPr>
              <w:spacing w:line="276" w:lineRule="auto"/>
              <w:jc w:val="both"/>
              <w:rPr>
                <w:sz w:val="20"/>
                <w:szCs w:val="20"/>
                <w:lang w:eastAsia="en-US"/>
              </w:rPr>
            </w:pPr>
            <w:r>
              <w:rPr>
                <w:sz w:val="20"/>
                <w:szCs w:val="20"/>
                <w:lang w:eastAsia="en-US"/>
              </w:rPr>
              <w:t>a) z akejkoľvek hlavnej časti takýchto strelných zbraní, s ktorými sa nedovolene obchoduje;</w:t>
            </w:r>
          </w:p>
          <w:p w:rsidR="001A7260" w:rsidRDefault="001A7260" w:rsidP="00751326">
            <w:pPr>
              <w:spacing w:line="276" w:lineRule="auto"/>
              <w:jc w:val="both"/>
              <w:rPr>
                <w:sz w:val="20"/>
                <w:szCs w:val="20"/>
                <w:lang w:eastAsia="en-US"/>
              </w:rPr>
            </w:pPr>
          </w:p>
          <w:p w:rsidR="001A7260" w:rsidRDefault="001A7260" w:rsidP="00751326">
            <w:pPr>
              <w:spacing w:line="276" w:lineRule="auto"/>
              <w:jc w:val="both"/>
              <w:rPr>
                <w:sz w:val="20"/>
                <w:szCs w:val="20"/>
                <w:lang w:eastAsia="en-US"/>
              </w:rPr>
            </w:pPr>
            <w:r>
              <w:rPr>
                <w:sz w:val="20"/>
                <w:szCs w:val="20"/>
                <w:lang w:eastAsia="en-US"/>
              </w:rPr>
              <w:t>b) bez povolenia vydaného v súlade s článkom 4 príslušným orgánom členského štátu, v ktorom sa uskutočňuje výroba alebo montáž, alebo</w:t>
            </w:r>
          </w:p>
          <w:p w:rsidR="001A7260" w:rsidRDefault="001A7260" w:rsidP="00751326">
            <w:pPr>
              <w:spacing w:line="276" w:lineRule="auto"/>
              <w:jc w:val="both"/>
              <w:rPr>
                <w:sz w:val="20"/>
                <w:szCs w:val="20"/>
                <w:lang w:eastAsia="en-US"/>
              </w:rPr>
            </w:pPr>
          </w:p>
          <w:p w:rsidR="001A7260" w:rsidRDefault="001A7260" w:rsidP="00751326">
            <w:pPr>
              <w:spacing w:line="276" w:lineRule="auto"/>
              <w:jc w:val="both"/>
              <w:rPr>
                <w:sz w:val="20"/>
                <w:szCs w:val="20"/>
                <w:lang w:eastAsia="en-US"/>
              </w:rPr>
            </w:pPr>
            <w:r>
              <w:rPr>
                <w:sz w:val="20"/>
                <w:szCs w:val="20"/>
                <w:lang w:eastAsia="en-US"/>
              </w:rPr>
              <w:t>c) bez označenia strelných zbraní počas výroby v súlade s článkom 4;</w:t>
            </w:r>
          </w:p>
        </w:tc>
        <w:tc>
          <w:tcPr>
            <w:tcW w:w="567" w:type="dxa"/>
            <w:tcBorders>
              <w:top w:val="single" w:sz="4" w:space="0" w:color="auto"/>
              <w:left w:val="single" w:sz="4" w:space="0" w:color="auto"/>
              <w:bottom w:val="single" w:sz="4" w:space="0" w:color="auto"/>
              <w:right w:val="single" w:sz="4" w:space="0" w:color="auto"/>
            </w:tcBorders>
          </w:tcPr>
          <w:p w:rsidR="001A7260" w:rsidRDefault="001A7260" w:rsidP="00751326">
            <w:pPr>
              <w:widowControl w:val="0"/>
              <w:spacing w:line="276" w:lineRule="auto"/>
              <w:jc w:val="both"/>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1A7260" w:rsidRPr="00CF5C79" w:rsidRDefault="001A7260" w:rsidP="00751326">
            <w:pPr>
              <w:widowControl w:val="0"/>
              <w:spacing w:line="276" w:lineRule="auto"/>
              <w:jc w:val="both"/>
              <w:rPr>
                <w:sz w:val="20"/>
                <w:szCs w:val="20"/>
                <w:lang w:eastAsia="en-US"/>
              </w:rPr>
            </w:pPr>
          </w:p>
        </w:tc>
        <w:tc>
          <w:tcPr>
            <w:tcW w:w="849" w:type="dxa"/>
            <w:tcBorders>
              <w:top w:val="single" w:sz="4" w:space="0" w:color="auto"/>
              <w:left w:val="single" w:sz="4" w:space="0" w:color="auto"/>
              <w:bottom w:val="single" w:sz="4" w:space="0" w:color="auto"/>
              <w:right w:val="single" w:sz="4" w:space="0" w:color="auto"/>
            </w:tcBorders>
          </w:tcPr>
          <w:p w:rsidR="001A7260" w:rsidRPr="00CF5C79" w:rsidRDefault="001A7260" w:rsidP="00751326">
            <w:pPr>
              <w:widowControl w:val="0"/>
              <w:spacing w:line="276" w:lineRule="auto"/>
              <w:jc w:val="both"/>
              <w:rPr>
                <w:sz w:val="20"/>
                <w:szCs w:val="20"/>
                <w:lang w:eastAsia="en-US"/>
              </w:rPr>
            </w:pPr>
          </w:p>
        </w:tc>
        <w:tc>
          <w:tcPr>
            <w:tcW w:w="4823" w:type="dxa"/>
            <w:tcBorders>
              <w:top w:val="single" w:sz="4" w:space="0" w:color="auto"/>
              <w:left w:val="single" w:sz="4" w:space="0" w:color="auto"/>
              <w:bottom w:val="single" w:sz="4" w:space="0" w:color="auto"/>
              <w:right w:val="single" w:sz="4" w:space="0" w:color="auto"/>
            </w:tcBorders>
          </w:tcPr>
          <w:p w:rsidR="001A7260" w:rsidRPr="00CF5C79" w:rsidRDefault="001A7260" w:rsidP="003B2C28">
            <w:pPr>
              <w:widowControl w:val="0"/>
              <w:spacing w:line="276" w:lineRule="auto"/>
              <w:jc w:val="both"/>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1A7260" w:rsidRDefault="001A7260" w:rsidP="00751326">
            <w:pPr>
              <w:widowControl w:val="0"/>
              <w:spacing w:line="276" w:lineRule="auto"/>
              <w:jc w:val="both"/>
              <w:rPr>
                <w:sz w:val="20"/>
                <w:szCs w:val="20"/>
                <w:lang w:eastAsia="en-US"/>
              </w:rPr>
            </w:pPr>
          </w:p>
        </w:tc>
        <w:tc>
          <w:tcPr>
            <w:tcW w:w="1838" w:type="dxa"/>
            <w:tcBorders>
              <w:top w:val="single" w:sz="4" w:space="0" w:color="auto"/>
              <w:left w:val="single" w:sz="4" w:space="0" w:color="auto"/>
              <w:bottom w:val="single" w:sz="4" w:space="0" w:color="auto"/>
              <w:right w:val="single" w:sz="4" w:space="0" w:color="auto"/>
            </w:tcBorders>
          </w:tcPr>
          <w:p w:rsidR="001A7260" w:rsidRDefault="001A7260" w:rsidP="00B05805">
            <w:pPr>
              <w:widowControl w:val="0"/>
              <w:spacing w:line="276" w:lineRule="auto"/>
              <w:jc w:val="both"/>
              <w:rPr>
                <w:sz w:val="16"/>
                <w:szCs w:val="16"/>
                <w:lang w:eastAsia="en-US"/>
              </w:rPr>
            </w:pPr>
            <w:r>
              <w:rPr>
                <w:sz w:val="16"/>
                <w:szCs w:val="16"/>
                <w:lang w:eastAsia="en-US"/>
              </w:rPr>
              <w:t xml:space="preserve">Zákon, </w:t>
            </w:r>
            <w:r w:rsidRPr="00BF726B">
              <w:rPr>
                <w:sz w:val="16"/>
                <w:szCs w:val="16"/>
                <w:lang w:eastAsia="en-US"/>
              </w:rPr>
              <w:t>ktorým sa mení a dopĺňa zákon č. 190/2003 Z. z. o strelných zbraniach a strelive a o zmene a doplnení niektorých zákonov v znení neskorších predpisov a ktorým sa menia niektoré zákony</w:t>
            </w:r>
          </w:p>
          <w:p w:rsidR="001A7260" w:rsidRDefault="001A7260" w:rsidP="00751326">
            <w:pPr>
              <w:widowControl w:val="0"/>
              <w:spacing w:line="276" w:lineRule="auto"/>
              <w:jc w:val="both"/>
              <w:rPr>
                <w:sz w:val="20"/>
                <w:szCs w:val="20"/>
                <w:lang w:eastAsia="en-US"/>
              </w:rPr>
            </w:pPr>
            <w:r w:rsidRPr="00235255">
              <w:rPr>
                <w:i/>
                <w:sz w:val="16"/>
                <w:szCs w:val="16"/>
                <w:lang w:eastAsia="en-US"/>
              </w:rPr>
              <w:t xml:space="preserve"> (v</w:t>
            </w:r>
            <w:r>
              <w:rPr>
                <w:i/>
                <w:sz w:val="16"/>
                <w:szCs w:val="16"/>
                <w:lang w:eastAsia="en-US"/>
              </w:rPr>
              <w:t xml:space="preserve"> súčasnosti sa v</w:t>
            </w:r>
            <w:r w:rsidRPr="00235255">
              <w:rPr>
                <w:i/>
                <w:sz w:val="16"/>
                <w:szCs w:val="16"/>
                <w:lang w:eastAsia="en-US"/>
              </w:rPr>
              <w:t xml:space="preserve"> legislatívnom </w:t>
            </w:r>
            <w:r>
              <w:rPr>
                <w:i/>
                <w:sz w:val="16"/>
                <w:szCs w:val="16"/>
                <w:lang w:eastAsia="en-US"/>
              </w:rPr>
              <w:t>procese  nachádza</w:t>
            </w:r>
            <w:r w:rsidRPr="00235255">
              <w:rPr>
                <w:i/>
                <w:sz w:val="16"/>
                <w:szCs w:val="16"/>
                <w:lang w:eastAsia="en-US"/>
              </w:rPr>
              <w:t xml:space="preserve">  návrh zákona </w:t>
            </w:r>
            <w:r w:rsidRPr="00BF726B">
              <w:rPr>
                <w:i/>
                <w:sz w:val="16"/>
                <w:szCs w:val="16"/>
                <w:lang w:eastAsia="en-US"/>
              </w:rPr>
              <w:t>ktorým sa mení a dopĺňa zákon č. 190/2003 Z. z. o strelných zbraniach a strelive a o zmene a doplnení niektorých zákonov v znení neskorších predpisov a ktorým sa menia niektoré zákony</w:t>
            </w:r>
            <w:r>
              <w:rPr>
                <w:i/>
                <w:sz w:val="16"/>
                <w:szCs w:val="16"/>
                <w:lang w:eastAsia="en-US"/>
              </w:rPr>
              <w:t xml:space="preserve">, ktorého gestorom je Ministerstvo vnútra Slovenskej republiky ako aj smernice (EÚ) 2017/853, ktorá bude prostredníctvom návrhu zákona, </w:t>
            </w:r>
            <w:r w:rsidRPr="00B66EBC">
              <w:rPr>
                <w:i/>
                <w:sz w:val="16"/>
                <w:szCs w:val="16"/>
                <w:lang w:eastAsia="en-US"/>
              </w:rPr>
              <w:t xml:space="preserve">ktorým sa mení a dopĺňa zákon č. 190/2003 Z. z. </w:t>
            </w:r>
            <w:r>
              <w:rPr>
                <w:i/>
                <w:sz w:val="16"/>
                <w:szCs w:val="16"/>
                <w:lang w:eastAsia="en-US"/>
              </w:rPr>
              <w:t xml:space="preserve">transponovaná do </w:t>
            </w:r>
            <w:r>
              <w:rPr>
                <w:i/>
                <w:sz w:val="16"/>
                <w:szCs w:val="16"/>
                <w:lang w:eastAsia="en-US"/>
              </w:rPr>
              <w:lastRenderedPageBreak/>
              <w:t>právneho poriadku Slovenskej republiky)</w:t>
            </w:r>
          </w:p>
        </w:tc>
      </w:tr>
      <w:tr w:rsidR="001A7260" w:rsidTr="00994676">
        <w:trPr>
          <w:trHeight w:val="255"/>
        </w:trPr>
        <w:tc>
          <w:tcPr>
            <w:tcW w:w="851" w:type="dxa"/>
            <w:tcBorders>
              <w:top w:val="single" w:sz="4" w:space="0" w:color="auto"/>
              <w:left w:val="single" w:sz="4" w:space="0" w:color="auto"/>
              <w:bottom w:val="single" w:sz="4" w:space="0" w:color="auto"/>
              <w:right w:val="single" w:sz="4" w:space="0" w:color="auto"/>
            </w:tcBorders>
            <w:hideMark/>
          </w:tcPr>
          <w:p w:rsidR="001A7260" w:rsidRDefault="001A7260" w:rsidP="00751326">
            <w:pPr>
              <w:widowControl w:val="0"/>
              <w:spacing w:line="276" w:lineRule="auto"/>
              <w:jc w:val="both"/>
              <w:rPr>
                <w:sz w:val="20"/>
                <w:szCs w:val="20"/>
                <w:lang w:eastAsia="en-US"/>
              </w:rPr>
            </w:pPr>
            <w:r>
              <w:rPr>
                <w:sz w:val="20"/>
                <w:szCs w:val="20"/>
                <w:lang w:eastAsia="en-US"/>
              </w:rPr>
              <w:lastRenderedPageBreak/>
              <w:t>Č: 1</w:t>
            </w:r>
          </w:p>
          <w:p w:rsidR="001A7260" w:rsidRDefault="001A7260" w:rsidP="00751326">
            <w:pPr>
              <w:widowControl w:val="0"/>
              <w:spacing w:line="276" w:lineRule="auto"/>
              <w:jc w:val="both"/>
              <w:rPr>
                <w:sz w:val="20"/>
                <w:szCs w:val="20"/>
                <w:lang w:eastAsia="en-US"/>
              </w:rPr>
            </w:pPr>
            <w:r>
              <w:rPr>
                <w:sz w:val="20"/>
                <w:szCs w:val="20"/>
                <w:lang w:eastAsia="en-US"/>
              </w:rPr>
              <w:t>O: 1</w:t>
            </w:r>
          </w:p>
          <w:p w:rsidR="001A7260" w:rsidRDefault="001A7260" w:rsidP="00751326">
            <w:pPr>
              <w:widowControl w:val="0"/>
              <w:spacing w:line="276" w:lineRule="auto"/>
              <w:jc w:val="both"/>
              <w:rPr>
                <w:sz w:val="20"/>
                <w:szCs w:val="20"/>
                <w:lang w:eastAsia="en-US"/>
              </w:rPr>
            </w:pPr>
            <w:r>
              <w:rPr>
                <w:sz w:val="20"/>
                <w:szCs w:val="20"/>
                <w:lang w:eastAsia="en-US"/>
              </w:rPr>
              <w:t>P: 12</w:t>
            </w:r>
          </w:p>
        </w:tc>
        <w:tc>
          <w:tcPr>
            <w:tcW w:w="4538" w:type="dxa"/>
            <w:tcBorders>
              <w:top w:val="single" w:sz="4" w:space="0" w:color="auto"/>
              <w:left w:val="single" w:sz="4" w:space="0" w:color="auto"/>
              <w:bottom w:val="single" w:sz="4" w:space="0" w:color="auto"/>
              <w:right w:val="single" w:sz="4" w:space="0" w:color="auto"/>
            </w:tcBorders>
            <w:hideMark/>
          </w:tcPr>
          <w:p w:rsidR="001A7260" w:rsidRDefault="001A7260" w:rsidP="00751326">
            <w:pPr>
              <w:spacing w:line="276" w:lineRule="auto"/>
              <w:jc w:val="both"/>
              <w:rPr>
                <w:sz w:val="20"/>
                <w:szCs w:val="20"/>
                <w:lang w:eastAsia="en-US"/>
              </w:rPr>
            </w:pPr>
            <w:r>
              <w:rPr>
                <w:sz w:val="20"/>
                <w:szCs w:val="20"/>
                <w:lang w:eastAsia="en-US"/>
              </w:rPr>
              <w:t>12. „nedovolené obchodovanie“ je nadobudnutie, predaj, dodanie, prevoz alebo preprava strelných zbraní, ich hlavných častí alebo streliva z územia alebo cez územie jedného členského štátu na územie druhého členského štátu, ak to ktorýkoľvek z dotknutých členských štátov nepovolí v súlade s touto smernicou, alebo ak strelné zbrane, hlavné časti alebo strelivo nie sú označené v súlade s článkom 4;</w:t>
            </w:r>
          </w:p>
        </w:tc>
        <w:tc>
          <w:tcPr>
            <w:tcW w:w="567" w:type="dxa"/>
            <w:tcBorders>
              <w:top w:val="single" w:sz="4" w:space="0" w:color="auto"/>
              <w:left w:val="single" w:sz="4" w:space="0" w:color="auto"/>
              <w:bottom w:val="single" w:sz="4" w:space="0" w:color="auto"/>
              <w:right w:val="single" w:sz="4" w:space="0" w:color="auto"/>
            </w:tcBorders>
          </w:tcPr>
          <w:p w:rsidR="001A7260" w:rsidRDefault="001A7260" w:rsidP="00751326">
            <w:pPr>
              <w:widowControl w:val="0"/>
              <w:spacing w:line="276" w:lineRule="auto"/>
              <w:jc w:val="both"/>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1A7260" w:rsidRPr="00CF5C79" w:rsidRDefault="001A7260" w:rsidP="003C3D0A">
            <w:pPr>
              <w:widowControl w:val="0"/>
              <w:spacing w:line="276" w:lineRule="auto"/>
              <w:jc w:val="both"/>
              <w:rPr>
                <w:sz w:val="20"/>
                <w:szCs w:val="20"/>
                <w:lang w:eastAsia="en-US"/>
              </w:rPr>
            </w:pPr>
          </w:p>
        </w:tc>
        <w:tc>
          <w:tcPr>
            <w:tcW w:w="849" w:type="dxa"/>
            <w:tcBorders>
              <w:top w:val="single" w:sz="4" w:space="0" w:color="auto"/>
              <w:left w:val="single" w:sz="4" w:space="0" w:color="auto"/>
              <w:bottom w:val="single" w:sz="4" w:space="0" w:color="auto"/>
              <w:right w:val="single" w:sz="4" w:space="0" w:color="auto"/>
            </w:tcBorders>
          </w:tcPr>
          <w:p w:rsidR="001A7260" w:rsidRPr="00CF5C79" w:rsidRDefault="001A7260" w:rsidP="003C3D0A">
            <w:pPr>
              <w:widowControl w:val="0"/>
              <w:spacing w:line="276" w:lineRule="auto"/>
              <w:jc w:val="both"/>
              <w:rPr>
                <w:sz w:val="20"/>
                <w:szCs w:val="20"/>
                <w:lang w:eastAsia="en-US"/>
              </w:rPr>
            </w:pPr>
          </w:p>
        </w:tc>
        <w:tc>
          <w:tcPr>
            <w:tcW w:w="4823" w:type="dxa"/>
            <w:tcBorders>
              <w:top w:val="single" w:sz="4" w:space="0" w:color="auto"/>
              <w:left w:val="single" w:sz="4" w:space="0" w:color="auto"/>
              <w:bottom w:val="single" w:sz="4" w:space="0" w:color="auto"/>
              <w:right w:val="single" w:sz="4" w:space="0" w:color="auto"/>
            </w:tcBorders>
          </w:tcPr>
          <w:p w:rsidR="001A7260" w:rsidRPr="00684FCE" w:rsidRDefault="001A7260" w:rsidP="003B2C28">
            <w:pPr>
              <w:jc w:val="both"/>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1A7260" w:rsidRDefault="001A7260" w:rsidP="00994676">
            <w:pPr>
              <w:widowControl w:val="0"/>
              <w:spacing w:line="276" w:lineRule="auto"/>
              <w:jc w:val="center"/>
              <w:rPr>
                <w:sz w:val="20"/>
                <w:szCs w:val="20"/>
                <w:lang w:eastAsia="en-US"/>
              </w:rPr>
            </w:pPr>
          </w:p>
        </w:tc>
        <w:tc>
          <w:tcPr>
            <w:tcW w:w="1838" w:type="dxa"/>
            <w:tcBorders>
              <w:top w:val="single" w:sz="4" w:space="0" w:color="auto"/>
              <w:left w:val="single" w:sz="4" w:space="0" w:color="auto"/>
              <w:bottom w:val="single" w:sz="4" w:space="0" w:color="auto"/>
              <w:right w:val="single" w:sz="4" w:space="0" w:color="auto"/>
            </w:tcBorders>
          </w:tcPr>
          <w:p w:rsidR="001A7260" w:rsidRDefault="001A7260" w:rsidP="00B05805">
            <w:pPr>
              <w:widowControl w:val="0"/>
              <w:spacing w:line="276" w:lineRule="auto"/>
              <w:jc w:val="both"/>
              <w:rPr>
                <w:sz w:val="16"/>
                <w:szCs w:val="16"/>
                <w:lang w:eastAsia="en-US"/>
              </w:rPr>
            </w:pPr>
            <w:r>
              <w:rPr>
                <w:sz w:val="16"/>
                <w:szCs w:val="16"/>
                <w:lang w:eastAsia="en-US"/>
              </w:rPr>
              <w:t xml:space="preserve">Zákon, </w:t>
            </w:r>
            <w:r w:rsidRPr="00BF726B">
              <w:rPr>
                <w:sz w:val="16"/>
                <w:szCs w:val="16"/>
                <w:lang w:eastAsia="en-US"/>
              </w:rPr>
              <w:t>ktorým sa mení a dopĺňa zákon č. 190/2003 Z. z. o strelných zbraniach a strelive a o zmene a doplnení niektorých zákonov v znení neskorších predpisov a ktorým sa menia niektoré zákony</w:t>
            </w:r>
          </w:p>
          <w:p w:rsidR="001A7260" w:rsidRPr="00684FCE" w:rsidRDefault="001A7260" w:rsidP="003B2C28">
            <w:pPr>
              <w:spacing w:line="276" w:lineRule="auto"/>
              <w:jc w:val="both"/>
              <w:rPr>
                <w:sz w:val="16"/>
                <w:szCs w:val="16"/>
                <w:lang w:eastAsia="en-US"/>
              </w:rPr>
            </w:pPr>
            <w:r w:rsidRPr="00235255">
              <w:rPr>
                <w:i/>
                <w:sz w:val="16"/>
                <w:szCs w:val="16"/>
                <w:lang w:eastAsia="en-US"/>
              </w:rPr>
              <w:t xml:space="preserve"> (v</w:t>
            </w:r>
            <w:r>
              <w:rPr>
                <w:i/>
                <w:sz w:val="16"/>
                <w:szCs w:val="16"/>
                <w:lang w:eastAsia="en-US"/>
              </w:rPr>
              <w:t xml:space="preserve"> súčasnosti sa v</w:t>
            </w:r>
            <w:r w:rsidRPr="00235255">
              <w:rPr>
                <w:i/>
                <w:sz w:val="16"/>
                <w:szCs w:val="16"/>
                <w:lang w:eastAsia="en-US"/>
              </w:rPr>
              <w:t xml:space="preserve"> legislatívnom </w:t>
            </w:r>
            <w:r>
              <w:rPr>
                <w:i/>
                <w:sz w:val="16"/>
                <w:szCs w:val="16"/>
                <w:lang w:eastAsia="en-US"/>
              </w:rPr>
              <w:t>procese  nachádza</w:t>
            </w:r>
            <w:r w:rsidRPr="00235255">
              <w:rPr>
                <w:i/>
                <w:sz w:val="16"/>
                <w:szCs w:val="16"/>
                <w:lang w:eastAsia="en-US"/>
              </w:rPr>
              <w:t xml:space="preserve">  návrh zákona </w:t>
            </w:r>
            <w:r w:rsidRPr="00BF726B">
              <w:rPr>
                <w:i/>
                <w:sz w:val="16"/>
                <w:szCs w:val="16"/>
                <w:lang w:eastAsia="en-US"/>
              </w:rPr>
              <w:t>ktorým sa mení a dopĺňa zákon č. 190/2003 Z. z. o strelných zbraniach a strelive a o zmene a doplnení niektorých zákonov v znení neskorších predpisov a ktorým sa menia niektoré zákony</w:t>
            </w:r>
            <w:r>
              <w:rPr>
                <w:i/>
                <w:sz w:val="16"/>
                <w:szCs w:val="16"/>
                <w:lang w:eastAsia="en-US"/>
              </w:rPr>
              <w:t xml:space="preserve">, ktorého gestorom je Ministerstvo vnútra Slovenskej republiky ako aj smernice (EÚ) 2017/853, ktorá bude prostredníctvom návrhu zákona, </w:t>
            </w:r>
            <w:r w:rsidRPr="00B66EBC">
              <w:rPr>
                <w:i/>
                <w:sz w:val="16"/>
                <w:szCs w:val="16"/>
                <w:lang w:eastAsia="en-US"/>
              </w:rPr>
              <w:t xml:space="preserve">ktorým sa mení a dopĺňa zákon č. 190/2003 Z. z. </w:t>
            </w:r>
            <w:r>
              <w:rPr>
                <w:i/>
                <w:sz w:val="16"/>
                <w:szCs w:val="16"/>
                <w:lang w:eastAsia="en-US"/>
              </w:rPr>
              <w:t>transponovaná do právneho poriadku Slovenskej republiky)</w:t>
            </w:r>
          </w:p>
        </w:tc>
      </w:tr>
      <w:tr w:rsidR="001A7260" w:rsidTr="00994676">
        <w:trPr>
          <w:trHeight w:val="255"/>
        </w:trPr>
        <w:tc>
          <w:tcPr>
            <w:tcW w:w="851" w:type="dxa"/>
            <w:tcBorders>
              <w:top w:val="single" w:sz="4" w:space="0" w:color="auto"/>
              <w:left w:val="single" w:sz="4" w:space="0" w:color="auto"/>
              <w:bottom w:val="single" w:sz="4" w:space="0" w:color="auto"/>
              <w:right w:val="single" w:sz="4" w:space="0" w:color="auto"/>
            </w:tcBorders>
            <w:hideMark/>
          </w:tcPr>
          <w:p w:rsidR="001A7260" w:rsidRDefault="001A7260" w:rsidP="00751326">
            <w:pPr>
              <w:widowControl w:val="0"/>
              <w:spacing w:line="276" w:lineRule="auto"/>
              <w:jc w:val="both"/>
              <w:rPr>
                <w:sz w:val="20"/>
                <w:szCs w:val="20"/>
                <w:lang w:eastAsia="en-US"/>
              </w:rPr>
            </w:pPr>
            <w:r>
              <w:rPr>
                <w:sz w:val="20"/>
                <w:szCs w:val="20"/>
                <w:lang w:eastAsia="en-US"/>
              </w:rPr>
              <w:t>Č: 1</w:t>
            </w:r>
          </w:p>
          <w:p w:rsidR="001A7260" w:rsidRDefault="001A7260" w:rsidP="00751326">
            <w:pPr>
              <w:widowControl w:val="0"/>
              <w:spacing w:line="276" w:lineRule="auto"/>
              <w:jc w:val="both"/>
              <w:rPr>
                <w:sz w:val="20"/>
                <w:szCs w:val="20"/>
                <w:lang w:eastAsia="en-US"/>
              </w:rPr>
            </w:pPr>
            <w:r>
              <w:rPr>
                <w:sz w:val="20"/>
                <w:szCs w:val="20"/>
                <w:lang w:eastAsia="en-US"/>
              </w:rPr>
              <w:t>O: 1</w:t>
            </w:r>
          </w:p>
          <w:p w:rsidR="001A7260" w:rsidRDefault="001A7260" w:rsidP="00751326">
            <w:pPr>
              <w:widowControl w:val="0"/>
              <w:spacing w:line="276" w:lineRule="auto"/>
              <w:jc w:val="both"/>
              <w:rPr>
                <w:sz w:val="20"/>
                <w:szCs w:val="20"/>
                <w:lang w:eastAsia="en-US"/>
              </w:rPr>
            </w:pPr>
            <w:r>
              <w:rPr>
                <w:sz w:val="20"/>
                <w:szCs w:val="20"/>
                <w:lang w:eastAsia="en-US"/>
              </w:rPr>
              <w:t>P: 13</w:t>
            </w:r>
          </w:p>
        </w:tc>
        <w:tc>
          <w:tcPr>
            <w:tcW w:w="4538" w:type="dxa"/>
            <w:tcBorders>
              <w:top w:val="single" w:sz="4" w:space="0" w:color="auto"/>
              <w:left w:val="single" w:sz="4" w:space="0" w:color="auto"/>
              <w:bottom w:val="single" w:sz="4" w:space="0" w:color="auto"/>
              <w:right w:val="single" w:sz="4" w:space="0" w:color="auto"/>
            </w:tcBorders>
            <w:hideMark/>
          </w:tcPr>
          <w:p w:rsidR="001A7260" w:rsidRDefault="001A7260" w:rsidP="00751326">
            <w:pPr>
              <w:spacing w:line="276" w:lineRule="auto"/>
              <w:jc w:val="both"/>
              <w:rPr>
                <w:sz w:val="20"/>
                <w:szCs w:val="20"/>
                <w:lang w:eastAsia="en-US"/>
              </w:rPr>
            </w:pPr>
            <w:r>
              <w:rPr>
                <w:sz w:val="20"/>
                <w:szCs w:val="20"/>
                <w:lang w:eastAsia="en-US"/>
              </w:rPr>
              <w:t>13. „sledovanie“ je systematické sledovanie strelných zbraní a, ak je to možné, aj ich hlavných častí a streliva od výrobcu až po nadobúdateľa s cieľom pomôcť príslušným orgánom členských štátov pri odhaľovaní, vyšetrovaní a analýze nedovolenej výroby a nedovoleného obchodovania.</w:t>
            </w:r>
          </w:p>
        </w:tc>
        <w:tc>
          <w:tcPr>
            <w:tcW w:w="567" w:type="dxa"/>
            <w:tcBorders>
              <w:top w:val="single" w:sz="4" w:space="0" w:color="auto"/>
              <w:left w:val="single" w:sz="4" w:space="0" w:color="auto"/>
              <w:bottom w:val="single" w:sz="4" w:space="0" w:color="auto"/>
              <w:right w:val="single" w:sz="4" w:space="0" w:color="auto"/>
            </w:tcBorders>
          </w:tcPr>
          <w:p w:rsidR="001A7260" w:rsidRDefault="001A7260" w:rsidP="00751326">
            <w:pPr>
              <w:widowControl w:val="0"/>
              <w:spacing w:line="276" w:lineRule="auto"/>
              <w:jc w:val="both"/>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1A7260" w:rsidRDefault="001A7260" w:rsidP="00D9742E">
            <w:pPr>
              <w:widowControl w:val="0"/>
              <w:spacing w:line="276" w:lineRule="auto"/>
              <w:jc w:val="both"/>
              <w:rPr>
                <w:color w:val="92D050"/>
                <w:sz w:val="20"/>
                <w:szCs w:val="20"/>
                <w:lang w:eastAsia="en-US"/>
              </w:rPr>
            </w:pPr>
          </w:p>
        </w:tc>
        <w:tc>
          <w:tcPr>
            <w:tcW w:w="849" w:type="dxa"/>
            <w:tcBorders>
              <w:top w:val="single" w:sz="4" w:space="0" w:color="auto"/>
              <w:left w:val="single" w:sz="4" w:space="0" w:color="auto"/>
              <w:bottom w:val="single" w:sz="4" w:space="0" w:color="auto"/>
              <w:right w:val="single" w:sz="4" w:space="0" w:color="auto"/>
            </w:tcBorders>
          </w:tcPr>
          <w:p w:rsidR="001A7260" w:rsidRPr="00951483" w:rsidRDefault="001A7260" w:rsidP="00D9742E">
            <w:pPr>
              <w:spacing w:line="276" w:lineRule="auto"/>
              <w:jc w:val="both"/>
              <w:rPr>
                <w:sz w:val="20"/>
                <w:szCs w:val="20"/>
                <w:lang w:eastAsia="en-US"/>
              </w:rPr>
            </w:pPr>
          </w:p>
        </w:tc>
        <w:tc>
          <w:tcPr>
            <w:tcW w:w="4823" w:type="dxa"/>
            <w:tcBorders>
              <w:top w:val="single" w:sz="4" w:space="0" w:color="auto"/>
              <w:left w:val="single" w:sz="4" w:space="0" w:color="auto"/>
              <w:bottom w:val="single" w:sz="4" w:space="0" w:color="auto"/>
              <w:right w:val="single" w:sz="4" w:space="0" w:color="auto"/>
            </w:tcBorders>
          </w:tcPr>
          <w:p w:rsidR="001A7260" w:rsidRPr="00951483" w:rsidRDefault="001A7260" w:rsidP="00D9742E">
            <w:pPr>
              <w:widowControl w:val="0"/>
              <w:autoSpaceDE w:val="0"/>
              <w:autoSpaceDN w:val="0"/>
              <w:adjustRightInd w:val="0"/>
              <w:jc w:val="both"/>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1A7260" w:rsidRDefault="001A7260" w:rsidP="00751326">
            <w:pPr>
              <w:widowControl w:val="0"/>
              <w:spacing w:line="276" w:lineRule="auto"/>
              <w:jc w:val="both"/>
              <w:rPr>
                <w:sz w:val="20"/>
                <w:szCs w:val="20"/>
                <w:lang w:eastAsia="en-US"/>
              </w:rPr>
            </w:pPr>
          </w:p>
        </w:tc>
        <w:tc>
          <w:tcPr>
            <w:tcW w:w="1838" w:type="dxa"/>
            <w:tcBorders>
              <w:top w:val="single" w:sz="4" w:space="0" w:color="auto"/>
              <w:left w:val="single" w:sz="4" w:space="0" w:color="auto"/>
              <w:bottom w:val="single" w:sz="4" w:space="0" w:color="auto"/>
              <w:right w:val="single" w:sz="4" w:space="0" w:color="auto"/>
            </w:tcBorders>
            <w:hideMark/>
          </w:tcPr>
          <w:p w:rsidR="001A7260" w:rsidRDefault="001A7260" w:rsidP="00B66EBC">
            <w:pPr>
              <w:widowControl w:val="0"/>
              <w:spacing w:line="276" w:lineRule="auto"/>
              <w:jc w:val="both"/>
              <w:rPr>
                <w:sz w:val="16"/>
                <w:szCs w:val="16"/>
                <w:lang w:eastAsia="en-US"/>
              </w:rPr>
            </w:pPr>
            <w:r w:rsidRPr="00045DC9">
              <w:rPr>
                <w:sz w:val="16"/>
                <w:szCs w:val="16"/>
                <w:lang w:eastAsia="en-US"/>
              </w:rPr>
              <w:t xml:space="preserve"> </w:t>
            </w:r>
            <w:r>
              <w:rPr>
                <w:sz w:val="16"/>
                <w:szCs w:val="16"/>
                <w:lang w:eastAsia="en-US"/>
              </w:rPr>
              <w:t xml:space="preserve">Zákon, </w:t>
            </w:r>
            <w:r w:rsidRPr="00BF726B">
              <w:rPr>
                <w:sz w:val="16"/>
                <w:szCs w:val="16"/>
                <w:lang w:eastAsia="en-US"/>
              </w:rPr>
              <w:t>ktorým sa mení a dopĺňa zákon č. 190/2003 Z. z. o strelných zbraniach a strelive a o zmene a doplnení niektorých zákonov v znení neskorších predpisov a ktorým sa menia niektoré zákony</w:t>
            </w:r>
          </w:p>
          <w:p w:rsidR="001A7260" w:rsidRPr="00045DC9" w:rsidRDefault="001A7260" w:rsidP="00B66EBC">
            <w:pPr>
              <w:widowControl w:val="0"/>
              <w:spacing w:line="276" w:lineRule="auto"/>
              <w:jc w:val="both"/>
              <w:rPr>
                <w:sz w:val="16"/>
                <w:szCs w:val="16"/>
                <w:lang w:eastAsia="en-US"/>
              </w:rPr>
            </w:pPr>
            <w:r w:rsidRPr="00235255">
              <w:rPr>
                <w:i/>
                <w:sz w:val="16"/>
                <w:szCs w:val="16"/>
                <w:lang w:eastAsia="en-US"/>
              </w:rPr>
              <w:t xml:space="preserve"> (v</w:t>
            </w:r>
            <w:r>
              <w:rPr>
                <w:i/>
                <w:sz w:val="16"/>
                <w:szCs w:val="16"/>
                <w:lang w:eastAsia="en-US"/>
              </w:rPr>
              <w:t xml:space="preserve"> súčasnosti sa v</w:t>
            </w:r>
            <w:r w:rsidRPr="00235255">
              <w:rPr>
                <w:i/>
                <w:sz w:val="16"/>
                <w:szCs w:val="16"/>
                <w:lang w:eastAsia="en-US"/>
              </w:rPr>
              <w:t xml:space="preserve"> legislatívnom </w:t>
            </w:r>
            <w:r>
              <w:rPr>
                <w:i/>
                <w:sz w:val="16"/>
                <w:szCs w:val="16"/>
                <w:lang w:eastAsia="en-US"/>
              </w:rPr>
              <w:t>procese  nachádza</w:t>
            </w:r>
            <w:r w:rsidRPr="00235255">
              <w:rPr>
                <w:i/>
                <w:sz w:val="16"/>
                <w:szCs w:val="16"/>
                <w:lang w:eastAsia="en-US"/>
              </w:rPr>
              <w:t xml:space="preserve">  návrh zákona </w:t>
            </w:r>
            <w:r w:rsidRPr="00BF726B">
              <w:rPr>
                <w:i/>
                <w:sz w:val="16"/>
                <w:szCs w:val="16"/>
                <w:lang w:eastAsia="en-US"/>
              </w:rPr>
              <w:lastRenderedPageBreak/>
              <w:t>ktorým sa mení a dopĺňa zákon č. 190/2003 Z. z. o strelných zbraniach a strelive a o zmene a doplnení niektorých zákonov v znení neskorších predpisov a ktorým sa menia niektoré zákony</w:t>
            </w:r>
            <w:r>
              <w:rPr>
                <w:i/>
                <w:sz w:val="16"/>
                <w:szCs w:val="16"/>
                <w:lang w:eastAsia="en-US"/>
              </w:rPr>
              <w:t xml:space="preserve">, ktorého gestorom je Ministerstvo vnútra Slovenskej republiky ako aj smernice (EÚ) 2017/853, ktorá bude prostredníctvom návrhu zákona, </w:t>
            </w:r>
            <w:r w:rsidRPr="00B66EBC">
              <w:rPr>
                <w:i/>
                <w:sz w:val="16"/>
                <w:szCs w:val="16"/>
                <w:lang w:eastAsia="en-US"/>
              </w:rPr>
              <w:t xml:space="preserve">ktorým sa mení a dopĺňa zákon č. 190/2003 Z. z. </w:t>
            </w:r>
            <w:r>
              <w:rPr>
                <w:i/>
                <w:sz w:val="16"/>
                <w:szCs w:val="16"/>
                <w:lang w:eastAsia="en-US"/>
              </w:rPr>
              <w:t>transponovaná do právneho poriadku Slovenskej republiky)</w:t>
            </w:r>
          </w:p>
          <w:p w:rsidR="001A7260" w:rsidRPr="00045DC9" w:rsidRDefault="001A7260" w:rsidP="00751326">
            <w:pPr>
              <w:widowControl w:val="0"/>
              <w:spacing w:line="276" w:lineRule="auto"/>
              <w:jc w:val="both"/>
              <w:rPr>
                <w:sz w:val="16"/>
                <w:szCs w:val="16"/>
                <w:lang w:eastAsia="en-US"/>
              </w:rPr>
            </w:pPr>
          </w:p>
        </w:tc>
      </w:tr>
      <w:tr w:rsidR="001A7260" w:rsidTr="00994676">
        <w:trPr>
          <w:trHeight w:val="255"/>
        </w:trPr>
        <w:tc>
          <w:tcPr>
            <w:tcW w:w="851" w:type="dxa"/>
            <w:tcBorders>
              <w:top w:val="single" w:sz="4" w:space="0" w:color="auto"/>
              <w:left w:val="single" w:sz="4" w:space="0" w:color="auto"/>
              <w:bottom w:val="single" w:sz="4" w:space="0" w:color="auto"/>
              <w:right w:val="single" w:sz="4" w:space="0" w:color="auto"/>
            </w:tcBorders>
            <w:hideMark/>
          </w:tcPr>
          <w:p w:rsidR="001A7260" w:rsidRDefault="001A7260" w:rsidP="00751326">
            <w:pPr>
              <w:widowControl w:val="0"/>
              <w:spacing w:line="276" w:lineRule="auto"/>
              <w:jc w:val="both"/>
              <w:rPr>
                <w:sz w:val="20"/>
                <w:szCs w:val="20"/>
                <w:lang w:eastAsia="en-US"/>
              </w:rPr>
            </w:pPr>
            <w:r>
              <w:rPr>
                <w:sz w:val="20"/>
                <w:szCs w:val="20"/>
                <w:lang w:eastAsia="en-US"/>
              </w:rPr>
              <w:lastRenderedPageBreak/>
              <w:t>Č: 1</w:t>
            </w:r>
          </w:p>
          <w:p w:rsidR="001A7260" w:rsidRDefault="001A7260" w:rsidP="00751326">
            <w:pPr>
              <w:widowControl w:val="0"/>
              <w:spacing w:line="276" w:lineRule="auto"/>
              <w:jc w:val="both"/>
              <w:rPr>
                <w:sz w:val="20"/>
                <w:szCs w:val="20"/>
                <w:lang w:eastAsia="en-US"/>
              </w:rPr>
            </w:pPr>
            <w:r>
              <w:rPr>
                <w:sz w:val="20"/>
                <w:szCs w:val="20"/>
                <w:lang w:eastAsia="en-US"/>
              </w:rPr>
              <w:t>O: 2</w:t>
            </w:r>
          </w:p>
        </w:tc>
        <w:tc>
          <w:tcPr>
            <w:tcW w:w="4538" w:type="dxa"/>
            <w:tcBorders>
              <w:top w:val="single" w:sz="4" w:space="0" w:color="auto"/>
              <w:left w:val="single" w:sz="4" w:space="0" w:color="auto"/>
              <w:bottom w:val="single" w:sz="4" w:space="0" w:color="auto"/>
              <w:right w:val="single" w:sz="4" w:space="0" w:color="auto"/>
            </w:tcBorders>
            <w:hideMark/>
          </w:tcPr>
          <w:p w:rsidR="001A7260" w:rsidRDefault="001A7260" w:rsidP="00751326">
            <w:pPr>
              <w:spacing w:line="276" w:lineRule="auto"/>
              <w:jc w:val="both"/>
              <w:rPr>
                <w:sz w:val="20"/>
                <w:szCs w:val="20"/>
                <w:lang w:eastAsia="en-US"/>
              </w:rPr>
            </w:pPr>
            <w:r>
              <w:rPr>
                <w:sz w:val="20"/>
                <w:szCs w:val="20"/>
                <w:lang w:eastAsia="en-US"/>
              </w:rPr>
              <w:t>2. Na účely tejto smernice sa osoba považuje za osobu s bydliskom v krajine, ktorá je označená ako adresa v úradnom doklade uvádzajúcom miesto jej bydliska, akým je pas alebo národný preukaz totožnosti, ktorý sa predkladá príslušným orgánom členského štátu alebo podnikateľovi v oblasti zbraní alebo sprostredkovateľovi pri kontrole nadobudnutia alebo držby zbrane</w:t>
            </w:r>
            <w:r w:rsidRPr="00D26DAB">
              <w:rPr>
                <w:sz w:val="20"/>
                <w:szCs w:val="20"/>
                <w:lang w:eastAsia="en-US"/>
              </w:rPr>
              <w:t>. Ak adresa osoby nie je uvedená v jej pase alebo národnom preukaze totožnosti, krajina jej bydliska sa určí na základe akéhokoľvek iného úradného dôkazu o bydlisku uznaného dotknutým členským štátom.</w:t>
            </w:r>
          </w:p>
        </w:tc>
        <w:tc>
          <w:tcPr>
            <w:tcW w:w="567" w:type="dxa"/>
            <w:tcBorders>
              <w:top w:val="single" w:sz="4" w:space="0" w:color="auto"/>
              <w:left w:val="single" w:sz="4" w:space="0" w:color="auto"/>
              <w:bottom w:val="single" w:sz="4" w:space="0" w:color="auto"/>
              <w:right w:val="single" w:sz="4" w:space="0" w:color="auto"/>
            </w:tcBorders>
          </w:tcPr>
          <w:p w:rsidR="001A7260" w:rsidRDefault="001A7260" w:rsidP="00751326">
            <w:pPr>
              <w:widowControl w:val="0"/>
              <w:spacing w:line="276" w:lineRule="auto"/>
              <w:jc w:val="both"/>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1A7260" w:rsidRDefault="001A7260" w:rsidP="00751326">
            <w:pPr>
              <w:widowControl w:val="0"/>
              <w:spacing w:line="276" w:lineRule="auto"/>
              <w:jc w:val="both"/>
              <w:rPr>
                <w:sz w:val="16"/>
                <w:szCs w:val="16"/>
                <w:lang w:eastAsia="en-US"/>
              </w:rPr>
            </w:pPr>
          </w:p>
        </w:tc>
        <w:tc>
          <w:tcPr>
            <w:tcW w:w="849" w:type="dxa"/>
            <w:tcBorders>
              <w:top w:val="single" w:sz="4" w:space="0" w:color="auto"/>
              <w:left w:val="single" w:sz="4" w:space="0" w:color="auto"/>
              <w:bottom w:val="single" w:sz="4" w:space="0" w:color="auto"/>
              <w:right w:val="single" w:sz="4" w:space="0" w:color="auto"/>
            </w:tcBorders>
          </w:tcPr>
          <w:p w:rsidR="001A7260" w:rsidRDefault="001A7260" w:rsidP="00751326">
            <w:pPr>
              <w:widowControl w:val="0"/>
              <w:spacing w:line="276" w:lineRule="auto"/>
              <w:jc w:val="both"/>
              <w:rPr>
                <w:sz w:val="20"/>
                <w:szCs w:val="20"/>
                <w:lang w:eastAsia="en-US"/>
              </w:rPr>
            </w:pPr>
          </w:p>
        </w:tc>
        <w:tc>
          <w:tcPr>
            <w:tcW w:w="4823" w:type="dxa"/>
            <w:tcBorders>
              <w:top w:val="single" w:sz="4" w:space="0" w:color="auto"/>
              <w:left w:val="single" w:sz="4" w:space="0" w:color="auto"/>
              <w:bottom w:val="single" w:sz="4" w:space="0" w:color="auto"/>
              <w:right w:val="single" w:sz="4" w:space="0" w:color="auto"/>
            </w:tcBorders>
          </w:tcPr>
          <w:p w:rsidR="001A7260" w:rsidRDefault="001A7260" w:rsidP="00DC5599">
            <w:pPr>
              <w:widowControl w:val="0"/>
              <w:autoSpaceDE w:val="0"/>
              <w:autoSpaceDN w:val="0"/>
              <w:adjustRightInd w:val="0"/>
              <w:jc w:val="both"/>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1A7260" w:rsidRDefault="001A7260" w:rsidP="00751326">
            <w:pPr>
              <w:widowControl w:val="0"/>
              <w:spacing w:line="276" w:lineRule="auto"/>
              <w:jc w:val="both"/>
              <w:rPr>
                <w:sz w:val="20"/>
                <w:szCs w:val="20"/>
                <w:lang w:eastAsia="en-US"/>
              </w:rPr>
            </w:pPr>
          </w:p>
        </w:tc>
        <w:tc>
          <w:tcPr>
            <w:tcW w:w="1838" w:type="dxa"/>
            <w:tcBorders>
              <w:top w:val="single" w:sz="4" w:space="0" w:color="auto"/>
              <w:left w:val="single" w:sz="4" w:space="0" w:color="auto"/>
              <w:bottom w:val="single" w:sz="4" w:space="0" w:color="auto"/>
              <w:right w:val="single" w:sz="4" w:space="0" w:color="auto"/>
            </w:tcBorders>
          </w:tcPr>
          <w:p w:rsidR="001A7260" w:rsidRDefault="001A7260" w:rsidP="00B66EBC">
            <w:pPr>
              <w:widowControl w:val="0"/>
              <w:spacing w:line="276" w:lineRule="auto"/>
              <w:jc w:val="both"/>
              <w:rPr>
                <w:sz w:val="16"/>
                <w:szCs w:val="16"/>
                <w:lang w:eastAsia="en-US"/>
              </w:rPr>
            </w:pPr>
            <w:r>
              <w:rPr>
                <w:sz w:val="16"/>
                <w:szCs w:val="16"/>
                <w:lang w:eastAsia="en-US"/>
              </w:rPr>
              <w:t xml:space="preserve">Zákon, </w:t>
            </w:r>
            <w:r w:rsidRPr="00BF726B">
              <w:rPr>
                <w:sz w:val="16"/>
                <w:szCs w:val="16"/>
                <w:lang w:eastAsia="en-US"/>
              </w:rPr>
              <w:t>ktorým sa mení a dopĺňa zákon č. 190/2003 Z. z. o strelných zbraniach a strelive a o zmene a doplnení niektorých zákonov v znení neskorších predpisov a ktorým sa menia niektoré zákony</w:t>
            </w:r>
          </w:p>
          <w:p w:rsidR="001A7260" w:rsidRPr="0069349D" w:rsidRDefault="001A7260" w:rsidP="00B66EBC">
            <w:pPr>
              <w:widowControl w:val="0"/>
              <w:spacing w:line="276" w:lineRule="auto"/>
              <w:jc w:val="both"/>
              <w:rPr>
                <w:sz w:val="16"/>
                <w:szCs w:val="16"/>
                <w:lang w:eastAsia="en-US"/>
              </w:rPr>
            </w:pPr>
            <w:r w:rsidRPr="00235255">
              <w:rPr>
                <w:i/>
                <w:sz w:val="16"/>
                <w:szCs w:val="16"/>
                <w:lang w:eastAsia="en-US"/>
              </w:rPr>
              <w:t xml:space="preserve"> (v</w:t>
            </w:r>
            <w:r>
              <w:rPr>
                <w:i/>
                <w:sz w:val="16"/>
                <w:szCs w:val="16"/>
                <w:lang w:eastAsia="en-US"/>
              </w:rPr>
              <w:t xml:space="preserve"> súčasnosti sa v</w:t>
            </w:r>
            <w:r w:rsidRPr="00235255">
              <w:rPr>
                <w:i/>
                <w:sz w:val="16"/>
                <w:szCs w:val="16"/>
                <w:lang w:eastAsia="en-US"/>
              </w:rPr>
              <w:t xml:space="preserve"> legislatívnom </w:t>
            </w:r>
            <w:r>
              <w:rPr>
                <w:i/>
                <w:sz w:val="16"/>
                <w:szCs w:val="16"/>
                <w:lang w:eastAsia="en-US"/>
              </w:rPr>
              <w:t>procese  nachádza</w:t>
            </w:r>
            <w:r w:rsidRPr="00235255">
              <w:rPr>
                <w:i/>
                <w:sz w:val="16"/>
                <w:szCs w:val="16"/>
                <w:lang w:eastAsia="en-US"/>
              </w:rPr>
              <w:t xml:space="preserve">  návrh zákona </w:t>
            </w:r>
            <w:r w:rsidRPr="00BF726B">
              <w:rPr>
                <w:i/>
                <w:sz w:val="16"/>
                <w:szCs w:val="16"/>
                <w:lang w:eastAsia="en-US"/>
              </w:rPr>
              <w:t>ktorým sa mení a dopĺňa zákon č. 190/2003 Z. z. o strelných zbraniach a strelive a o zmene a doplnení niektorých zákonov v znení neskorších predpisov a ktorým sa menia niektoré zákony</w:t>
            </w:r>
            <w:r>
              <w:rPr>
                <w:i/>
                <w:sz w:val="16"/>
                <w:szCs w:val="16"/>
                <w:lang w:eastAsia="en-US"/>
              </w:rPr>
              <w:t xml:space="preserve">, ktorého gestorom je Ministerstvo vnútra Slovenskej republiky ako aj smernice (EÚ) 2017/853, ktorá bude </w:t>
            </w:r>
            <w:r>
              <w:rPr>
                <w:i/>
                <w:sz w:val="16"/>
                <w:szCs w:val="16"/>
                <w:lang w:eastAsia="en-US"/>
              </w:rPr>
              <w:lastRenderedPageBreak/>
              <w:t xml:space="preserve">prostredníctvom návrhu zákona, </w:t>
            </w:r>
            <w:r w:rsidRPr="00B66EBC">
              <w:rPr>
                <w:i/>
                <w:sz w:val="16"/>
                <w:szCs w:val="16"/>
                <w:lang w:eastAsia="en-US"/>
              </w:rPr>
              <w:t xml:space="preserve">ktorým sa mení a dopĺňa zákon č. 190/2003 Z. z. </w:t>
            </w:r>
            <w:r>
              <w:rPr>
                <w:i/>
                <w:sz w:val="16"/>
                <w:szCs w:val="16"/>
                <w:lang w:eastAsia="en-US"/>
              </w:rPr>
              <w:t>transponovaná do právneho poriadku Slovenskej republiky)</w:t>
            </w:r>
          </w:p>
        </w:tc>
      </w:tr>
      <w:tr w:rsidR="001A7260" w:rsidTr="00994676">
        <w:trPr>
          <w:trHeight w:val="255"/>
        </w:trPr>
        <w:tc>
          <w:tcPr>
            <w:tcW w:w="851" w:type="dxa"/>
            <w:tcBorders>
              <w:top w:val="single" w:sz="4" w:space="0" w:color="auto"/>
              <w:left w:val="single" w:sz="4" w:space="0" w:color="auto"/>
              <w:bottom w:val="single" w:sz="4" w:space="0" w:color="auto"/>
              <w:right w:val="single" w:sz="4" w:space="0" w:color="auto"/>
            </w:tcBorders>
            <w:hideMark/>
          </w:tcPr>
          <w:p w:rsidR="001A7260" w:rsidRDefault="001A7260" w:rsidP="00751326">
            <w:pPr>
              <w:widowControl w:val="0"/>
              <w:spacing w:line="276" w:lineRule="auto"/>
              <w:jc w:val="both"/>
              <w:rPr>
                <w:sz w:val="20"/>
                <w:szCs w:val="20"/>
                <w:lang w:eastAsia="en-US"/>
              </w:rPr>
            </w:pPr>
            <w:r>
              <w:rPr>
                <w:sz w:val="20"/>
                <w:szCs w:val="20"/>
                <w:lang w:eastAsia="en-US"/>
              </w:rPr>
              <w:lastRenderedPageBreak/>
              <w:t>Č: 1</w:t>
            </w:r>
          </w:p>
          <w:p w:rsidR="001A7260" w:rsidRDefault="001A7260" w:rsidP="00751326">
            <w:pPr>
              <w:widowControl w:val="0"/>
              <w:spacing w:line="276" w:lineRule="auto"/>
              <w:jc w:val="both"/>
              <w:rPr>
                <w:sz w:val="20"/>
                <w:szCs w:val="20"/>
                <w:lang w:eastAsia="en-US"/>
              </w:rPr>
            </w:pPr>
            <w:r>
              <w:rPr>
                <w:sz w:val="20"/>
                <w:szCs w:val="20"/>
                <w:lang w:eastAsia="en-US"/>
              </w:rPr>
              <w:t>O: 3</w:t>
            </w:r>
          </w:p>
        </w:tc>
        <w:tc>
          <w:tcPr>
            <w:tcW w:w="4538" w:type="dxa"/>
            <w:tcBorders>
              <w:top w:val="single" w:sz="4" w:space="0" w:color="auto"/>
              <w:left w:val="single" w:sz="4" w:space="0" w:color="auto"/>
              <w:bottom w:val="single" w:sz="4" w:space="0" w:color="auto"/>
              <w:right w:val="single" w:sz="4" w:space="0" w:color="auto"/>
            </w:tcBorders>
            <w:hideMark/>
          </w:tcPr>
          <w:p w:rsidR="001A7260" w:rsidRDefault="001A7260" w:rsidP="00751326">
            <w:pPr>
              <w:spacing w:line="276" w:lineRule="auto"/>
              <w:jc w:val="both"/>
              <w:rPr>
                <w:sz w:val="20"/>
                <w:szCs w:val="20"/>
                <w:lang w:eastAsia="en-US"/>
              </w:rPr>
            </w:pPr>
            <w:r>
              <w:rPr>
                <w:sz w:val="20"/>
                <w:szCs w:val="20"/>
                <w:lang w:eastAsia="en-US"/>
              </w:rPr>
              <w:t>3. „Európsky zbrojný pas“ vydávajú na žiadosť príslušné orgány členského štátu osobe, ktorá sa legálne stáva držiteľom a používateľom strelnej zbrane. Platí po dobu najviac päť rokov, pričom táto doba platnosti sa môže predĺžiť, a musí obsahovať informácie stanovené v prílohe II. Je neprenosný a musí v ňom byť uvedená strelná zbraň alebo strelné zbrane, ktoré má držiteľ tohto pasu v držbe a užívaní. Osoba používajúca strelnú zbraň musí mať tento pas vždy pri sebe a uvedú sa v ňom všetky zmeny v držbe alebo charakteristických vlastnostiach strelnej zbrane, ako aj jej strata alebo krádež.</w:t>
            </w:r>
          </w:p>
        </w:tc>
        <w:tc>
          <w:tcPr>
            <w:tcW w:w="567" w:type="dxa"/>
            <w:tcBorders>
              <w:top w:val="single" w:sz="4" w:space="0" w:color="auto"/>
              <w:left w:val="single" w:sz="4" w:space="0" w:color="auto"/>
              <w:bottom w:val="single" w:sz="4" w:space="0" w:color="auto"/>
              <w:right w:val="single" w:sz="4" w:space="0" w:color="auto"/>
            </w:tcBorders>
          </w:tcPr>
          <w:p w:rsidR="001A7260" w:rsidRDefault="001A7260" w:rsidP="00751326">
            <w:pPr>
              <w:widowControl w:val="0"/>
              <w:spacing w:line="276" w:lineRule="auto"/>
              <w:jc w:val="both"/>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1A7260" w:rsidRDefault="001A7260" w:rsidP="00751326">
            <w:pPr>
              <w:widowControl w:val="0"/>
              <w:spacing w:line="276" w:lineRule="auto"/>
              <w:jc w:val="both"/>
              <w:rPr>
                <w:sz w:val="20"/>
                <w:szCs w:val="20"/>
                <w:lang w:eastAsia="en-US"/>
              </w:rPr>
            </w:pPr>
          </w:p>
        </w:tc>
        <w:tc>
          <w:tcPr>
            <w:tcW w:w="849" w:type="dxa"/>
            <w:tcBorders>
              <w:top w:val="single" w:sz="4" w:space="0" w:color="auto"/>
              <w:left w:val="single" w:sz="4" w:space="0" w:color="auto"/>
              <w:bottom w:val="single" w:sz="4" w:space="0" w:color="auto"/>
              <w:right w:val="single" w:sz="4" w:space="0" w:color="auto"/>
            </w:tcBorders>
          </w:tcPr>
          <w:p w:rsidR="001A7260" w:rsidRDefault="001A7260" w:rsidP="00751326">
            <w:pPr>
              <w:widowControl w:val="0"/>
              <w:spacing w:line="276" w:lineRule="auto"/>
              <w:jc w:val="both"/>
              <w:rPr>
                <w:sz w:val="20"/>
                <w:szCs w:val="20"/>
                <w:lang w:eastAsia="en-US"/>
              </w:rPr>
            </w:pPr>
          </w:p>
        </w:tc>
        <w:tc>
          <w:tcPr>
            <w:tcW w:w="4823" w:type="dxa"/>
            <w:tcBorders>
              <w:top w:val="single" w:sz="4" w:space="0" w:color="auto"/>
              <w:left w:val="single" w:sz="4" w:space="0" w:color="auto"/>
              <w:bottom w:val="single" w:sz="4" w:space="0" w:color="auto"/>
              <w:right w:val="single" w:sz="4" w:space="0" w:color="auto"/>
            </w:tcBorders>
          </w:tcPr>
          <w:p w:rsidR="001A7260" w:rsidRPr="0069349D" w:rsidRDefault="001A7260" w:rsidP="00751326">
            <w:pPr>
              <w:widowControl w:val="0"/>
              <w:autoSpaceDE w:val="0"/>
              <w:autoSpaceDN w:val="0"/>
              <w:adjustRightInd w:val="0"/>
              <w:jc w:val="both"/>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1A7260" w:rsidRDefault="001A7260" w:rsidP="00751326">
            <w:pPr>
              <w:widowControl w:val="0"/>
              <w:spacing w:line="276" w:lineRule="auto"/>
              <w:jc w:val="both"/>
              <w:rPr>
                <w:sz w:val="20"/>
                <w:szCs w:val="20"/>
                <w:lang w:eastAsia="en-US"/>
              </w:rPr>
            </w:pPr>
          </w:p>
        </w:tc>
        <w:tc>
          <w:tcPr>
            <w:tcW w:w="1838" w:type="dxa"/>
            <w:tcBorders>
              <w:top w:val="single" w:sz="4" w:space="0" w:color="auto"/>
              <w:left w:val="single" w:sz="4" w:space="0" w:color="auto"/>
              <w:bottom w:val="single" w:sz="4" w:space="0" w:color="auto"/>
              <w:right w:val="single" w:sz="4" w:space="0" w:color="auto"/>
            </w:tcBorders>
          </w:tcPr>
          <w:p w:rsidR="001A7260" w:rsidRDefault="001A7260" w:rsidP="00B66EBC">
            <w:pPr>
              <w:widowControl w:val="0"/>
              <w:spacing w:line="276" w:lineRule="auto"/>
              <w:jc w:val="both"/>
              <w:rPr>
                <w:sz w:val="16"/>
                <w:szCs w:val="16"/>
                <w:lang w:eastAsia="en-US"/>
              </w:rPr>
            </w:pPr>
            <w:r>
              <w:rPr>
                <w:sz w:val="16"/>
                <w:szCs w:val="16"/>
                <w:lang w:eastAsia="en-US"/>
              </w:rPr>
              <w:t xml:space="preserve">Zákon, </w:t>
            </w:r>
            <w:r w:rsidRPr="00BF726B">
              <w:rPr>
                <w:sz w:val="16"/>
                <w:szCs w:val="16"/>
                <w:lang w:eastAsia="en-US"/>
              </w:rPr>
              <w:t>ktorým sa mení a dopĺňa zákon č. 190/2003 Z. z. o strelných zbraniach a strelive a o zmene a doplnení niektorých zákonov v znení neskorších predpisov a ktorým sa menia niektoré zákony</w:t>
            </w:r>
          </w:p>
          <w:p w:rsidR="001A7260" w:rsidRDefault="001A7260" w:rsidP="00B66EBC">
            <w:pPr>
              <w:widowControl w:val="0"/>
              <w:spacing w:line="276" w:lineRule="auto"/>
              <w:jc w:val="both"/>
              <w:rPr>
                <w:sz w:val="20"/>
                <w:szCs w:val="20"/>
                <w:lang w:eastAsia="en-US"/>
              </w:rPr>
            </w:pPr>
            <w:r w:rsidRPr="00235255">
              <w:rPr>
                <w:i/>
                <w:sz w:val="16"/>
                <w:szCs w:val="16"/>
                <w:lang w:eastAsia="en-US"/>
              </w:rPr>
              <w:t xml:space="preserve"> (v</w:t>
            </w:r>
            <w:r>
              <w:rPr>
                <w:i/>
                <w:sz w:val="16"/>
                <w:szCs w:val="16"/>
                <w:lang w:eastAsia="en-US"/>
              </w:rPr>
              <w:t xml:space="preserve"> súčasnosti sa v</w:t>
            </w:r>
            <w:r w:rsidRPr="00235255">
              <w:rPr>
                <w:i/>
                <w:sz w:val="16"/>
                <w:szCs w:val="16"/>
                <w:lang w:eastAsia="en-US"/>
              </w:rPr>
              <w:t xml:space="preserve"> legislatívnom </w:t>
            </w:r>
            <w:r>
              <w:rPr>
                <w:i/>
                <w:sz w:val="16"/>
                <w:szCs w:val="16"/>
                <w:lang w:eastAsia="en-US"/>
              </w:rPr>
              <w:t>procese  nachádza</w:t>
            </w:r>
            <w:r w:rsidRPr="00235255">
              <w:rPr>
                <w:i/>
                <w:sz w:val="16"/>
                <w:szCs w:val="16"/>
                <w:lang w:eastAsia="en-US"/>
              </w:rPr>
              <w:t xml:space="preserve">  návrh zákona </w:t>
            </w:r>
            <w:r w:rsidRPr="00BF726B">
              <w:rPr>
                <w:i/>
                <w:sz w:val="16"/>
                <w:szCs w:val="16"/>
                <w:lang w:eastAsia="en-US"/>
              </w:rPr>
              <w:t>ktorým sa mení a dopĺňa zákon č. 190/2003 Z. z. o strelných zbraniach a strelive a o zmene a doplnení niektorých zákonov v znení neskorších predpisov a ktorým sa menia niektoré zákony</w:t>
            </w:r>
            <w:r>
              <w:rPr>
                <w:i/>
                <w:sz w:val="16"/>
                <w:szCs w:val="16"/>
                <w:lang w:eastAsia="en-US"/>
              </w:rPr>
              <w:t xml:space="preserve">, ktorého gestorom je Ministerstvo vnútra Slovenskej republiky ako aj smernice (EÚ) 2017/853, ktorá bude prostredníctvom návrhu zákona, </w:t>
            </w:r>
            <w:r w:rsidRPr="00B66EBC">
              <w:rPr>
                <w:i/>
                <w:sz w:val="16"/>
                <w:szCs w:val="16"/>
                <w:lang w:eastAsia="en-US"/>
              </w:rPr>
              <w:t xml:space="preserve">ktorým sa mení a dopĺňa zákon č. 190/2003 Z. z. </w:t>
            </w:r>
            <w:r>
              <w:rPr>
                <w:i/>
                <w:sz w:val="16"/>
                <w:szCs w:val="16"/>
                <w:lang w:eastAsia="en-US"/>
              </w:rPr>
              <w:t>transponovaná do právneho poriadku Slovenskej republiky)</w:t>
            </w:r>
          </w:p>
        </w:tc>
      </w:tr>
      <w:tr w:rsidR="001A7260" w:rsidTr="00994676">
        <w:trPr>
          <w:trHeight w:val="255"/>
        </w:trPr>
        <w:tc>
          <w:tcPr>
            <w:tcW w:w="851" w:type="dxa"/>
            <w:tcBorders>
              <w:top w:val="single" w:sz="4" w:space="0" w:color="auto"/>
              <w:left w:val="single" w:sz="4" w:space="0" w:color="auto"/>
              <w:bottom w:val="single" w:sz="4" w:space="0" w:color="auto"/>
              <w:right w:val="single" w:sz="4" w:space="0" w:color="auto"/>
            </w:tcBorders>
            <w:hideMark/>
          </w:tcPr>
          <w:p w:rsidR="001A7260" w:rsidRDefault="001A7260" w:rsidP="00751326">
            <w:pPr>
              <w:widowControl w:val="0"/>
              <w:spacing w:line="276" w:lineRule="auto"/>
              <w:jc w:val="both"/>
              <w:rPr>
                <w:sz w:val="20"/>
                <w:szCs w:val="20"/>
                <w:lang w:eastAsia="en-US"/>
              </w:rPr>
            </w:pPr>
            <w:r>
              <w:rPr>
                <w:sz w:val="20"/>
                <w:szCs w:val="20"/>
                <w:lang w:eastAsia="en-US"/>
              </w:rPr>
              <w:t>Č: 2</w:t>
            </w:r>
          </w:p>
          <w:p w:rsidR="001A7260" w:rsidRDefault="001A7260" w:rsidP="00751326">
            <w:pPr>
              <w:widowControl w:val="0"/>
              <w:spacing w:line="276" w:lineRule="auto"/>
              <w:jc w:val="both"/>
              <w:rPr>
                <w:sz w:val="20"/>
                <w:szCs w:val="20"/>
                <w:lang w:eastAsia="en-US"/>
              </w:rPr>
            </w:pPr>
            <w:r>
              <w:rPr>
                <w:sz w:val="20"/>
                <w:szCs w:val="20"/>
                <w:lang w:eastAsia="en-US"/>
              </w:rPr>
              <w:t>O: 1</w:t>
            </w:r>
          </w:p>
        </w:tc>
        <w:tc>
          <w:tcPr>
            <w:tcW w:w="4538" w:type="dxa"/>
            <w:tcBorders>
              <w:top w:val="single" w:sz="4" w:space="0" w:color="auto"/>
              <w:left w:val="single" w:sz="4" w:space="0" w:color="auto"/>
              <w:bottom w:val="single" w:sz="4" w:space="0" w:color="auto"/>
              <w:right w:val="single" w:sz="4" w:space="0" w:color="auto"/>
            </w:tcBorders>
            <w:hideMark/>
          </w:tcPr>
          <w:p w:rsidR="001A7260" w:rsidRDefault="001A7260" w:rsidP="00751326">
            <w:pPr>
              <w:spacing w:line="276" w:lineRule="auto"/>
              <w:jc w:val="both"/>
              <w:rPr>
                <w:sz w:val="20"/>
                <w:szCs w:val="20"/>
                <w:lang w:eastAsia="en-US"/>
              </w:rPr>
            </w:pPr>
            <w:r>
              <w:rPr>
                <w:sz w:val="20"/>
                <w:szCs w:val="20"/>
                <w:lang w:eastAsia="en-US"/>
              </w:rPr>
              <w:t>1. Touto smernicou nie je dotknuté uplatňovanie vnútroštátnych ustanovení o nosení zbraní, o držaní zbrane na poľovné alebo športové účely pomocou zbraní zákonne nadobudnutých a držaných v súlade s touto smernicou.</w:t>
            </w:r>
          </w:p>
        </w:tc>
        <w:tc>
          <w:tcPr>
            <w:tcW w:w="567" w:type="dxa"/>
            <w:tcBorders>
              <w:top w:val="single" w:sz="4" w:space="0" w:color="auto"/>
              <w:left w:val="single" w:sz="4" w:space="0" w:color="auto"/>
              <w:bottom w:val="single" w:sz="4" w:space="0" w:color="auto"/>
              <w:right w:val="single" w:sz="4" w:space="0" w:color="auto"/>
            </w:tcBorders>
            <w:hideMark/>
          </w:tcPr>
          <w:p w:rsidR="001A7260" w:rsidRDefault="001A7260" w:rsidP="00751326">
            <w:pPr>
              <w:widowControl w:val="0"/>
              <w:spacing w:line="276" w:lineRule="auto"/>
              <w:jc w:val="both"/>
              <w:rPr>
                <w:sz w:val="20"/>
                <w:szCs w:val="20"/>
                <w:lang w:eastAsia="en-US"/>
              </w:rPr>
            </w:pPr>
            <w:r>
              <w:rPr>
                <w:sz w:val="20"/>
                <w:szCs w:val="20"/>
                <w:lang w:eastAsia="en-US"/>
              </w:rPr>
              <w:t>n.a.</w:t>
            </w:r>
          </w:p>
        </w:tc>
        <w:tc>
          <w:tcPr>
            <w:tcW w:w="992" w:type="dxa"/>
            <w:tcBorders>
              <w:top w:val="single" w:sz="4" w:space="0" w:color="auto"/>
              <w:left w:val="single" w:sz="4" w:space="0" w:color="auto"/>
              <w:bottom w:val="single" w:sz="4" w:space="0" w:color="auto"/>
              <w:right w:val="single" w:sz="4" w:space="0" w:color="auto"/>
            </w:tcBorders>
          </w:tcPr>
          <w:p w:rsidR="001A7260" w:rsidRDefault="001A7260" w:rsidP="00751326">
            <w:pPr>
              <w:widowControl w:val="0"/>
              <w:spacing w:line="276" w:lineRule="auto"/>
              <w:jc w:val="both"/>
              <w:rPr>
                <w:sz w:val="20"/>
                <w:szCs w:val="20"/>
                <w:lang w:eastAsia="en-US"/>
              </w:rPr>
            </w:pPr>
          </w:p>
        </w:tc>
        <w:tc>
          <w:tcPr>
            <w:tcW w:w="849" w:type="dxa"/>
            <w:tcBorders>
              <w:top w:val="single" w:sz="4" w:space="0" w:color="auto"/>
              <w:left w:val="single" w:sz="4" w:space="0" w:color="auto"/>
              <w:bottom w:val="single" w:sz="4" w:space="0" w:color="auto"/>
              <w:right w:val="single" w:sz="4" w:space="0" w:color="auto"/>
            </w:tcBorders>
          </w:tcPr>
          <w:p w:rsidR="001A7260" w:rsidRDefault="001A7260" w:rsidP="00751326">
            <w:pPr>
              <w:widowControl w:val="0"/>
              <w:spacing w:line="276" w:lineRule="auto"/>
              <w:jc w:val="both"/>
              <w:rPr>
                <w:sz w:val="20"/>
                <w:szCs w:val="20"/>
                <w:lang w:eastAsia="en-US"/>
              </w:rPr>
            </w:pPr>
          </w:p>
        </w:tc>
        <w:tc>
          <w:tcPr>
            <w:tcW w:w="4823" w:type="dxa"/>
            <w:tcBorders>
              <w:top w:val="single" w:sz="4" w:space="0" w:color="auto"/>
              <w:left w:val="single" w:sz="4" w:space="0" w:color="auto"/>
              <w:bottom w:val="single" w:sz="4" w:space="0" w:color="auto"/>
              <w:right w:val="single" w:sz="4" w:space="0" w:color="auto"/>
            </w:tcBorders>
          </w:tcPr>
          <w:p w:rsidR="001A7260" w:rsidRDefault="001A7260" w:rsidP="00751326">
            <w:pPr>
              <w:widowControl w:val="0"/>
              <w:spacing w:line="276" w:lineRule="auto"/>
              <w:jc w:val="both"/>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1A7260" w:rsidRDefault="001A7260" w:rsidP="00751326">
            <w:pPr>
              <w:widowControl w:val="0"/>
              <w:spacing w:line="276" w:lineRule="auto"/>
              <w:jc w:val="both"/>
              <w:rPr>
                <w:sz w:val="20"/>
                <w:szCs w:val="20"/>
                <w:lang w:eastAsia="en-US"/>
              </w:rPr>
            </w:pPr>
            <w:r>
              <w:rPr>
                <w:sz w:val="20"/>
                <w:szCs w:val="20"/>
                <w:lang w:eastAsia="en-US"/>
              </w:rPr>
              <w:t>n.a.</w:t>
            </w:r>
          </w:p>
        </w:tc>
        <w:tc>
          <w:tcPr>
            <w:tcW w:w="1838" w:type="dxa"/>
            <w:tcBorders>
              <w:top w:val="single" w:sz="4" w:space="0" w:color="auto"/>
              <w:left w:val="single" w:sz="4" w:space="0" w:color="auto"/>
              <w:bottom w:val="single" w:sz="4" w:space="0" w:color="auto"/>
              <w:right w:val="single" w:sz="4" w:space="0" w:color="auto"/>
            </w:tcBorders>
          </w:tcPr>
          <w:p w:rsidR="001A7260" w:rsidRDefault="001A7260" w:rsidP="00751326">
            <w:pPr>
              <w:widowControl w:val="0"/>
              <w:spacing w:line="276" w:lineRule="auto"/>
              <w:jc w:val="both"/>
              <w:rPr>
                <w:sz w:val="20"/>
                <w:szCs w:val="20"/>
                <w:lang w:eastAsia="en-US"/>
              </w:rPr>
            </w:pPr>
          </w:p>
        </w:tc>
      </w:tr>
      <w:tr w:rsidR="001A7260" w:rsidTr="00994676">
        <w:trPr>
          <w:trHeight w:val="255"/>
        </w:trPr>
        <w:tc>
          <w:tcPr>
            <w:tcW w:w="851" w:type="dxa"/>
            <w:tcBorders>
              <w:top w:val="single" w:sz="4" w:space="0" w:color="auto"/>
              <w:left w:val="single" w:sz="4" w:space="0" w:color="auto"/>
              <w:bottom w:val="single" w:sz="4" w:space="0" w:color="auto"/>
              <w:right w:val="single" w:sz="4" w:space="0" w:color="auto"/>
            </w:tcBorders>
          </w:tcPr>
          <w:p w:rsidR="001A7260" w:rsidRDefault="001A7260" w:rsidP="00751326">
            <w:pPr>
              <w:widowControl w:val="0"/>
              <w:spacing w:line="276" w:lineRule="auto"/>
              <w:jc w:val="both"/>
              <w:rPr>
                <w:sz w:val="20"/>
                <w:szCs w:val="20"/>
                <w:lang w:eastAsia="en-US"/>
              </w:rPr>
            </w:pPr>
            <w:r>
              <w:rPr>
                <w:sz w:val="20"/>
                <w:szCs w:val="20"/>
                <w:lang w:eastAsia="en-US"/>
              </w:rPr>
              <w:t>Č: 2</w:t>
            </w:r>
          </w:p>
          <w:p w:rsidR="001A7260" w:rsidRDefault="001A7260" w:rsidP="00751326">
            <w:pPr>
              <w:widowControl w:val="0"/>
              <w:spacing w:line="276" w:lineRule="auto"/>
              <w:jc w:val="both"/>
              <w:rPr>
                <w:sz w:val="20"/>
                <w:szCs w:val="20"/>
                <w:lang w:eastAsia="en-US"/>
              </w:rPr>
            </w:pPr>
            <w:r>
              <w:rPr>
                <w:sz w:val="20"/>
                <w:szCs w:val="20"/>
                <w:lang w:eastAsia="en-US"/>
              </w:rPr>
              <w:lastRenderedPageBreak/>
              <w:t>O: 2</w:t>
            </w:r>
          </w:p>
          <w:p w:rsidR="001A7260" w:rsidRDefault="001A7260" w:rsidP="00751326">
            <w:pPr>
              <w:widowControl w:val="0"/>
              <w:spacing w:line="276" w:lineRule="auto"/>
              <w:jc w:val="both"/>
              <w:rPr>
                <w:sz w:val="20"/>
                <w:szCs w:val="20"/>
                <w:lang w:eastAsia="en-US"/>
              </w:rPr>
            </w:pPr>
          </w:p>
        </w:tc>
        <w:tc>
          <w:tcPr>
            <w:tcW w:w="4538" w:type="dxa"/>
            <w:tcBorders>
              <w:top w:val="single" w:sz="4" w:space="0" w:color="auto"/>
              <w:left w:val="single" w:sz="4" w:space="0" w:color="auto"/>
              <w:bottom w:val="single" w:sz="4" w:space="0" w:color="auto"/>
              <w:right w:val="single" w:sz="4" w:space="0" w:color="auto"/>
            </w:tcBorders>
            <w:hideMark/>
          </w:tcPr>
          <w:p w:rsidR="001A7260" w:rsidRDefault="001A7260" w:rsidP="00994676">
            <w:pPr>
              <w:pBdr>
                <w:bottom w:val="single" w:sz="6" w:space="1" w:color="auto"/>
              </w:pBdr>
              <w:spacing w:line="276" w:lineRule="auto"/>
              <w:jc w:val="both"/>
              <w:rPr>
                <w:sz w:val="20"/>
                <w:szCs w:val="20"/>
                <w:vertAlign w:val="superscript"/>
                <w:lang w:eastAsia="en-US"/>
              </w:rPr>
            </w:pPr>
            <w:r>
              <w:rPr>
                <w:sz w:val="20"/>
                <w:szCs w:val="20"/>
                <w:lang w:eastAsia="en-US"/>
              </w:rPr>
              <w:lastRenderedPageBreak/>
              <w:t xml:space="preserve">2. Táto smernica sa v súlade s vnútroštátnym právom </w:t>
            </w:r>
            <w:r>
              <w:rPr>
                <w:sz w:val="20"/>
                <w:szCs w:val="20"/>
                <w:lang w:eastAsia="en-US"/>
              </w:rPr>
              <w:lastRenderedPageBreak/>
              <w:t>neuplatňuje na nadobúdanie alebo držbu zbraní a streliva ozbrojenými silami, políciou alebo orgánmi verejnej moci. Nevzťahuje sa ani na prevody, ktoré upravuje smernica Európskeho parlamentu a Rady 2009/43/ES*</w:t>
            </w:r>
          </w:p>
        </w:tc>
        <w:tc>
          <w:tcPr>
            <w:tcW w:w="567" w:type="dxa"/>
            <w:tcBorders>
              <w:top w:val="single" w:sz="4" w:space="0" w:color="auto"/>
              <w:left w:val="single" w:sz="4" w:space="0" w:color="auto"/>
              <w:bottom w:val="single" w:sz="4" w:space="0" w:color="auto"/>
              <w:right w:val="single" w:sz="4" w:space="0" w:color="auto"/>
            </w:tcBorders>
          </w:tcPr>
          <w:p w:rsidR="001A7260" w:rsidRDefault="001A7260" w:rsidP="00751326">
            <w:pPr>
              <w:widowControl w:val="0"/>
              <w:spacing w:line="276" w:lineRule="auto"/>
              <w:jc w:val="both"/>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1A7260" w:rsidRDefault="001A7260" w:rsidP="00751326">
            <w:pPr>
              <w:widowControl w:val="0"/>
              <w:spacing w:line="276" w:lineRule="auto"/>
              <w:jc w:val="both"/>
              <w:rPr>
                <w:sz w:val="20"/>
                <w:szCs w:val="20"/>
                <w:lang w:eastAsia="en-US"/>
              </w:rPr>
            </w:pPr>
          </w:p>
        </w:tc>
        <w:tc>
          <w:tcPr>
            <w:tcW w:w="849" w:type="dxa"/>
            <w:tcBorders>
              <w:top w:val="single" w:sz="4" w:space="0" w:color="auto"/>
              <w:left w:val="single" w:sz="4" w:space="0" w:color="auto"/>
              <w:bottom w:val="single" w:sz="4" w:space="0" w:color="auto"/>
              <w:right w:val="single" w:sz="4" w:space="0" w:color="auto"/>
            </w:tcBorders>
          </w:tcPr>
          <w:p w:rsidR="001A7260" w:rsidRDefault="001A7260" w:rsidP="00751326">
            <w:pPr>
              <w:widowControl w:val="0"/>
              <w:spacing w:line="276" w:lineRule="auto"/>
              <w:jc w:val="both"/>
              <w:rPr>
                <w:sz w:val="20"/>
                <w:szCs w:val="20"/>
                <w:lang w:eastAsia="en-US"/>
              </w:rPr>
            </w:pPr>
          </w:p>
        </w:tc>
        <w:tc>
          <w:tcPr>
            <w:tcW w:w="4823" w:type="dxa"/>
            <w:tcBorders>
              <w:top w:val="single" w:sz="4" w:space="0" w:color="auto"/>
              <w:left w:val="single" w:sz="4" w:space="0" w:color="auto"/>
              <w:bottom w:val="single" w:sz="4" w:space="0" w:color="auto"/>
              <w:right w:val="single" w:sz="4" w:space="0" w:color="auto"/>
            </w:tcBorders>
          </w:tcPr>
          <w:p w:rsidR="001A7260" w:rsidRPr="0069349D" w:rsidRDefault="001A7260" w:rsidP="00751326">
            <w:pPr>
              <w:widowControl w:val="0"/>
              <w:autoSpaceDE w:val="0"/>
              <w:autoSpaceDN w:val="0"/>
              <w:adjustRightInd w:val="0"/>
              <w:jc w:val="both"/>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1A7260" w:rsidRDefault="001A7260" w:rsidP="00751326">
            <w:pPr>
              <w:widowControl w:val="0"/>
              <w:spacing w:line="276" w:lineRule="auto"/>
              <w:jc w:val="both"/>
              <w:rPr>
                <w:sz w:val="20"/>
                <w:szCs w:val="20"/>
                <w:lang w:eastAsia="en-US"/>
              </w:rPr>
            </w:pPr>
          </w:p>
        </w:tc>
        <w:tc>
          <w:tcPr>
            <w:tcW w:w="1838" w:type="dxa"/>
            <w:tcBorders>
              <w:top w:val="single" w:sz="4" w:space="0" w:color="auto"/>
              <w:left w:val="single" w:sz="4" w:space="0" w:color="auto"/>
              <w:bottom w:val="single" w:sz="4" w:space="0" w:color="auto"/>
              <w:right w:val="single" w:sz="4" w:space="0" w:color="auto"/>
            </w:tcBorders>
          </w:tcPr>
          <w:p w:rsidR="001A7260" w:rsidRDefault="001A7260" w:rsidP="00751326">
            <w:pPr>
              <w:widowControl w:val="0"/>
              <w:spacing w:line="276" w:lineRule="auto"/>
              <w:jc w:val="both"/>
              <w:rPr>
                <w:sz w:val="16"/>
                <w:szCs w:val="16"/>
                <w:lang w:eastAsia="en-US"/>
              </w:rPr>
            </w:pPr>
            <w:r>
              <w:rPr>
                <w:sz w:val="16"/>
                <w:szCs w:val="16"/>
                <w:lang w:eastAsia="en-US"/>
              </w:rPr>
              <w:t xml:space="preserve">Zákon, </w:t>
            </w:r>
            <w:r w:rsidRPr="00BF726B">
              <w:rPr>
                <w:sz w:val="16"/>
                <w:szCs w:val="16"/>
                <w:lang w:eastAsia="en-US"/>
              </w:rPr>
              <w:t xml:space="preserve">ktorým sa mení a dopĺňa zákon č. 190/2003 </w:t>
            </w:r>
            <w:r w:rsidRPr="00BF726B">
              <w:rPr>
                <w:sz w:val="16"/>
                <w:szCs w:val="16"/>
                <w:lang w:eastAsia="en-US"/>
              </w:rPr>
              <w:lastRenderedPageBreak/>
              <w:t>Z. z. o strelných zbraniach a strelive a o zmene a doplnení niektorých zákonov v znení neskorších predpisov a ktorým sa menia niektoré zákony</w:t>
            </w:r>
          </w:p>
          <w:p w:rsidR="001A7260" w:rsidRPr="00FA1D74" w:rsidRDefault="001A7260" w:rsidP="00751326">
            <w:pPr>
              <w:widowControl w:val="0"/>
              <w:spacing w:line="276" w:lineRule="auto"/>
              <w:jc w:val="both"/>
              <w:rPr>
                <w:sz w:val="16"/>
                <w:szCs w:val="16"/>
                <w:lang w:eastAsia="en-US"/>
              </w:rPr>
            </w:pPr>
            <w:r w:rsidRPr="00235255">
              <w:rPr>
                <w:i/>
                <w:sz w:val="16"/>
                <w:szCs w:val="16"/>
                <w:lang w:eastAsia="en-US"/>
              </w:rPr>
              <w:t xml:space="preserve"> (v</w:t>
            </w:r>
            <w:r>
              <w:rPr>
                <w:i/>
                <w:sz w:val="16"/>
                <w:szCs w:val="16"/>
                <w:lang w:eastAsia="en-US"/>
              </w:rPr>
              <w:t xml:space="preserve"> súčasnosti sa v</w:t>
            </w:r>
            <w:r w:rsidRPr="00235255">
              <w:rPr>
                <w:i/>
                <w:sz w:val="16"/>
                <w:szCs w:val="16"/>
                <w:lang w:eastAsia="en-US"/>
              </w:rPr>
              <w:t xml:space="preserve"> legislatívnom </w:t>
            </w:r>
            <w:r>
              <w:rPr>
                <w:i/>
                <w:sz w:val="16"/>
                <w:szCs w:val="16"/>
                <w:lang w:eastAsia="en-US"/>
              </w:rPr>
              <w:t>procese  nachádza</w:t>
            </w:r>
            <w:r w:rsidRPr="00235255">
              <w:rPr>
                <w:i/>
                <w:sz w:val="16"/>
                <w:szCs w:val="16"/>
                <w:lang w:eastAsia="en-US"/>
              </w:rPr>
              <w:t xml:space="preserve">  návrh zákona </w:t>
            </w:r>
            <w:r w:rsidRPr="00BF726B">
              <w:rPr>
                <w:i/>
                <w:sz w:val="16"/>
                <w:szCs w:val="16"/>
                <w:lang w:eastAsia="en-US"/>
              </w:rPr>
              <w:t>ktorým sa mení a dopĺňa zákon č. 190/2003 Z. z. o strelných zbraniach a strelive a o zmene a doplnení niektorých zákonov v znení neskorších predpisov a ktorým sa menia niektoré zákony</w:t>
            </w:r>
            <w:r>
              <w:rPr>
                <w:i/>
                <w:sz w:val="16"/>
                <w:szCs w:val="16"/>
                <w:lang w:eastAsia="en-US"/>
              </w:rPr>
              <w:t xml:space="preserve">, ktorého gestorom je Ministerstvo vnútra Slovenskej republiky ako aj smernice (EÚ) 2017/853, ktorá bude prostredníctvom návrhu zákona, </w:t>
            </w:r>
            <w:r w:rsidRPr="00B66EBC">
              <w:rPr>
                <w:i/>
                <w:sz w:val="16"/>
                <w:szCs w:val="16"/>
                <w:lang w:eastAsia="en-US"/>
              </w:rPr>
              <w:t xml:space="preserve">ktorým sa mení a dopĺňa zákon č. 190/2003 Z. z. </w:t>
            </w:r>
            <w:r>
              <w:rPr>
                <w:i/>
                <w:sz w:val="16"/>
                <w:szCs w:val="16"/>
                <w:lang w:eastAsia="en-US"/>
              </w:rPr>
              <w:t>transponovaná do právneho poriadku Slovenskej republiky)</w:t>
            </w:r>
          </w:p>
        </w:tc>
      </w:tr>
      <w:tr w:rsidR="001A7260" w:rsidTr="00994676">
        <w:trPr>
          <w:trHeight w:val="255"/>
        </w:trPr>
        <w:tc>
          <w:tcPr>
            <w:tcW w:w="851" w:type="dxa"/>
            <w:tcBorders>
              <w:top w:val="single" w:sz="4" w:space="0" w:color="auto"/>
              <w:left w:val="single" w:sz="4" w:space="0" w:color="auto"/>
              <w:bottom w:val="single" w:sz="4" w:space="0" w:color="auto"/>
              <w:right w:val="single" w:sz="4" w:space="0" w:color="auto"/>
            </w:tcBorders>
            <w:hideMark/>
          </w:tcPr>
          <w:p w:rsidR="001A7260" w:rsidRDefault="001A7260" w:rsidP="00751326">
            <w:pPr>
              <w:widowControl w:val="0"/>
              <w:spacing w:line="276" w:lineRule="auto"/>
              <w:jc w:val="both"/>
              <w:rPr>
                <w:sz w:val="20"/>
                <w:szCs w:val="20"/>
                <w:lang w:eastAsia="en-US"/>
              </w:rPr>
            </w:pPr>
            <w:r>
              <w:rPr>
                <w:sz w:val="20"/>
                <w:szCs w:val="20"/>
                <w:lang w:eastAsia="en-US"/>
              </w:rPr>
              <w:lastRenderedPageBreak/>
              <w:t>Č: 4</w:t>
            </w:r>
          </w:p>
          <w:p w:rsidR="001A7260" w:rsidRDefault="001A7260" w:rsidP="00751326">
            <w:pPr>
              <w:widowControl w:val="0"/>
              <w:spacing w:line="276" w:lineRule="auto"/>
              <w:jc w:val="both"/>
              <w:rPr>
                <w:sz w:val="20"/>
                <w:szCs w:val="20"/>
                <w:lang w:eastAsia="en-US"/>
              </w:rPr>
            </w:pPr>
            <w:r>
              <w:rPr>
                <w:sz w:val="20"/>
                <w:szCs w:val="20"/>
                <w:lang w:eastAsia="en-US"/>
              </w:rPr>
              <w:t>O: 1</w:t>
            </w:r>
          </w:p>
          <w:p w:rsidR="001A7260" w:rsidRDefault="001A7260" w:rsidP="00751326">
            <w:pPr>
              <w:widowControl w:val="0"/>
              <w:spacing w:line="276" w:lineRule="auto"/>
              <w:jc w:val="both"/>
              <w:rPr>
                <w:sz w:val="20"/>
                <w:szCs w:val="20"/>
                <w:lang w:eastAsia="en-US"/>
              </w:rPr>
            </w:pPr>
          </w:p>
          <w:p w:rsidR="001A7260" w:rsidRDefault="001A7260" w:rsidP="00751326">
            <w:pPr>
              <w:widowControl w:val="0"/>
              <w:spacing w:line="276" w:lineRule="auto"/>
              <w:jc w:val="both"/>
              <w:rPr>
                <w:sz w:val="20"/>
                <w:szCs w:val="20"/>
                <w:lang w:eastAsia="en-US"/>
              </w:rPr>
            </w:pPr>
          </w:p>
          <w:p w:rsidR="001A7260" w:rsidRDefault="001A7260" w:rsidP="00751326">
            <w:pPr>
              <w:widowControl w:val="0"/>
              <w:spacing w:line="276" w:lineRule="auto"/>
              <w:jc w:val="both"/>
              <w:rPr>
                <w:sz w:val="20"/>
                <w:szCs w:val="20"/>
                <w:lang w:eastAsia="en-US"/>
              </w:rPr>
            </w:pPr>
          </w:p>
          <w:p w:rsidR="001A7260" w:rsidRDefault="001A7260" w:rsidP="00751326">
            <w:pPr>
              <w:widowControl w:val="0"/>
              <w:spacing w:line="276" w:lineRule="auto"/>
              <w:jc w:val="both"/>
              <w:rPr>
                <w:sz w:val="20"/>
                <w:szCs w:val="20"/>
                <w:lang w:eastAsia="en-US"/>
              </w:rPr>
            </w:pPr>
          </w:p>
          <w:p w:rsidR="001A7260" w:rsidRDefault="001A7260" w:rsidP="00751326">
            <w:pPr>
              <w:widowControl w:val="0"/>
              <w:spacing w:line="276" w:lineRule="auto"/>
              <w:jc w:val="both"/>
              <w:rPr>
                <w:sz w:val="20"/>
                <w:szCs w:val="20"/>
                <w:lang w:eastAsia="en-US"/>
              </w:rPr>
            </w:pPr>
            <w:r>
              <w:rPr>
                <w:sz w:val="20"/>
                <w:szCs w:val="20"/>
                <w:lang w:eastAsia="en-US"/>
              </w:rPr>
              <w:t>P: a)</w:t>
            </w:r>
          </w:p>
        </w:tc>
        <w:tc>
          <w:tcPr>
            <w:tcW w:w="4538" w:type="dxa"/>
            <w:tcBorders>
              <w:top w:val="single" w:sz="4" w:space="0" w:color="auto"/>
              <w:left w:val="single" w:sz="4" w:space="0" w:color="auto"/>
              <w:bottom w:val="single" w:sz="4" w:space="0" w:color="auto"/>
              <w:right w:val="single" w:sz="4" w:space="0" w:color="auto"/>
            </w:tcBorders>
          </w:tcPr>
          <w:p w:rsidR="001A7260" w:rsidRDefault="001A7260" w:rsidP="00751326">
            <w:pPr>
              <w:spacing w:line="276" w:lineRule="auto"/>
              <w:jc w:val="both"/>
              <w:rPr>
                <w:sz w:val="20"/>
                <w:szCs w:val="20"/>
                <w:lang w:eastAsia="en-US"/>
              </w:rPr>
            </w:pPr>
            <w:r>
              <w:rPr>
                <w:sz w:val="20"/>
                <w:szCs w:val="20"/>
                <w:lang w:eastAsia="en-US"/>
              </w:rPr>
              <w:t>1. Pokiaľ ide o strelné zbrane vyrobené alebo dovezené do Únie k 14. septembru 2018 alebo po tomto dátume, Členské Štáty zabezpečia, aby každá takáto strelná zbraň alebo hlavná časť uvedená na trh bola:</w:t>
            </w:r>
          </w:p>
          <w:p w:rsidR="001A7260" w:rsidRDefault="001A7260" w:rsidP="00751326">
            <w:pPr>
              <w:spacing w:line="276" w:lineRule="auto"/>
              <w:jc w:val="both"/>
              <w:rPr>
                <w:sz w:val="20"/>
                <w:szCs w:val="20"/>
                <w:lang w:eastAsia="en-US"/>
              </w:rPr>
            </w:pPr>
          </w:p>
          <w:p w:rsidR="001A7260" w:rsidRDefault="001A7260" w:rsidP="00751326">
            <w:pPr>
              <w:spacing w:line="276" w:lineRule="auto"/>
              <w:jc w:val="both"/>
              <w:rPr>
                <w:sz w:val="20"/>
                <w:szCs w:val="20"/>
                <w:lang w:eastAsia="en-US"/>
              </w:rPr>
            </w:pPr>
            <w:r>
              <w:rPr>
                <w:sz w:val="20"/>
                <w:szCs w:val="20"/>
                <w:lang w:eastAsia="en-US"/>
              </w:rPr>
              <w:t>a) označená jasným, trvalým a jedinečným označením, a to bezodkladne po výrobe a najneskôr pred jej</w:t>
            </w:r>
          </w:p>
          <w:p w:rsidR="001A7260" w:rsidRDefault="001A7260" w:rsidP="00751326">
            <w:pPr>
              <w:spacing w:line="276" w:lineRule="auto"/>
              <w:jc w:val="both"/>
              <w:rPr>
                <w:sz w:val="20"/>
                <w:szCs w:val="20"/>
                <w:lang w:eastAsia="en-US"/>
              </w:rPr>
            </w:pPr>
            <w:r>
              <w:rPr>
                <w:sz w:val="20"/>
                <w:szCs w:val="20"/>
                <w:lang w:eastAsia="en-US"/>
              </w:rPr>
              <w:t>uvedením na trh, alebo bezodkladne po dovoze do Únie; a</w:t>
            </w:r>
          </w:p>
        </w:tc>
        <w:tc>
          <w:tcPr>
            <w:tcW w:w="567" w:type="dxa"/>
            <w:tcBorders>
              <w:top w:val="single" w:sz="4" w:space="0" w:color="auto"/>
              <w:left w:val="single" w:sz="4" w:space="0" w:color="auto"/>
              <w:bottom w:val="single" w:sz="4" w:space="0" w:color="auto"/>
              <w:right w:val="single" w:sz="4" w:space="0" w:color="auto"/>
            </w:tcBorders>
            <w:hideMark/>
          </w:tcPr>
          <w:p w:rsidR="001A7260" w:rsidRDefault="001A7260" w:rsidP="00751326">
            <w:pPr>
              <w:widowControl w:val="0"/>
              <w:spacing w:line="276" w:lineRule="auto"/>
              <w:jc w:val="both"/>
              <w:rPr>
                <w:sz w:val="20"/>
                <w:szCs w:val="20"/>
                <w:lang w:eastAsia="en-US"/>
              </w:rPr>
            </w:pPr>
            <w:r>
              <w:rPr>
                <w:sz w:val="20"/>
                <w:szCs w:val="20"/>
                <w:lang w:eastAsia="en-US"/>
              </w:rPr>
              <w:t>N</w:t>
            </w:r>
          </w:p>
        </w:tc>
        <w:tc>
          <w:tcPr>
            <w:tcW w:w="992" w:type="dxa"/>
            <w:tcBorders>
              <w:top w:val="single" w:sz="4" w:space="0" w:color="auto"/>
              <w:left w:val="single" w:sz="4" w:space="0" w:color="auto"/>
              <w:bottom w:val="single" w:sz="4" w:space="0" w:color="auto"/>
              <w:right w:val="single" w:sz="4" w:space="0" w:color="auto"/>
            </w:tcBorders>
          </w:tcPr>
          <w:p w:rsidR="001A7260" w:rsidRDefault="001A7260" w:rsidP="00994676">
            <w:pPr>
              <w:widowControl w:val="0"/>
              <w:spacing w:line="276" w:lineRule="auto"/>
              <w:jc w:val="center"/>
              <w:rPr>
                <w:sz w:val="20"/>
                <w:szCs w:val="20"/>
                <w:lang w:eastAsia="en-US"/>
              </w:rPr>
            </w:pPr>
            <w:r>
              <w:rPr>
                <w:sz w:val="20"/>
                <w:szCs w:val="20"/>
                <w:lang w:eastAsia="en-US"/>
              </w:rPr>
              <w:t>Zákon č. ..../2019 Z. z.</w:t>
            </w:r>
          </w:p>
        </w:tc>
        <w:tc>
          <w:tcPr>
            <w:tcW w:w="849" w:type="dxa"/>
            <w:tcBorders>
              <w:top w:val="single" w:sz="4" w:space="0" w:color="auto"/>
              <w:left w:val="single" w:sz="4" w:space="0" w:color="auto"/>
              <w:bottom w:val="single" w:sz="4" w:space="0" w:color="auto"/>
              <w:right w:val="single" w:sz="4" w:space="0" w:color="auto"/>
            </w:tcBorders>
          </w:tcPr>
          <w:p w:rsidR="001A7260" w:rsidRDefault="001A7260" w:rsidP="00994676">
            <w:pPr>
              <w:widowControl w:val="0"/>
              <w:spacing w:line="276" w:lineRule="auto"/>
              <w:jc w:val="center"/>
              <w:rPr>
                <w:sz w:val="20"/>
                <w:szCs w:val="20"/>
                <w:lang w:eastAsia="en-US"/>
              </w:rPr>
            </w:pPr>
            <w:r>
              <w:rPr>
                <w:sz w:val="20"/>
                <w:szCs w:val="20"/>
                <w:lang w:eastAsia="en-US"/>
              </w:rPr>
              <w:t>§ 7</w:t>
            </w:r>
          </w:p>
          <w:p w:rsidR="001A7260" w:rsidRDefault="001A7260" w:rsidP="00994676">
            <w:pPr>
              <w:widowControl w:val="0"/>
              <w:spacing w:line="276" w:lineRule="auto"/>
              <w:jc w:val="center"/>
              <w:rPr>
                <w:sz w:val="20"/>
                <w:szCs w:val="20"/>
                <w:lang w:eastAsia="en-US"/>
              </w:rPr>
            </w:pPr>
            <w:r>
              <w:rPr>
                <w:sz w:val="20"/>
                <w:szCs w:val="20"/>
                <w:lang w:eastAsia="en-US"/>
              </w:rPr>
              <w:t>O: 2</w:t>
            </w:r>
          </w:p>
          <w:p w:rsidR="001A7260" w:rsidRPr="00ED7A25" w:rsidRDefault="001A7260" w:rsidP="00994676">
            <w:pPr>
              <w:widowControl w:val="0"/>
              <w:spacing w:line="276" w:lineRule="auto"/>
              <w:jc w:val="center"/>
              <w:rPr>
                <w:sz w:val="20"/>
                <w:szCs w:val="20"/>
                <w:lang w:eastAsia="en-US"/>
              </w:rPr>
            </w:pPr>
            <w:r>
              <w:rPr>
                <w:sz w:val="20"/>
                <w:szCs w:val="20"/>
                <w:lang w:eastAsia="en-US"/>
              </w:rPr>
              <w:t>P:g)</w:t>
            </w:r>
          </w:p>
        </w:tc>
        <w:tc>
          <w:tcPr>
            <w:tcW w:w="4823" w:type="dxa"/>
            <w:tcBorders>
              <w:top w:val="single" w:sz="4" w:space="0" w:color="auto"/>
              <w:left w:val="single" w:sz="4" w:space="0" w:color="auto"/>
              <w:bottom w:val="single" w:sz="4" w:space="0" w:color="auto"/>
              <w:right w:val="single" w:sz="4" w:space="0" w:color="auto"/>
            </w:tcBorders>
          </w:tcPr>
          <w:p w:rsidR="00D20F98" w:rsidRDefault="00D20F98">
            <w:pPr>
              <w:widowControl w:val="0"/>
              <w:spacing w:line="276" w:lineRule="auto"/>
              <w:jc w:val="both"/>
              <w:rPr>
                <w:sz w:val="20"/>
                <w:szCs w:val="20"/>
                <w:lang w:eastAsia="en-US"/>
              </w:rPr>
            </w:pPr>
            <w:r w:rsidRPr="00D20F98">
              <w:rPr>
                <w:sz w:val="20"/>
                <w:szCs w:val="20"/>
                <w:lang w:eastAsia="en-US"/>
              </w:rPr>
              <w:t>(2)</w:t>
            </w:r>
            <w:r>
              <w:rPr>
                <w:sz w:val="20"/>
                <w:szCs w:val="20"/>
                <w:lang w:eastAsia="en-US"/>
              </w:rPr>
              <w:t xml:space="preserve"> </w:t>
            </w:r>
            <w:r w:rsidRPr="00D20F98">
              <w:rPr>
                <w:sz w:val="20"/>
                <w:szCs w:val="20"/>
                <w:lang w:eastAsia="en-US"/>
              </w:rPr>
              <w:t>Výrobca je povinný pred uvedením strelnej zbrane a streliva na trh</w:t>
            </w:r>
          </w:p>
          <w:p w:rsidR="003C5288" w:rsidRPr="003C5288" w:rsidRDefault="003C5288" w:rsidP="003C5288">
            <w:pPr>
              <w:widowControl w:val="0"/>
              <w:spacing w:line="276" w:lineRule="auto"/>
              <w:jc w:val="both"/>
              <w:rPr>
                <w:sz w:val="20"/>
                <w:szCs w:val="20"/>
                <w:lang w:eastAsia="en-US"/>
              </w:rPr>
            </w:pPr>
            <w:r>
              <w:rPr>
                <w:sz w:val="20"/>
                <w:szCs w:val="20"/>
                <w:lang w:eastAsia="en-US"/>
              </w:rPr>
              <w:t xml:space="preserve">g) </w:t>
            </w:r>
            <w:r w:rsidRPr="003C5288">
              <w:rPr>
                <w:sz w:val="20"/>
                <w:szCs w:val="20"/>
                <w:lang w:eastAsia="en-US"/>
              </w:rPr>
              <w:t>označiť strelnú zbraň čitateľne, nezmazateľne a jedinečne na hlavnej časti strelnej zbrane</w:t>
            </w:r>
          </w:p>
          <w:p w:rsidR="003C5288" w:rsidRPr="003C5288" w:rsidRDefault="003C5288" w:rsidP="003C5288">
            <w:pPr>
              <w:widowControl w:val="0"/>
              <w:spacing w:line="276" w:lineRule="auto"/>
              <w:jc w:val="both"/>
              <w:rPr>
                <w:sz w:val="20"/>
                <w:szCs w:val="20"/>
                <w:lang w:eastAsia="en-US"/>
              </w:rPr>
            </w:pPr>
            <w:r w:rsidRPr="003C5288">
              <w:rPr>
                <w:sz w:val="20"/>
                <w:szCs w:val="20"/>
                <w:lang w:eastAsia="en-US"/>
              </w:rPr>
              <w:t>1.</w:t>
            </w:r>
            <w:r w:rsidRPr="003C5288">
              <w:rPr>
                <w:sz w:val="20"/>
                <w:szCs w:val="20"/>
                <w:lang w:eastAsia="en-US"/>
              </w:rPr>
              <w:tab/>
              <w:t xml:space="preserve">svojim obchodným menom alebo značkou, </w:t>
            </w:r>
          </w:p>
          <w:p w:rsidR="003C5288" w:rsidRPr="003C5288" w:rsidRDefault="003C5288" w:rsidP="003C5288">
            <w:pPr>
              <w:widowControl w:val="0"/>
              <w:spacing w:line="276" w:lineRule="auto"/>
              <w:jc w:val="both"/>
              <w:rPr>
                <w:sz w:val="20"/>
                <w:szCs w:val="20"/>
                <w:lang w:eastAsia="en-US"/>
              </w:rPr>
            </w:pPr>
            <w:r w:rsidRPr="003C5288">
              <w:rPr>
                <w:sz w:val="20"/>
                <w:szCs w:val="20"/>
                <w:lang w:eastAsia="en-US"/>
              </w:rPr>
              <w:t>2.</w:t>
            </w:r>
            <w:r w:rsidRPr="003C5288">
              <w:rPr>
                <w:sz w:val="20"/>
                <w:szCs w:val="20"/>
                <w:lang w:eastAsia="en-US"/>
              </w:rPr>
              <w:tab/>
              <w:t xml:space="preserve">krajinou výroby alebo miestom výroby strelnej zbrane, </w:t>
            </w:r>
          </w:p>
          <w:p w:rsidR="003C5288" w:rsidRPr="003C5288" w:rsidRDefault="003C5288" w:rsidP="003C5288">
            <w:pPr>
              <w:widowControl w:val="0"/>
              <w:spacing w:line="276" w:lineRule="auto"/>
              <w:jc w:val="both"/>
              <w:rPr>
                <w:sz w:val="20"/>
                <w:szCs w:val="20"/>
                <w:lang w:eastAsia="en-US"/>
              </w:rPr>
            </w:pPr>
            <w:r w:rsidRPr="003C5288">
              <w:rPr>
                <w:sz w:val="20"/>
                <w:szCs w:val="20"/>
                <w:lang w:eastAsia="en-US"/>
              </w:rPr>
              <w:t>3.</w:t>
            </w:r>
            <w:r w:rsidRPr="003C5288">
              <w:rPr>
                <w:sz w:val="20"/>
                <w:szCs w:val="20"/>
                <w:lang w:eastAsia="en-US"/>
              </w:rPr>
              <w:tab/>
              <w:t>kalibrom strelnej zbrane; ak strelná zbraň má hlavne rozdielneho kalibru alebo má valce revolvera rozdielneho kalibru, kalibrom strelnej zbrane na každej hlavni a valci revolvera,</w:t>
            </w:r>
          </w:p>
          <w:p w:rsidR="003C5288" w:rsidRPr="003C5288" w:rsidRDefault="003C5288" w:rsidP="003C5288">
            <w:pPr>
              <w:widowControl w:val="0"/>
              <w:spacing w:line="276" w:lineRule="auto"/>
              <w:jc w:val="both"/>
              <w:rPr>
                <w:sz w:val="20"/>
                <w:szCs w:val="20"/>
                <w:lang w:eastAsia="en-US"/>
              </w:rPr>
            </w:pPr>
            <w:r w:rsidRPr="003C5288">
              <w:rPr>
                <w:sz w:val="20"/>
                <w:szCs w:val="20"/>
                <w:lang w:eastAsia="en-US"/>
              </w:rPr>
              <w:t>4.</w:t>
            </w:r>
            <w:r w:rsidRPr="003C5288">
              <w:rPr>
                <w:sz w:val="20"/>
                <w:szCs w:val="20"/>
                <w:lang w:eastAsia="en-US"/>
              </w:rPr>
              <w:tab/>
              <w:t xml:space="preserve">výrobným číslom a rokom výroby, ak nie je súčasťou výrobného čísla strelnej zbrane,  </w:t>
            </w:r>
          </w:p>
          <w:p w:rsidR="003C5288" w:rsidRPr="003C5288" w:rsidRDefault="003C5288" w:rsidP="003C5288">
            <w:pPr>
              <w:widowControl w:val="0"/>
              <w:spacing w:line="276" w:lineRule="auto"/>
              <w:jc w:val="both"/>
              <w:rPr>
                <w:sz w:val="20"/>
                <w:szCs w:val="20"/>
                <w:lang w:eastAsia="en-US"/>
              </w:rPr>
            </w:pPr>
            <w:r w:rsidRPr="003C5288">
              <w:rPr>
                <w:sz w:val="20"/>
                <w:szCs w:val="20"/>
                <w:lang w:eastAsia="en-US"/>
              </w:rPr>
              <w:lastRenderedPageBreak/>
              <w:t>5.</w:t>
            </w:r>
            <w:r w:rsidRPr="003C5288">
              <w:rPr>
                <w:sz w:val="20"/>
                <w:szCs w:val="20"/>
                <w:lang w:eastAsia="en-US"/>
              </w:rPr>
              <w:tab/>
              <w:t xml:space="preserve">typom strelnej zbrane, ak je to možné, </w:t>
            </w:r>
          </w:p>
          <w:p w:rsidR="003C5288" w:rsidRPr="003C5288" w:rsidRDefault="003C5288" w:rsidP="003C5288">
            <w:pPr>
              <w:widowControl w:val="0"/>
              <w:spacing w:line="276" w:lineRule="auto"/>
              <w:jc w:val="both"/>
              <w:rPr>
                <w:sz w:val="20"/>
                <w:szCs w:val="20"/>
                <w:lang w:eastAsia="en-US"/>
              </w:rPr>
            </w:pPr>
            <w:r w:rsidRPr="003C5288">
              <w:rPr>
                <w:sz w:val="20"/>
                <w:szCs w:val="20"/>
                <w:lang w:eastAsia="en-US"/>
              </w:rPr>
              <w:t>6.</w:t>
            </w:r>
            <w:r w:rsidRPr="003C5288">
              <w:rPr>
                <w:sz w:val="20"/>
                <w:szCs w:val="20"/>
                <w:lang w:eastAsia="en-US"/>
              </w:rPr>
              <w:tab/>
              <w:t>svojou ochrannou známkou, ak to považuje za potrebné,</w:t>
            </w:r>
          </w:p>
          <w:p w:rsidR="001A7260" w:rsidRPr="00ED7A25" w:rsidRDefault="003C5288" w:rsidP="003C5288">
            <w:pPr>
              <w:widowControl w:val="0"/>
              <w:spacing w:line="276" w:lineRule="auto"/>
              <w:jc w:val="both"/>
              <w:rPr>
                <w:sz w:val="20"/>
                <w:szCs w:val="20"/>
                <w:lang w:eastAsia="en-US"/>
              </w:rPr>
            </w:pPr>
            <w:r w:rsidRPr="003C5288">
              <w:rPr>
                <w:sz w:val="20"/>
                <w:szCs w:val="20"/>
                <w:lang w:eastAsia="en-US"/>
              </w:rPr>
              <w:t>7.</w:t>
            </w:r>
            <w:r w:rsidRPr="003C5288">
              <w:rPr>
                <w:sz w:val="20"/>
                <w:szCs w:val="20"/>
                <w:lang w:eastAsia="en-US"/>
              </w:rPr>
              <w:tab/>
              <w:t>výrobným číslom, alfanumerickým kódom alebo číselným kódom, ak hlavnú časť strelnej zbrane nemožno označiť podľa prvého až šiesteho bodu,</w:t>
            </w:r>
          </w:p>
        </w:tc>
        <w:tc>
          <w:tcPr>
            <w:tcW w:w="709" w:type="dxa"/>
            <w:tcBorders>
              <w:top w:val="single" w:sz="4" w:space="0" w:color="auto"/>
              <w:left w:val="single" w:sz="4" w:space="0" w:color="auto"/>
              <w:bottom w:val="single" w:sz="4" w:space="0" w:color="auto"/>
              <w:right w:val="single" w:sz="4" w:space="0" w:color="auto"/>
            </w:tcBorders>
            <w:hideMark/>
          </w:tcPr>
          <w:p w:rsidR="001A7260" w:rsidRDefault="001A7260" w:rsidP="00751326">
            <w:pPr>
              <w:widowControl w:val="0"/>
              <w:spacing w:line="276" w:lineRule="auto"/>
              <w:jc w:val="both"/>
              <w:rPr>
                <w:color w:val="FF0000"/>
                <w:sz w:val="20"/>
                <w:szCs w:val="20"/>
                <w:lang w:eastAsia="en-US"/>
              </w:rPr>
            </w:pPr>
            <w:r>
              <w:rPr>
                <w:b/>
                <w:sz w:val="20"/>
                <w:szCs w:val="20"/>
                <w:lang w:eastAsia="en-US"/>
              </w:rPr>
              <w:lastRenderedPageBreak/>
              <w:t>Ú</w:t>
            </w:r>
          </w:p>
        </w:tc>
        <w:tc>
          <w:tcPr>
            <w:tcW w:w="1838" w:type="dxa"/>
            <w:tcBorders>
              <w:top w:val="single" w:sz="4" w:space="0" w:color="auto"/>
              <w:left w:val="single" w:sz="4" w:space="0" w:color="auto"/>
              <w:bottom w:val="single" w:sz="4" w:space="0" w:color="auto"/>
              <w:right w:val="single" w:sz="4" w:space="0" w:color="auto"/>
            </w:tcBorders>
            <w:hideMark/>
          </w:tcPr>
          <w:p w:rsidR="001A7260" w:rsidRPr="00235255" w:rsidRDefault="001A7260">
            <w:pPr>
              <w:widowControl w:val="0"/>
              <w:spacing w:line="276" w:lineRule="auto"/>
              <w:jc w:val="both"/>
              <w:rPr>
                <w:i/>
                <w:sz w:val="16"/>
                <w:szCs w:val="16"/>
                <w:lang w:eastAsia="en-US"/>
              </w:rPr>
            </w:pPr>
          </w:p>
        </w:tc>
      </w:tr>
      <w:tr w:rsidR="001A7260" w:rsidTr="00994676">
        <w:trPr>
          <w:trHeight w:val="255"/>
        </w:trPr>
        <w:tc>
          <w:tcPr>
            <w:tcW w:w="851" w:type="dxa"/>
            <w:tcBorders>
              <w:top w:val="single" w:sz="4" w:space="0" w:color="auto"/>
              <w:left w:val="single" w:sz="4" w:space="0" w:color="auto"/>
              <w:bottom w:val="single" w:sz="4" w:space="0" w:color="auto"/>
              <w:right w:val="single" w:sz="4" w:space="0" w:color="auto"/>
            </w:tcBorders>
          </w:tcPr>
          <w:p w:rsidR="001A7260" w:rsidRDefault="001A7260" w:rsidP="00751326">
            <w:pPr>
              <w:widowControl w:val="0"/>
              <w:spacing w:line="276" w:lineRule="auto"/>
              <w:jc w:val="both"/>
              <w:rPr>
                <w:sz w:val="20"/>
                <w:szCs w:val="20"/>
                <w:lang w:eastAsia="en-US"/>
              </w:rPr>
            </w:pPr>
            <w:r>
              <w:rPr>
                <w:sz w:val="20"/>
                <w:szCs w:val="20"/>
                <w:lang w:eastAsia="en-US"/>
              </w:rPr>
              <w:lastRenderedPageBreak/>
              <w:t>Č: 4</w:t>
            </w:r>
          </w:p>
          <w:p w:rsidR="001A7260" w:rsidRDefault="001A7260" w:rsidP="00751326">
            <w:pPr>
              <w:widowControl w:val="0"/>
              <w:spacing w:line="276" w:lineRule="auto"/>
              <w:jc w:val="both"/>
              <w:rPr>
                <w:sz w:val="20"/>
                <w:szCs w:val="20"/>
                <w:lang w:eastAsia="en-US"/>
              </w:rPr>
            </w:pPr>
            <w:r>
              <w:rPr>
                <w:sz w:val="20"/>
                <w:szCs w:val="20"/>
                <w:lang w:eastAsia="en-US"/>
              </w:rPr>
              <w:t>O: 1</w:t>
            </w:r>
          </w:p>
          <w:p w:rsidR="001A7260" w:rsidRDefault="001A7260" w:rsidP="00751326">
            <w:pPr>
              <w:widowControl w:val="0"/>
              <w:spacing w:line="276" w:lineRule="auto"/>
              <w:jc w:val="both"/>
              <w:rPr>
                <w:sz w:val="20"/>
                <w:szCs w:val="20"/>
                <w:lang w:eastAsia="en-US"/>
              </w:rPr>
            </w:pPr>
            <w:r>
              <w:rPr>
                <w:sz w:val="20"/>
                <w:szCs w:val="20"/>
                <w:lang w:eastAsia="en-US"/>
              </w:rPr>
              <w:t>P: b)</w:t>
            </w:r>
          </w:p>
          <w:p w:rsidR="001A7260" w:rsidRDefault="001A7260" w:rsidP="00751326">
            <w:pPr>
              <w:widowControl w:val="0"/>
              <w:spacing w:line="276" w:lineRule="auto"/>
              <w:jc w:val="both"/>
              <w:rPr>
                <w:sz w:val="20"/>
                <w:szCs w:val="20"/>
                <w:lang w:eastAsia="en-US"/>
              </w:rPr>
            </w:pPr>
          </w:p>
        </w:tc>
        <w:tc>
          <w:tcPr>
            <w:tcW w:w="4538" w:type="dxa"/>
            <w:tcBorders>
              <w:top w:val="single" w:sz="4" w:space="0" w:color="auto"/>
              <w:left w:val="single" w:sz="4" w:space="0" w:color="auto"/>
              <w:bottom w:val="single" w:sz="4" w:space="0" w:color="auto"/>
              <w:right w:val="single" w:sz="4" w:space="0" w:color="auto"/>
            </w:tcBorders>
            <w:hideMark/>
          </w:tcPr>
          <w:p w:rsidR="001A7260" w:rsidRDefault="001A7260" w:rsidP="00751326">
            <w:pPr>
              <w:spacing w:line="276" w:lineRule="auto"/>
              <w:jc w:val="both"/>
              <w:rPr>
                <w:sz w:val="20"/>
                <w:szCs w:val="20"/>
                <w:lang w:eastAsia="en-US"/>
              </w:rPr>
            </w:pPr>
            <w:r>
              <w:rPr>
                <w:sz w:val="20"/>
                <w:szCs w:val="20"/>
                <w:lang w:eastAsia="en-US"/>
              </w:rPr>
              <w:t>b) zaregistrovaná v súlade s touto smernicou bezodkladne po výrobe a najneskôr pred jej uvedením na trh alebo bezodkladne po dovoze do Únie.</w:t>
            </w:r>
          </w:p>
        </w:tc>
        <w:tc>
          <w:tcPr>
            <w:tcW w:w="567" w:type="dxa"/>
            <w:tcBorders>
              <w:top w:val="single" w:sz="4" w:space="0" w:color="auto"/>
              <w:left w:val="single" w:sz="4" w:space="0" w:color="auto"/>
              <w:bottom w:val="single" w:sz="4" w:space="0" w:color="auto"/>
              <w:right w:val="single" w:sz="4" w:space="0" w:color="auto"/>
            </w:tcBorders>
          </w:tcPr>
          <w:p w:rsidR="001A7260" w:rsidRDefault="001A7260" w:rsidP="00751326">
            <w:pPr>
              <w:widowControl w:val="0"/>
              <w:spacing w:line="276" w:lineRule="auto"/>
              <w:jc w:val="both"/>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1A7260" w:rsidRDefault="001A7260" w:rsidP="00751326">
            <w:pPr>
              <w:widowControl w:val="0"/>
              <w:spacing w:line="276" w:lineRule="auto"/>
              <w:jc w:val="both"/>
              <w:rPr>
                <w:sz w:val="20"/>
                <w:szCs w:val="20"/>
                <w:lang w:eastAsia="en-US"/>
              </w:rPr>
            </w:pPr>
          </w:p>
        </w:tc>
        <w:tc>
          <w:tcPr>
            <w:tcW w:w="849" w:type="dxa"/>
            <w:tcBorders>
              <w:top w:val="single" w:sz="4" w:space="0" w:color="auto"/>
              <w:left w:val="single" w:sz="4" w:space="0" w:color="auto"/>
              <w:bottom w:val="single" w:sz="4" w:space="0" w:color="auto"/>
              <w:right w:val="single" w:sz="4" w:space="0" w:color="auto"/>
            </w:tcBorders>
          </w:tcPr>
          <w:p w:rsidR="001A7260" w:rsidRDefault="001A7260" w:rsidP="00751326">
            <w:pPr>
              <w:widowControl w:val="0"/>
              <w:spacing w:line="276" w:lineRule="auto"/>
              <w:jc w:val="both"/>
              <w:rPr>
                <w:sz w:val="20"/>
                <w:szCs w:val="20"/>
                <w:lang w:eastAsia="en-US"/>
              </w:rPr>
            </w:pPr>
          </w:p>
        </w:tc>
        <w:tc>
          <w:tcPr>
            <w:tcW w:w="4823" w:type="dxa"/>
            <w:tcBorders>
              <w:top w:val="single" w:sz="4" w:space="0" w:color="auto"/>
              <w:left w:val="single" w:sz="4" w:space="0" w:color="auto"/>
              <w:bottom w:val="single" w:sz="4" w:space="0" w:color="auto"/>
              <w:right w:val="single" w:sz="4" w:space="0" w:color="auto"/>
            </w:tcBorders>
          </w:tcPr>
          <w:p w:rsidR="001A7260" w:rsidRPr="00D77FC0" w:rsidRDefault="001A7260">
            <w:pPr>
              <w:widowControl w:val="0"/>
              <w:autoSpaceDE w:val="0"/>
              <w:autoSpaceDN w:val="0"/>
              <w:adjustRightInd w:val="0"/>
              <w:jc w:val="both"/>
              <w:rPr>
                <w:color w:val="000000"/>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1A7260" w:rsidRDefault="001A7260" w:rsidP="00751326">
            <w:pPr>
              <w:widowControl w:val="0"/>
              <w:spacing w:line="276" w:lineRule="auto"/>
              <w:jc w:val="both"/>
              <w:rPr>
                <w:sz w:val="20"/>
                <w:szCs w:val="20"/>
                <w:lang w:eastAsia="en-US"/>
              </w:rPr>
            </w:pPr>
          </w:p>
        </w:tc>
        <w:tc>
          <w:tcPr>
            <w:tcW w:w="1838" w:type="dxa"/>
            <w:tcBorders>
              <w:top w:val="single" w:sz="4" w:space="0" w:color="auto"/>
              <w:left w:val="single" w:sz="4" w:space="0" w:color="auto"/>
              <w:bottom w:val="single" w:sz="4" w:space="0" w:color="auto"/>
              <w:right w:val="single" w:sz="4" w:space="0" w:color="auto"/>
            </w:tcBorders>
          </w:tcPr>
          <w:p w:rsidR="001A7260" w:rsidRDefault="001A7260" w:rsidP="00B05805">
            <w:pPr>
              <w:widowControl w:val="0"/>
              <w:spacing w:line="276" w:lineRule="auto"/>
              <w:jc w:val="both"/>
              <w:rPr>
                <w:sz w:val="16"/>
                <w:szCs w:val="16"/>
                <w:lang w:eastAsia="en-US"/>
              </w:rPr>
            </w:pPr>
            <w:r>
              <w:rPr>
                <w:sz w:val="16"/>
                <w:szCs w:val="16"/>
                <w:lang w:eastAsia="en-US"/>
              </w:rPr>
              <w:t xml:space="preserve">Zákon, </w:t>
            </w:r>
            <w:r w:rsidRPr="00BF726B">
              <w:rPr>
                <w:sz w:val="16"/>
                <w:szCs w:val="16"/>
                <w:lang w:eastAsia="en-US"/>
              </w:rPr>
              <w:t>ktorým sa mení a dopĺňa zákon č. 190/2003 Z. z. o strelných zbraniach a strelive a o zmene a doplnení niektorých zákonov v znení neskorších predpisov a ktorým sa menia niektoré zákony</w:t>
            </w:r>
          </w:p>
          <w:p w:rsidR="001A7260" w:rsidRPr="00FA1D74" w:rsidRDefault="001A7260" w:rsidP="00751326">
            <w:pPr>
              <w:widowControl w:val="0"/>
              <w:spacing w:line="276" w:lineRule="auto"/>
              <w:jc w:val="both"/>
              <w:rPr>
                <w:sz w:val="16"/>
                <w:szCs w:val="16"/>
                <w:lang w:eastAsia="en-US"/>
              </w:rPr>
            </w:pPr>
            <w:r w:rsidRPr="00235255">
              <w:rPr>
                <w:i/>
                <w:sz w:val="16"/>
                <w:szCs w:val="16"/>
                <w:lang w:eastAsia="en-US"/>
              </w:rPr>
              <w:t xml:space="preserve"> (v</w:t>
            </w:r>
            <w:r>
              <w:rPr>
                <w:i/>
                <w:sz w:val="16"/>
                <w:szCs w:val="16"/>
                <w:lang w:eastAsia="en-US"/>
              </w:rPr>
              <w:t xml:space="preserve"> súčasnosti sa v</w:t>
            </w:r>
            <w:r w:rsidRPr="00235255">
              <w:rPr>
                <w:i/>
                <w:sz w:val="16"/>
                <w:szCs w:val="16"/>
                <w:lang w:eastAsia="en-US"/>
              </w:rPr>
              <w:t xml:space="preserve"> legislatívnom </w:t>
            </w:r>
            <w:r>
              <w:rPr>
                <w:i/>
                <w:sz w:val="16"/>
                <w:szCs w:val="16"/>
                <w:lang w:eastAsia="en-US"/>
              </w:rPr>
              <w:t>procese  nachádza</w:t>
            </w:r>
            <w:r w:rsidRPr="00235255">
              <w:rPr>
                <w:i/>
                <w:sz w:val="16"/>
                <w:szCs w:val="16"/>
                <w:lang w:eastAsia="en-US"/>
              </w:rPr>
              <w:t xml:space="preserve">  návrh zákona </w:t>
            </w:r>
            <w:r w:rsidRPr="00BF726B">
              <w:rPr>
                <w:i/>
                <w:sz w:val="16"/>
                <w:szCs w:val="16"/>
                <w:lang w:eastAsia="en-US"/>
              </w:rPr>
              <w:t>ktorým sa mení a dopĺňa zákon č. 190/2003 Z. z. o strelných zbraniach a strelive a o zmene a doplnení niektorých zákonov v znení neskorších predpisov a ktorým sa menia niektoré zákony</w:t>
            </w:r>
            <w:r>
              <w:rPr>
                <w:i/>
                <w:sz w:val="16"/>
                <w:szCs w:val="16"/>
                <w:lang w:eastAsia="en-US"/>
              </w:rPr>
              <w:t xml:space="preserve">, ktorého gestorom je Ministerstvo vnútra Slovenskej republiky ako aj smernice (EÚ) 2017/853, ktorá bude prostredníctvom návrhu zákona, </w:t>
            </w:r>
            <w:r w:rsidRPr="00B66EBC">
              <w:rPr>
                <w:i/>
                <w:sz w:val="16"/>
                <w:szCs w:val="16"/>
                <w:lang w:eastAsia="en-US"/>
              </w:rPr>
              <w:t xml:space="preserve">ktorým sa mení a dopĺňa zákon č. 190/2003 Z. z. </w:t>
            </w:r>
            <w:r>
              <w:rPr>
                <w:i/>
                <w:sz w:val="16"/>
                <w:szCs w:val="16"/>
                <w:lang w:eastAsia="en-US"/>
              </w:rPr>
              <w:t>transponovaná do právneho poriadku Slovenskej republiky)</w:t>
            </w:r>
          </w:p>
        </w:tc>
      </w:tr>
      <w:tr w:rsidR="00B05805" w:rsidTr="00994676">
        <w:trPr>
          <w:trHeight w:val="255"/>
        </w:trPr>
        <w:tc>
          <w:tcPr>
            <w:tcW w:w="851" w:type="dxa"/>
            <w:tcBorders>
              <w:top w:val="single" w:sz="4" w:space="0" w:color="auto"/>
              <w:left w:val="single" w:sz="4" w:space="0" w:color="auto"/>
              <w:bottom w:val="single" w:sz="4" w:space="0" w:color="auto"/>
              <w:right w:val="single" w:sz="4" w:space="0" w:color="auto"/>
            </w:tcBorders>
          </w:tcPr>
          <w:p w:rsidR="00B05805" w:rsidRDefault="00B05805" w:rsidP="00751326">
            <w:pPr>
              <w:widowControl w:val="0"/>
              <w:spacing w:line="276" w:lineRule="auto"/>
              <w:jc w:val="both"/>
              <w:rPr>
                <w:sz w:val="20"/>
                <w:szCs w:val="20"/>
                <w:lang w:eastAsia="en-US"/>
              </w:rPr>
            </w:pPr>
            <w:r>
              <w:rPr>
                <w:sz w:val="20"/>
                <w:szCs w:val="20"/>
                <w:lang w:eastAsia="en-US"/>
              </w:rPr>
              <w:t>Č: 4</w:t>
            </w:r>
          </w:p>
          <w:p w:rsidR="00B05805" w:rsidRDefault="00B05805" w:rsidP="00751326">
            <w:pPr>
              <w:widowControl w:val="0"/>
              <w:spacing w:line="276" w:lineRule="auto"/>
              <w:jc w:val="both"/>
              <w:rPr>
                <w:sz w:val="20"/>
                <w:szCs w:val="20"/>
                <w:lang w:eastAsia="en-US"/>
              </w:rPr>
            </w:pPr>
            <w:r>
              <w:rPr>
                <w:sz w:val="20"/>
                <w:szCs w:val="20"/>
                <w:lang w:eastAsia="en-US"/>
              </w:rPr>
              <w:t>O: 2</w:t>
            </w:r>
          </w:p>
          <w:p w:rsidR="00B05805" w:rsidRDefault="00B05805" w:rsidP="00751326">
            <w:pPr>
              <w:widowControl w:val="0"/>
              <w:spacing w:line="276" w:lineRule="auto"/>
              <w:jc w:val="both"/>
              <w:rPr>
                <w:sz w:val="20"/>
                <w:szCs w:val="20"/>
                <w:lang w:eastAsia="en-US"/>
              </w:rPr>
            </w:pPr>
          </w:p>
        </w:tc>
        <w:tc>
          <w:tcPr>
            <w:tcW w:w="4538" w:type="dxa"/>
            <w:tcBorders>
              <w:top w:val="single" w:sz="4" w:space="0" w:color="auto"/>
              <w:left w:val="single" w:sz="4" w:space="0" w:color="auto"/>
              <w:bottom w:val="single" w:sz="4" w:space="0" w:color="auto"/>
              <w:right w:val="single" w:sz="4" w:space="0" w:color="auto"/>
            </w:tcBorders>
          </w:tcPr>
          <w:p w:rsidR="00B05805" w:rsidRDefault="00B05805" w:rsidP="00751326">
            <w:pPr>
              <w:spacing w:line="276" w:lineRule="auto"/>
              <w:jc w:val="both"/>
              <w:rPr>
                <w:sz w:val="20"/>
                <w:szCs w:val="20"/>
                <w:lang w:eastAsia="en-US"/>
              </w:rPr>
            </w:pPr>
            <w:r>
              <w:rPr>
                <w:sz w:val="20"/>
                <w:szCs w:val="20"/>
                <w:lang w:eastAsia="en-US"/>
              </w:rPr>
              <w:t xml:space="preserve">2.   Jedinečné označenie uvedené v odseku 1 písm. a) zahŕňa názov výrobcu alebo značku, krajinu alebo miesto výroby, výrobné číslo a rok výroby, ak už nie je súčasťou výrobného čísla, a v rámci možnosti aj typ. Takéto označovanie nemá vplyv na umiestnenie </w:t>
            </w:r>
            <w:r>
              <w:rPr>
                <w:sz w:val="20"/>
                <w:szCs w:val="20"/>
                <w:lang w:eastAsia="en-US"/>
              </w:rPr>
              <w:lastRenderedPageBreak/>
              <w:t>ochrannej známky výrobcu. Ak je hlavná časť príliš malá na to, aby bola označená v súlade s týmto článkom, označí sa aspoň výrobným číslom alebo alfanumerickým či číselným kódom.</w:t>
            </w:r>
          </w:p>
          <w:p w:rsidR="00B05805" w:rsidRDefault="00B05805" w:rsidP="00751326">
            <w:pPr>
              <w:spacing w:line="276" w:lineRule="auto"/>
              <w:jc w:val="both"/>
              <w:rPr>
                <w:sz w:val="20"/>
                <w:szCs w:val="20"/>
                <w:lang w:eastAsia="en-US"/>
              </w:rPr>
            </w:pPr>
          </w:p>
          <w:p w:rsidR="00B05805" w:rsidRDefault="00B05805" w:rsidP="00751326">
            <w:pPr>
              <w:spacing w:line="276" w:lineRule="auto"/>
              <w:jc w:val="both"/>
              <w:rPr>
                <w:sz w:val="20"/>
                <w:szCs w:val="20"/>
                <w:lang w:eastAsia="en-US"/>
              </w:rPr>
            </w:pPr>
            <w:r>
              <w:rPr>
                <w:sz w:val="20"/>
                <w:szCs w:val="20"/>
                <w:lang w:eastAsia="en-US"/>
              </w:rPr>
              <w:t>Požiadavky na označovanie strelných zbraní alebo hlavných častí, ktoré majú osobitný historický význam, sa stanovia v súlade s vnútroštátnym právom.</w:t>
            </w:r>
          </w:p>
          <w:p w:rsidR="00B05805" w:rsidRDefault="00B05805" w:rsidP="00751326">
            <w:pPr>
              <w:spacing w:line="276" w:lineRule="auto"/>
              <w:jc w:val="both"/>
              <w:rPr>
                <w:sz w:val="20"/>
                <w:szCs w:val="20"/>
                <w:lang w:eastAsia="en-US"/>
              </w:rPr>
            </w:pPr>
          </w:p>
          <w:p w:rsidR="00B05805" w:rsidRDefault="00B05805" w:rsidP="00751326">
            <w:pPr>
              <w:spacing w:line="276" w:lineRule="auto"/>
              <w:jc w:val="both"/>
              <w:rPr>
                <w:sz w:val="20"/>
                <w:szCs w:val="20"/>
                <w:lang w:eastAsia="en-US"/>
              </w:rPr>
            </w:pPr>
            <w:r>
              <w:rPr>
                <w:sz w:val="20"/>
                <w:szCs w:val="20"/>
                <w:lang w:eastAsia="en-US"/>
              </w:rPr>
              <w:t>Členské štáty zabezpečia, aby bol každý kus balenia streliva označený tak, aby označenie obsahovalo názov výrobcu, identifikačné číslo výrobnej dávky (distribučnej šarže), kaliber a druh streliva.</w:t>
            </w:r>
          </w:p>
          <w:p w:rsidR="00B05805" w:rsidRDefault="00B05805" w:rsidP="00751326">
            <w:pPr>
              <w:spacing w:line="276" w:lineRule="auto"/>
              <w:jc w:val="both"/>
              <w:rPr>
                <w:sz w:val="20"/>
                <w:szCs w:val="20"/>
                <w:lang w:eastAsia="en-US"/>
              </w:rPr>
            </w:pPr>
          </w:p>
          <w:p w:rsidR="00B05805" w:rsidRDefault="00B05805" w:rsidP="00751326">
            <w:pPr>
              <w:spacing w:line="276" w:lineRule="auto"/>
              <w:jc w:val="both"/>
              <w:rPr>
                <w:sz w:val="20"/>
                <w:szCs w:val="20"/>
                <w:lang w:eastAsia="en-US"/>
              </w:rPr>
            </w:pPr>
            <w:r>
              <w:rPr>
                <w:sz w:val="20"/>
                <w:szCs w:val="20"/>
                <w:lang w:eastAsia="en-US"/>
              </w:rPr>
              <w:t>Na účely odseku 1 a tohto odseku sa členské štáty môžu rozhodnúť uplatniť ustanovenia Dohovoru o vzájomnom uznávaní skúšobných značiek ručných zbraní z 1. júla 1969.</w:t>
            </w:r>
          </w:p>
          <w:p w:rsidR="00B05805" w:rsidRDefault="00B05805" w:rsidP="00751326">
            <w:pPr>
              <w:spacing w:line="276" w:lineRule="auto"/>
              <w:jc w:val="both"/>
              <w:rPr>
                <w:sz w:val="20"/>
                <w:szCs w:val="20"/>
                <w:lang w:eastAsia="en-US"/>
              </w:rPr>
            </w:pPr>
          </w:p>
          <w:p w:rsidR="00B05805" w:rsidRDefault="00B05805" w:rsidP="00751326">
            <w:pPr>
              <w:spacing w:line="276" w:lineRule="auto"/>
              <w:jc w:val="both"/>
              <w:rPr>
                <w:sz w:val="20"/>
                <w:szCs w:val="20"/>
                <w:lang w:eastAsia="en-US"/>
              </w:rPr>
            </w:pPr>
            <w:r>
              <w:rPr>
                <w:sz w:val="20"/>
                <w:szCs w:val="20"/>
                <w:lang w:eastAsia="en-US"/>
              </w:rPr>
              <w:t>Okrem toho členské štáty zabezpečia v prípade prevodu strelnej zbrane alebo jej hlavných častí z vládnych zásob do trvalého civilného používania jedinečné označenie, ako sa stanovuje v odseku 1, umožňujúce identifikáciu prevádzajúceho subjektu.</w:t>
            </w:r>
          </w:p>
        </w:tc>
        <w:tc>
          <w:tcPr>
            <w:tcW w:w="567" w:type="dxa"/>
            <w:tcBorders>
              <w:top w:val="single" w:sz="4" w:space="0" w:color="auto"/>
              <w:left w:val="single" w:sz="4" w:space="0" w:color="auto"/>
              <w:bottom w:val="single" w:sz="4" w:space="0" w:color="auto"/>
              <w:right w:val="single" w:sz="4" w:space="0" w:color="auto"/>
            </w:tcBorders>
            <w:hideMark/>
          </w:tcPr>
          <w:p w:rsidR="00B05805" w:rsidRDefault="00B05805" w:rsidP="00751326">
            <w:pPr>
              <w:widowControl w:val="0"/>
              <w:spacing w:line="276" w:lineRule="auto"/>
              <w:jc w:val="both"/>
              <w:rPr>
                <w:sz w:val="20"/>
                <w:szCs w:val="20"/>
                <w:lang w:eastAsia="en-US"/>
              </w:rPr>
            </w:pPr>
            <w:r>
              <w:rPr>
                <w:sz w:val="20"/>
                <w:szCs w:val="20"/>
                <w:lang w:eastAsia="en-US"/>
              </w:rPr>
              <w:lastRenderedPageBreak/>
              <w:t>N</w:t>
            </w:r>
          </w:p>
        </w:tc>
        <w:tc>
          <w:tcPr>
            <w:tcW w:w="992" w:type="dxa"/>
            <w:tcBorders>
              <w:top w:val="single" w:sz="4" w:space="0" w:color="auto"/>
              <w:left w:val="single" w:sz="4" w:space="0" w:color="auto"/>
              <w:bottom w:val="single" w:sz="4" w:space="0" w:color="auto"/>
              <w:right w:val="single" w:sz="4" w:space="0" w:color="auto"/>
            </w:tcBorders>
          </w:tcPr>
          <w:p w:rsidR="00B05805" w:rsidRPr="00CF687A" w:rsidRDefault="00B05805" w:rsidP="00B05805">
            <w:pPr>
              <w:widowControl w:val="0"/>
              <w:spacing w:line="276" w:lineRule="auto"/>
              <w:jc w:val="center"/>
              <w:rPr>
                <w:sz w:val="20"/>
                <w:szCs w:val="20"/>
                <w:lang w:eastAsia="en-US"/>
              </w:rPr>
            </w:pPr>
            <w:r w:rsidRPr="00CF687A">
              <w:rPr>
                <w:sz w:val="20"/>
                <w:szCs w:val="20"/>
                <w:lang w:eastAsia="en-US"/>
              </w:rPr>
              <w:t>Zákon č. .../2019 Z. z.</w:t>
            </w:r>
          </w:p>
          <w:p w:rsidR="00B05805" w:rsidRPr="00CF687A" w:rsidRDefault="00B05805" w:rsidP="00B05805">
            <w:pPr>
              <w:widowControl w:val="0"/>
              <w:spacing w:line="276" w:lineRule="auto"/>
              <w:jc w:val="center"/>
              <w:rPr>
                <w:sz w:val="20"/>
                <w:szCs w:val="20"/>
                <w:lang w:eastAsia="en-US"/>
              </w:rPr>
            </w:pPr>
          </w:p>
          <w:p w:rsidR="00B05805" w:rsidRPr="00CF687A" w:rsidRDefault="00B05805" w:rsidP="00B05805">
            <w:pPr>
              <w:widowControl w:val="0"/>
              <w:spacing w:line="276" w:lineRule="auto"/>
              <w:jc w:val="center"/>
              <w:rPr>
                <w:sz w:val="20"/>
                <w:szCs w:val="20"/>
                <w:lang w:eastAsia="en-US"/>
              </w:rPr>
            </w:pPr>
          </w:p>
          <w:p w:rsidR="00B05805" w:rsidRPr="00CF687A" w:rsidRDefault="00B05805" w:rsidP="00B05805">
            <w:pPr>
              <w:widowControl w:val="0"/>
              <w:spacing w:line="276" w:lineRule="auto"/>
              <w:jc w:val="center"/>
              <w:rPr>
                <w:sz w:val="20"/>
                <w:szCs w:val="20"/>
                <w:lang w:eastAsia="en-US"/>
              </w:rPr>
            </w:pPr>
          </w:p>
          <w:p w:rsidR="00B05805" w:rsidRPr="00CF687A" w:rsidRDefault="00B05805" w:rsidP="00B05805">
            <w:pPr>
              <w:widowControl w:val="0"/>
              <w:spacing w:line="276" w:lineRule="auto"/>
              <w:jc w:val="center"/>
              <w:rPr>
                <w:sz w:val="20"/>
                <w:szCs w:val="20"/>
                <w:lang w:eastAsia="en-US"/>
              </w:rPr>
            </w:pPr>
          </w:p>
          <w:p w:rsidR="00B05805" w:rsidRPr="00CF687A" w:rsidRDefault="00B05805" w:rsidP="00B05805">
            <w:pPr>
              <w:widowControl w:val="0"/>
              <w:spacing w:line="276" w:lineRule="auto"/>
              <w:jc w:val="center"/>
              <w:rPr>
                <w:sz w:val="20"/>
                <w:szCs w:val="20"/>
                <w:lang w:eastAsia="en-US"/>
              </w:rPr>
            </w:pPr>
          </w:p>
          <w:p w:rsidR="00B05805" w:rsidRPr="00CF687A" w:rsidRDefault="00B05805" w:rsidP="00B05805">
            <w:pPr>
              <w:widowControl w:val="0"/>
              <w:spacing w:line="276" w:lineRule="auto"/>
              <w:jc w:val="center"/>
              <w:rPr>
                <w:sz w:val="20"/>
                <w:szCs w:val="20"/>
                <w:lang w:eastAsia="en-US"/>
              </w:rPr>
            </w:pPr>
          </w:p>
          <w:p w:rsidR="00B05805" w:rsidRPr="00CF687A" w:rsidRDefault="00B05805" w:rsidP="00B05805">
            <w:pPr>
              <w:widowControl w:val="0"/>
              <w:spacing w:line="276" w:lineRule="auto"/>
              <w:jc w:val="center"/>
              <w:rPr>
                <w:sz w:val="20"/>
                <w:szCs w:val="20"/>
                <w:lang w:eastAsia="en-US"/>
              </w:rPr>
            </w:pPr>
          </w:p>
          <w:p w:rsidR="00B05805" w:rsidRPr="00CF687A" w:rsidRDefault="00B05805" w:rsidP="00B05805">
            <w:pPr>
              <w:widowControl w:val="0"/>
              <w:spacing w:line="276" w:lineRule="auto"/>
              <w:jc w:val="center"/>
              <w:rPr>
                <w:sz w:val="20"/>
                <w:szCs w:val="20"/>
                <w:lang w:eastAsia="en-US"/>
              </w:rPr>
            </w:pPr>
          </w:p>
          <w:p w:rsidR="00B05805" w:rsidRPr="00CF687A" w:rsidRDefault="00B05805" w:rsidP="00B05805">
            <w:pPr>
              <w:widowControl w:val="0"/>
              <w:spacing w:line="276" w:lineRule="auto"/>
              <w:jc w:val="center"/>
              <w:rPr>
                <w:sz w:val="20"/>
                <w:szCs w:val="20"/>
                <w:lang w:eastAsia="en-US"/>
              </w:rPr>
            </w:pPr>
          </w:p>
          <w:p w:rsidR="00B05805" w:rsidRPr="00CF687A" w:rsidRDefault="00B05805" w:rsidP="00B05805">
            <w:pPr>
              <w:widowControl w:val="0"/>
              <w:spacing w:line="276" w:lineRule="auto"/>
              <w:jc w:val="center"/>
              <w:rPr>
                <w:sz w:val="20"/>
                <w:szCs w:val="20"/>
                <w:lang w:eastAsia="en-US"/>
              </w:rPr>
            </w:pPr>
          </w:p>
          <w:p w:rsidR="00B05805" w:rsidRPr="00CF687A" w:rsidRDefault="00B05805" w:rsidP="00B05805">
            <w:pPr>
              <w:widowControl w:val="0"/>
              <w:spacing w:line="276" w:lineRule="auto"/>
              <w:jc w:val="center"/>
              <w:rPr>
                <w:sz w:val="20"/>
                <w:szCs w:val="20"/>
                <w:lang w:eastAsia="en-US"/>
              </w:rPr>
            </w:pPr>
          </w:p>
          <w:p w:rsidR="00B05805" w:rsidRPr="00CF687A" w:rsidRDefault="00B05805" w:rsidP="00B05805">
            <w:pPr>
              <w:widowControl w:val="0"/>
              <w:spacing w:line="276" w:lineRule="auto"/>
              <w:jc w:val="center"/>
              <w:rPr>
                <w:sz w:val="20"/>
                <w:szCs w:val="20"/>
                <w:lang w:eastAsia="en-US"/>
              </w:rPr>
            </w:pPr>
          </w:p>
          <w:p w:rsidR="00B05805" w:rsidRPr="00CF687A" w:rsidRDefault="00B05805" w:rsidP="00B05805">
            <w:pPr>
              <w:widowControl w:val="0"/>
              <w:spacing w:line="276" w:lineRule="auto"/>
              <w:jc w:val="center"/>
              <w:rPr>
                <w:sz w:val="20"/>
                <w:szCs w:val="20"/>
                <w:lang w:eastAsia="en-US"/>
              </w:rPr>
            </w:pPr>
          </w:p>
          <w:p w:rsidR="00B05805" w:rsidRPr="00CF687A" w:rsidRDefault="00B05805" w:rsidP="00B05805">
            <w:pPr>
              <w:widowControl w:val="0"/>
              <w:spacing w:line="276" w:lineRule="auto"/>
              <w:jc w:val="center"/>
              <w:rPr>
                <w:sz w:val="20"/>
                <w:szCs w:val="20"/>
                <w:lang w:eastAsia="en-US"/>
              </w:rPr>
            </w:pPr>
          </w:p>
          <w:p w:rsidR="00B05805" w:rsidRPr="00CF687A" w:rsidRDefault="00B05805" w:rsidP="00B05805">
            <w:pPr>
              <w:widowControl w:val="0"/>
              <w:spacing w:line="276" w:lineRule="auto"/>
              <w:jc w:val="center"/>
              <w:rPr>
                <w:sz w:val="20"/>
                <w:szCs w:val="20"/>
                <w:lang w:eastAsia="en-US"/>
              </w:rPr>
            </w:pPr>
          </w:p>
          <w:p w:rsidR="00B05805" w:rsidRDefault="00B05805" w:rsidP="00751326">
            <w:pPr>
              <w:widowControl w:val="0"/>
              <w:spacing w:line="276" w:lineRule="auto"/>
              <w:jc w:val="both"/>
              <w:rPr>
                <w:sz w:val="20"/>
                <w:szCs w:val="20"/>
                <w:lang w:eastAsia="en-US"/>
              </w:rPr>
            </w:pPr>
          </w:p>
        </w:tc>
        <w:tc>
          <w:tcPr>
            <w:tcW w:w="849" w:type="dxa"/>
            <w:tcBorders>
              <w:top w:val="single" w:sz="4" w:space="0" w:color="auto"/>
              <w:left w:val="single" w:sz="4" w:space="0" w:color="auto"/>
              <w:bottom w:val="single" w:sz="4" w:space="0" w:color="auto"/>
              <w:right w:val="single" w:sz="4" w:space="0" w:color="auto"/>
            </w:tcBorders>
          </w:tcPr>
          <w:p w:rsidR="00B05805" w:rsidRPr="00CF687A" w:rsidRDefault="00B05805" w:rsidP="00B05805">
            <w:pPr>
              <w:widowControl w:val="0"/>
              <w:spacing w:line="276" w:lineRule="auto"/>
              <w:jc w:val="center"/>
              <w:rPr>
                <w:sz w:val="20"/>
                <w:szCs w:val="20"/>
                <w:lang w:eastAsia="en-US"/>
              </w:rPr>
            </w:pPr>
            <w:r w:rsidRPr="00CF687A">
              <w:rPr>
                <w:sz w:val="20"/>
                <w:szCs w:val="20"/>
                <w:lang w:eastAsia="en-US"/>
              </w:rPr>
              <w:lastRenderedPageBreak/>
              <w:t>§ 7</w:t>
            </w:r>
          </w:p>
          <w:p w:rsidR="00B05805" w:rsidRPr="00CF687A" w:rsidRDefault="00B05805" w:rsidP="00B05805">
            <w:pPr>
              <w:widowControl w:val="0"/>
              <w:spacing w:line="276" w:lineRule="auto"/>
              <w:jc w:val="center"/>
              <w:rPr>
                <w:sz w:val="20"/>
                <w:szCs w:val="20"/>
                <w:lang w:eastAsia="en-US"/>
              </w:rPr>
            </w:pPr>
            <w:r w:rsidRPr="00CF687A">
              <w:rPr>
                <w:sz w:val="20"/>
                <w:szCs w:val="20"/>
                <w:lang w:eastAsia="en-US"/>
              </w:rPr>
              <w:t>O: 2</w:t>
            </w:r>
          </w:p>
          <w:p w:rsidR="00B05805" w:rsidRPr="00CF687A" w:rsidRDefault="00B05805" w:rsidP="00B05805">
            <w:pPr>
              <w:widowControl w:val="0"/>
              <w:spacing w:line="276" w:lineRule="auto"/>
              <w:jc w:val="center"/>
              <w:rPr>
                <w:sz w:val="20"/>
                <w:szCs w:val="20"/>
                <w:lang w:eastAsia="en-US"/>
              </w:rPr>
            </w:pPr>
            <w:r w:rsidRPr="00CF687A">
              <w:rPr>
                <w:sz w:val="20"/>
                <w:szCs w:val="20"/>
                <w:lang w:eastAsia="en-US"/>
              </w:rPr>
              <w:t>P: g)</w:t>
            </w:r>
            <w:r w:rsidR="003C5288">
              <w:rPr>
                <w:sz w:val="20"/>
                <w:szCs w:val="20"/>
                <w:lang w:eastAsia="en-US"/>
              </w:rPr>
              <w:t>, l)</w:t>
            </w:r>
          </w:p>
          <w:p w:rsidR="00B05805" w:rsidRPr="00CF687A" w:rsidRDefault="00B05805" w:rsidP="00B05805">
            <w:pPr>
              <w:widowControl w:val="0"/>
              <w:spacing w:line="276" w:lineRule="auto"/>
              <w:jc w:val="center"/>
              <w:rPr>
                <w:sz w:val="20"/>
                <w:szCs w:val="20"/>
                <w:lang w:eastAsia="en-US"/>
              </w:rPr>
            </w:pPr>
          </w:p>
          <w:p w:rsidR="00B05805" w:rsidRPr="00CF687A" w:rsidRDefault="00B05805" w:rsidP="00B05805">
            <w:pPr>
              <w:widowControl w:val="0"/>
              <w:spacing w:line="276" w:lineRule="auto"/>
              <w:jc w:val="center"/>
              <w:rPr>
                <w:sz w:val="20"/>
                <w:szCs w:val="20"/>
                <w:lang w:eastAsia="en-US"/>
              </w:rPr>
            </w:pPr>
          </w:p>
          <w:p w:rsidR="00B05805" w:rsidRPr="00CF687A" w:rsidRDefault="00B05805" w:rsidP="00B05805">
            <w:pPr>
              <w:widowControl w:val="0"/>
              <w:spacing w:line="276" w:lineRule="auto"/>
              <w:jc w:val="center"/>
              <w:rPr>
                <w:sz w:val="20"/>
                <w:szCs w:val="20"/>
                <w:lang w:eastAsia="en-US"/>
              </w:rPr>
            </w:pPr>
          </w:p>
          <w:p w:rsidR="00B05805" w:rsidRPr="00CF687A" w:rsidRDefault="00B05805" w:rsidP="00B05805">
            <w:pPr>
              <w:widowControl w:val="0"/>
              <w:spacing w:line="276" w:lineRule="auto"/>
              <w:jc w:val="center"/>
              <w:rPr>
                <w:sz w:val="20"/>
                <w:szCs w:val="20"/>
                <w:lang w:eastAsia="en-US"/>
              </w:rPr>
            </w:pPr>
          </w:p>
          <w:p w:rsidR="00B05805" w:rsidRPr="00CF687A" w:rsidRDefault="00B05805" w:rsidP="00B05805">
            <w:pPr>
              <w:widowControl w:val="0"/>
              <w:spacing w:line="276" w:lineRule="auto"/>
              <w:jc w:val="center"/>
              <w:rPr>
                <w:sz w:val="20"/>
                <w:szCs w:val="20"/>
                <w:lang w:eastAsia="en-US"/>
              </w:rPr>
            </w:pPr>
          </w:p>
          <w:p w:rsidR="00B05805" w:rsidRPr="00CF687A" w:rsidRDefault="00B05805" w:rsidP="00B05805">
            <w:pPr>
              <w:widowControl w:val="0"/>
              <w:spacing w:line="276" w:lineRule="auto"/>
              <w:jc w:val="center"/>
              <w:rPr>
                <w:sz w:val="20"/>
                <w:szCs w:val="20"/>
                <w:lang w:eastAsia="en-US"/>
              </w:rPr>
            </w:pPr>
          </w:p>
          <w:p w:rsidR="00B05805" w:rsidRPr="00CF687A" w:rsidRDefault="00B05805" w:rsidP="00B05805">
            <w:pPr>
              <w:widowControl w:val="0"/>
              <w:spacing w:line="276" w:lineRule="auto"/>
              <w:jc w:val="center"/>
              <w:rPr>
                <w:sz w:val="20"/>
                <w:szCs w:val="20"/>
                <w:lang w:eastAsia="en-US"/>
              </w:rPr>
            </w:pPr>
          </w:p>
          <w:p w:rsidR="00B05805" w:rsidRPr="00CF687A" w:rsidRDefault="00B05805" w:rsidP="00B05805">
            <w:pPr>
              <w:widowControl w:val="0"/>
              <w:spacing w:line="276" w:lineRule="auto"/>
              <w:jc w:val="center"/>
              <w:rPr>
                <w:sz w:val="20"/>
                <w:szCs w:val="20"/>
                <w:lang w:eastAsia="en-US"/>
              </w:rPr>
            </w:pPr>
          </w:p>
          <w:p w:rsidR="00B05805" w:rsidRPr="00CF687A" w:rsidRDefault="00B05805" w:rsidP="00B05805">
            <w:pPr>
              <w:widowControl w:val="0"/>
              <w:spacing w:line="276" w:lineRule="auto"/>
              <w:jc w:val="center"/>
              <w:rPr>
                <w:sz w:val="20"/>
                <w:szCs w:val="20"/>
                <w:lang w:eastAsia="en-US"/>
              </w:rPr>
            </w:pPr>
          </w:p>
          <w:p w:rsidR="00B05805" w:rsidRPr="00CF687A" w:rsidRDefault="00B05805" w:rsidP="00B05805">
            <w:pPr>
              <w:widowControl w:val="0"/>
              <w:spacing w:line="276" w:lineRule="auto"/>
              <w:jc w:val="center"/>
              <w:rPr>
                <w:sz w:val="20"/>
                <w:szCs w:val="20"/>
                <w:lang w:eastAsia="en-US"/>
              </w:rPr>
            </w:pPr>
          </w:p>
          <w:p w:rsidR="00B05805" w:rsidRDefault="00B05805" w:rsidP="00951483">
            <w:pPr>
              <w:widowControl w:val="0"/>
              <w:spacing w:line="276" w:lineRule="auto"/>
              <w:jc w:val="both"/>
              <w:rPr>
                <w:sz w:val="20"/>
                <w:szCs w:val="20"/>
                <w:lang w:eastAsia="en-US"/>
              </w:rPr>
            </w:pPr>
          </w:p>
        </w:tc>
        <w:tc>
          <w:tcPr>
            <w:tcW w:w="4823" w:type="dxa"/>
            <w:tcBorders>
              <w:top w:val="single" w:sz="4" w:space="0" w:color="auto"/>
              <w:left w:val="single" w:sz="4" w:space="0" w:color="auto"/>
              <w:bottom w:val="single" w:sz="4" w:space="0" w:color="auto"/>
              <w:right w:val="single" w:sz="4" w:space="0" w:color="auto"/>
            </w:tcBorders>
          </w:tcPr>
          <w:p w:rsidR="003C5288" w:rsidRPr="003C5288" w:rsidRDefault="003C5288" w:rsidP="003C5288">
            <w:pPr>
              <w:widowControl w:val="0"/>
              <w:spacing w:line="276" w:lineRule="auto"/>
              <w:jc w:val="both"/>
              <w:rPr>
                <w:sz w:val="20"/>
                <w:szCs w:val="20"/>
                <w:lang w:eastAsia="en-US"/>
              </w:rPr>
            </w:pPr>
            <w:r w:rsidRPr="003C5288">
              <w:rPr>
                <w:sz w:val="20"/>
                <w:szCs w:val="20"/>
                <w:lang w:eastAsia="en-US"/>
              </w:rPr>
              <w:lastRenderedPageBreak/>
              <w:t>(2) Výrobca je povinný pred uvedením strelnej zbrane a streliva na trh</w:t>
            </w:r>
          </w:p>
          <w:p w:rsidR="003C5288" w:rsidRPr="003C5288" w:rsidRDefault="003C5288" w:rsidP="003C5288">
            <w:pPr>
              <w:widowControl w:val="0"/>
              <w:spacing w:line="276" w:lineRule="auto"/>
              <w:jc w:val="both"/>
              <w:rPr>
                <w:sz w:val="20"/>
                <w:szCs w:val="20"/>
                <w:lang w:eastAsia="en-US"/>
              </w:rPr>
            </w:pPr>
            <w:r w:rsidRPr="003C5288">
              <w:rPr>
                <w:sz w:val="20"/>
                <w:szCs w:val="20"/>
                <w:lang w:eastAsia="en-US"/>
              </w:rPr>
              <w:t>g) označiť strelnú zbraň čitateľne, nezmazateľne a jedinečne na hlavnej časti strelnej zbrane</w:t>
            </w:r>
          </w:p>
          <w:p w:rsidR="003C5288" w:rsidRPr="003C5288" w:rsidRDefault="003C5288" w:rsidP="003C5288">
            <w:pPr>
              <w:widowControl w:val="0"/>
              <w:spacing w:line="276" w:lineRule="auto"/>
              <w:jc w:val="both"/>
              <w:rPr>
                <w:sz w:val="20"/>
                <w:szCs w:val="20"/>
                <w:lang w:eastAsia="en-US"/>
              </w:rPr>
            </w:pPr>
            <w:r w:rsidRPr="003C5288">
              <w:rPr>
                <w:sz w:val="20"/>
                <w:szCs w:val="20"/>
                <w:lang w:eastAsia="en-US"/>
              </w:rPr>
              <w:t>1.</w:t>
            </w:r>
            <w:r w:rsidRPr="003C5288">
              <w:rPr>
                <w:sz w:val="20"/>
                <w:szCs w:val="20"/>
                <w:lang w:eastAsia="en-US"/>
              </w:rPr>
              <w:tab/>
              <w:t xml:space="preserve">svojim obchodným menom alebo značkou, </w:t>
            </w:r>
          </w:p>
          <w:p w:rsidR="003C5288" w:rsidRPr="003C5288" w:rsidRDefault="003C5288" w:rsidP="003C5288">
            <w:pPr>
              <w:widowControl w:val="0"/>
              <w:spacing w:line="276" w:lineRule="auto"/>
              <w:jc w:val="both"/>
              <w:rPr>
                <w:sz w:val="20"/>
                <w:szCs w:val="20"/>
                <w:lang w:eastAsia="en-US"/>
              </w:rPr>
            </w:pPr>
            <w:r w:rsidRPr="003C5288">
              <w:rPr>
                <w:sz w:val="20"/>
                <w:szCs w:val="20"/>
                <w:lang w:eastAsia="en-US"/>
              </w:rPr>
              <w:lastRenderedPageBreak/>
              <w:t>2.</w:t>
            </w:r>
            <w:r w:rsidRPr="003C5288">
              <w:rPr>
                <w:sz w:val="20"/>
                <w:szCs w:val="20"/>
                <w:lang w:eastAsia="en-US"/>
              </w:rPr>
              <w:tab/>
              <w:t xml:space="preserve">krajinou výroby alebo miestom výroby strelnej zbrane, </w:t>
            </w:r>
          </w:p>
          <w:p w:rsidR="003C5288" w:rsidRPr="003C5288" w:rsidRDefault="003C5288" w:rsidP="003C5288">
            <w:pPr>
              <w:widowControl w:val="0"/>
              <w:spacing w:line="276" w:lineRule="auto"/>
              <w:jc w:val="both"/>
              <w:rPr>
                <w:sz w:val="20"/>
                <w:szCs w:val="20"/>
                <w:lang w:eastAsia="en-US"/>
              </w:rPr>
            </w:pPr>
            <w:r w:rsidRPr="003C5288">
              <w:rPr>
                <w:sz w:val="20"/>
                <w:szCs w:val="20"/>
                <w:lang w:eastAsia="en-US"/>
              </w:rPr>
              <w:t>3.</w:t>
            </w:r>
            <w:r w:rsidRPr="003C5288">
              <w:rPr>
                <w:sz w:val="20"/>
                <w:szCs w:val="20"/>
                <w:lang w:eastAsia="en-US"/>
              </w:rPr>
              <w:tab/>
              <w:t>kalibrom strelnej zbrane; ak strelná zbraň má hlavne rozdielneho kalibru alebo má valce revolvera rozdielneho kalibru, kalibrom strelnej zbrane na každej hlavni a valci revolvera,</w:t>
            </w:r>
          </w:p>
          <w:p w:rsidR="003C5288" w:rsidRPr="003C5288" w:rsidRDefault="003C5288" w:rsidP="003C5288">
            <w:pPr>
              <w:widowControl w:val="0"/>
              <w:spacing w:line="276" w:lineRule="auto"/>
              <w:jc w:val="both"/>
              <w:rPr>
                <w:sz w:val="20"/>
                <w:szCs w:val="20"/>
                <w:lang w:eastAsia="en-US"/>
              </w:rPr>
            </w:pPr>
            <w:r w:rsidRPr="003C5288">
              <w:rPr>
                <w:sz w:val="20"/>
                <w:szCs w:val="20"/>
                <w:lang w:eastAsia="en-US"/>
              </w:rPr>
              <w:t>4.</w:t>
            </w:r>
            <w:r w:rsidRPr="003C5288">
              <w:rPr>
                <w:sz w:val="20"/>
                <w:szCs w:val="20"/>
                <w:lang w:eastAsia="en-US"/>
              </w:rPr>
              <w:tab/>
              <w:t xml:space="preserve">výrobným číslom a rokom výroby, ak nie je súčasťou výrobného čísla strelnej zbrane,  </w:t>
            </w:r>
          </w:p>
          <w:p w:rsidR="003C5288" w:rsidRPr="003C5288" w:rsidRDefault="003C5288" w:rsidP="003C5288">
            <w:pPr>
              <w:widowControl w:val="0"/>
              <w:spacing w:line="276" w:lineRule="auto"/>
              <w:jc w:val="both"/>
              <w:rPr>
                <w:sz w:val="20"/>
                <w:szCs w:val="20"/>
                <w:lang w:eastAsia="en-US"/>
              </w:rPr>
            </w:pPr>
            <w:r w:rsidRPr="003C5288">
              <w:rPr>
                <w:sz w:val="20"/>
                <w:szCs w:val="20"/>
                <w:lang w:eastAsia="en-US"/>
              </w:rPr>
              <w:t>5.</w:t>
            </w:r>
            <w:r w:rsidRPr="003C5288">
              <w:rPr>
                <w:sz w:val="20"/>
                <w:szCs w:val="20"/>
                <w:lang w:eastAsia="en-US"/>
              </w:rPr>
              <w:tab/>
              <w:t xml:space="preserve">typom strelnej zbrane, ak je to možné, </w:t>
            </w:r>
          </w:p>
          <w:p w:rsidR="003C5288" w:rsidRPr="003C5288" w:rsidRDefault="003C5288" w:rsidP="003C5288">
            <w:pPr>
              <w:widowControl w:val="0"/>
              <w:spacing w:line="276" w:lineRule="auto"/>
              <w:jc w:val="both"/>
              <w:rPr>
                <w:sz w:val="20"/>
                <w:szCs w:val="20"/>
                <w:lang w:eastAsia="en-US"/>
              </w:rPr>
            </w:pPr>
            <w:r w:rsidRPr="003C5288">
              <w:rPr>
                <w:sz w:val="20"/>
                <w:szCs w:val="20"/>
                <w:lang w:eastAsia="en-US"/>
              </w:rPr>
              <w:t>6.</w:t>
            </w:r>
            <w:r w:rsidRPr="003C5288">
              <w:rPr>
                <w:sz w:val="20"/>
                <w:szCs w:val="20"/>
                <w:lang w:eastAsia="en-US"/>
              </w:rPr>
              <w:tab/>
              <w:t>svojou ochrannou známkou, ak to považuje za potrebné,</w:t>
            </w:r>
          </w:p>
          <w:p w:rsidR="00B05805" w:rsidRDefault="003C5288" w:rsidP="00994676">
            <w:pPr>
              <w:widowControl w:val="0"/>
              <w:spacing w:line="276" w:lineRule="auto"/>
              <w:jc w:val="both"/>
              <w:rPr>
                <w:sz w:val="20"/>
                <w:szCs w:val="20"/>
                <w:lang w:eastAsia="en-US"/>
              </w:rPr>
            </w:pPr>
            <w:r w:rsidRPr="003C5288">
              <w:rPr>
                <w:sz w:val="20"/>
                <w:szCs w:val="20"/>
                <w:lang w:eastAsia="en-US"/>
              </w:rPr>
              <w:t>7.</w:t>
            </w:r>
            <w:r w:rsidRPr="003C5288">
              <w:rPr>
                <w:sz w:val="20"/>
                <w:szCs w:val="20"/>
                <w:lang w:eastAsia="en-US"/>
              </w:rPr>
              <w:tab/>
              <w:t>výrobným číslom, alfanumerickým kódom alebo číselným kódom, ak hlavnú časť strelnej zbrane nemožno označiť podľa prvého až šiesteho bodu,</w:t>
            </w:r>
          </w:p>
          <w:p w:rsidR="003C5288" w:rsidRPr="003C5288" w:rsidRDefault="003C5288" w:rsidP="003C5288">
            <w:pPr>
              <w:widowControl w:val="0"/>
              <w:spacing w:line="276" w:lineRule="auto"/>
              <w:jc w:val="both"/>
              <w:rPr>
                <w:sz w:val="20"/>
                <w:szCs w:val="20"/>
                <w:lang w:eastAsia="en-US"/>
              </w:rPr>
            </w:pPr>
            <w:r w:rsidRPr="003C5288">
              <w:rPr>
                <w:sz w:val="20"/>
                <w:szCs w:val="20"/>
                <w:lang w:eastAsia="en-US"/>
              </w:rPr>
              <w:t xml:space="preserve">l) označiť spotrebiteľské balenie streliva </w:t>
            </w:r>
          </w:p>
          <w:p w:rsidR="003C5288" w:rsidRPr="003C5288" w:rsidRDefault="003C5288" w:rsidP="003C5288">
            <w:pPr>
              <w:widowControl w:val="0"/>
              <w:spacing w:line="276" w:lineRule="auto"/>
              <w:jc w:val="both"/>
              <w:rPr>
                <w:sz w:val="20"/>
                <w:szCs w:val="20"/>
                <w:lang w:eastAsia="en-US"/>
              </w:rPr>
            </w:pPr>
            <w:r w:rsidRPr="003C5288">
              <w:rPr>
                <w:sz w:val="20"/>
                <w:szCs w:val="20"/>
                <w:lang w:eastAsia="en-US"/>
              </w:rPr>
              <w:t>1.</w:t>
            </w:r>
            <w:r w:rsidRPr="003C5288">
              <w:rPr>
                <w:sz w:val="20"/>
                <w:szCs w:val="20"/>
                <w:lang w:eastAsia="en-US"/>
              </w:rPr>
              <w:tab/>
              <w:t xml:space="preserve">svojim obchodným menom, </w:t>
            </w:r>
          </w:p>
          <w:p w:rsidR="003C5288" w:rsidRPr="003C5288" w:rsidRDefault="003C5288" w:rsidP="003C5288">
            <w:pPr>
              <w:widowControl w:val="0"/>
              <w:spacing w:line="276" w:lineRule="auto"/>
              <w:jc w:val="both"/>
              <w:rPr>
                <w:sz w:val="20"/>
                <w:szCs w:val="20"/>
                <w:lang w:eastAsia="en-US"/>
              </w:rPr>
            </w:pPr>
            <w:r w:rsidRPr="003C5288">
              <w:rPr>
                <w:sz w:val="20"/>
                <w:szCs w:val="20"/>
                <w:lang w:eastAsia="en-US"/>
              </w:rPr>
              <w:t>2.</w:t>
            </w:r>
            <w:r w:rsidRPr="003C5288">
              <w:rPr>
                <w:sz w:val="20"/>
                <w:szCs w:val="20"/>
                <w:lang w:eastAsia="en-US"/>
              </w:rPr>
              <w:tab/>
              <w:t xml:space="preserve">identifikačným číslom série streliva, </w:t>
            </w:r>
          </w:p>
          <w:p w:rsidR="003C5288" w:rsidRPr="00C51B40" w:rsidRDefault="003C5288" w:rsidP="003C5288">
            <w:pPr>
              <w:widowControl w:val="0"/>
              <w:spacing w:line="276" w:lineRule="auto"/>
              <w:jc w:val="both"/>
              <w:rPr>
                <w:sz w:val="20"/>
                <w:szCs w:val="20"/>
                <w:lang w:eastAsia="en-US"/>
              </w:rPr>
            </w:pPr>
            <w:r w:rsidRPr="003C5288">
              <w:rPr>
                <w:sz w:val="20"/>
                <w:szCs w:val="20"/>
                <w:lang w:eastAsia="en-US"/>
              </w:rPr>
              <w:t>3.</w:t>
            </w:r>
            <w:r w:rsidRPr="003C5288">
              <w:rPr>
                <w:sz w:val="20"/>
                <w:szCs w:val="20"/>
                <w:lang w:eastAsia="en-US"/>
              </w:rPr>
              <w:tab/>
              <w:t xml:space="preserve">kalibrom a </w:t>
            </w:r>
            <w:r w:rsidRPr="00C51B40">
              <w:rPr>
                <w:sz w:val="20"/>
                <w:szCs w:val="20"/>
                <w:lang w:eastAsia="en-US"/>
              </w:rPr>
              <w:t xml:space="preserve">typom streliva, </w:t>
            </w:r>
          </w:p>
          <w:p w:rsidR="003C5288" w:rsidRPr="00C51B40" w:rsidRDefault="003C5288" w:rsidP="003C5288">
            <w:pPr>
              <w:widowControl w:val="0"/>
              <w:spacing w:line="276" w:lineRule="auto"/>
              <w:jc w:val="both"/>
              <w:rPr>
                <w:sz w:val="20"/>
                <w:szCs w:val="20"/>
                <w:lang w:eastAsia="en-US"/>
              </w:rPr>
            </w:pPr>
            <w:r w:rsidRPr="00C51B40">
              <w:rPr>
                <w:sz w:val="20"/>
                <w:szCs w:val="20"/>
                <w:lang w:eastAsia="en-US"/>
              </w:rPr>
              <w:t>4.</w:t>
            </w:r>
            <w:r w:rsidRPr="00C51B40">
              <w:rPr>
                <w:sz w:val="20"/>
                <w:szCs w:val="20"/>
                <w:lang w:eastAsia="en-US"/>
              </w:rPr>
              <w:tab/>
              <w:t>počtom kusov streliva,</w:t>
            </w:r>
          </w:p>
          <w:p w:rsidR="003C5288" w:rsidRPr="00C51B40" w:rsidRDefault="003C5288" w:rsidP="003C5288">
            <w:pPr>
              <w:widowControl w:val="0"/>
              <w:spacing w:line="276" w:lineRule="auto"/>
              <w:jc w:val="both"/>
              <w:rPr>
                <w:sz w:val="20"/>
                <w:szCs w:val="20"/>
                <w:lang w:eastAsia="en-US"/>
              </w:rPr>
            </w:pPr>
            <w:r w:rsidRPr="00C51B40">
              <w:rPr>
                <w:sz w:val="20"/>
                <w:szCs w:val="20"/>
                <w:lang w:eastAsia="en-US"/>
              </w:rPr>
              <w:t>5.</w:t>
            </w:r>
            <w:r w:rsidRPr="00C51B40">
              <w:rPr>
                <w:sz w:val="20"/>
                <w:szCs w:val="20"/>
                <w:lang w:eastAsia="en-US"/>
              </w:rPr>
              <w:tab/>
              <w:t xml:space="preserve">druhom a hmotnosťou streliviny, </w:t>
            </w:r>
          </w:p>
          <w:p w:rsidR="003C5288" w:rsidRPr="00C208EE" w:rsidRDefault="003C5288" w:rsidP="00994676">
            <w:pPr>
              <w:widowControl w:val="0"/>
              <w:spacing w:line="276" w:lineRule="auto"/>
              <w:jc w:val="both"/>
              <w:rPr>
                <w:sz w:val="20"/>
                <w:szCs w:val="20"/>
                <w:lang w:eastAsia="en-US"/>
              </w:rPr>
            </w:pPr>
            <w:r w:rsidRPr="00994676">
              <w:rPr>
                <w:sz w:val="20"/>
                <w:szCs w:val="20"/>
                <w:lang w:eastAsia="en-US"/>
              </w:rPr>
              <w:t xml:space="preserve">6. </w:t>
            </w:r>
            <w:r w:rsidRPr="00C51B40">
              <w:rPr>
                <w:sz w:val="20"/>
                <w:szCs w:val="20"/>
                <w:lang w:eastAsia="en-US"/>
              </w:rPr>
              <w:t>svojou ochrannou známkou</w:t>
            </w:r>
            <w:r w:rsidR="00C51B40" w:rsidRPr="00C51B40">
              <w:rPr>
                <w:sz w:val="20"/>
                <w:szCs w:val="20"/>
                <w:lang w:eastAsia="en-US"/>
              </w:rPr>
              <w:t>, ak to považuje za potrebné</w:t>
            </w:r>
            <w:r w:rsidRPr="00C51B40">
              <w:rPr>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B05805" w:rsidRDefault="00B05805" w:rsidP="00751326">
            <w:pPr>
              <w:widowControl w:val="0"/>
              <w:spacing w:line="276" w:lineRule="auto"/>
              <w:jc w:val="both"/>
              <w:rPr>
                <w:sz w:val="20"/>
                <w:szCs w:val="20"/>
                <w:lang w:eastAsia="en-US"/>
              </w:rPr>
            </w:pPr>
            <w:r>
              <w:rPr>
                <w:sz w:val="20"/>
                <w:szCs w:val="20"/>
                <w:lang w:eastAsia="en-US"/>
              </w:rPr>
              <w:lastRenderedPageBreak/>
              <w:t xml:space="preserve">Ú </w:t>
            </w:r>
          </w:p>
        </w:tc>
        <w:tc>
          <w:tcPr>
            <w:tcW w:w="1838" w:type="dxa"/>
            <w:tcBorders>
              <w:top w:val="single" w:sz="4" w:space="0" w:color="auto"/>
              <w:left w:val="single" w:sz="4" w:space="0" w:color="auto"/>
              <w:bottom w:val="single" w:sz="4" w:space="0" w:color="auto"/>
              <w:right w:val="single" w:sz="4" w:space="0" w:color="auto"/>
            </w:tcBorders>
          </w:tcPr>
          <w:p w:rsidR="00F71BD5" w:rsidRDefault="00F71BD5">
            <w:pPr>
              <w:widowControl w:val="0"/>
              <w:spacing w:line="276" w:lineRule="auto"/>
              <w:jc w:val="both"/>
              <w:rPr>
                <w:i/>
                <w:sz w:val="16"/>
                <w:szCs w:val="16"/>
                <w:lang w:eastAsia="en-US"/>
              </w:rPr>
            </w:pPr>
            <w:r w:rsidRPr="00F71BD5">
              <w:rPr>
                <w:i/>
                <w:sz w:val="16"/>
                <w:szCs w:val="16"/>
                <w:lang w:eastAsia="en-US"/>
              </w:rPr>
              <w:t xml:space="preserve">Zákon, ktorým sa mení a dopĺňa zákon č. 190/2003 Z. z. o strelných zbraniach a strelive a o zmene a doplnení niektorých zákonov v znení </w:t>
            </w:r>
            <w:r w:rsidRPr="00F71BD5">
              <w:rPr>
                <w:i/>
                <w:sz w:val="16"/>
                <w:szCs w:val="16"/>
                <w:lang w:eastAsia="en-US"/>
              </w:rPr>
              <w:lastRenderedPageBreak/>
              <w:t>neskorších predpisov a ktorým sa menia niektoré zákony</w:t>
            </w:r>
          </w:p>
          <w:p w:rsidR="00B05805" w:rsidRPr="00D77FC0" w:rsidRDefault="00B05805">
            <w:pPr>
              <w:widowControl w:val="0"/>
              <w:spacing w:line="276" w:lineRule="auto"/>
              <w:jc w:val="both"/>
              <w:rPr>
                <w:sz w:val="16"/>
                <w:szCs w:val="16"/>
                <w:lang w:eastAsia="en-US"/>
              </w:rPr>
            </w:pPr>
            <w:r w:rsidRPr="00235255">
              <w:rPr>
                <w:i/>
                <w:sz w:val="16"/>
                <w:szCs w:val="16"/>
                <w:lang w:eastAsia="en-US"/>
              </w:rPr>
              <w:t xml:space="preserve"> </w:t>
            </w:r>
            <w:r>
              <w:rPr>
                <w:i/>
                <w:sz w:val="16"/>
                <w:szCs w:val="16"/>
                <w:lang w:eastAsia="en-US"/>
              </w:rPr>
              <w:t>(V súčasnosti sa v</w:t>
            </w:r>
            <w:r w:rsidRPr="00235255">
              <w:rPr>
                <w:i/>
                <w:sz w:val="16"/>
                <w:szCs w:val="16"/>
                <w:lang w:eastAsia="en-US"/>
              </w:rPr>
              <w:t xml:space="preserve"> legislatívnom </w:t>
            </w:r>
            <w:r>
              <w:rPr>
                <w:i/>
                <w:sz w:val="16"/>
                <w:szCs w:val="16"/>
                <w:lang w:eastAsia="en-US"/>
              </w:rPr>
              <w:t>procese  nachádza</w:t>
            </w:r>
            <w:r w:rsidRPr="00235255">
              <w:rPr>
                <w:i/>
                <w:sz w:val="16"/>
                <w:szCs w:val="16"/>
                <w:lang w:eastAsia="en-US"/>
              </w:rPr>
              <w:t xml:space="preserve">  návrh zákona </w:t>
            </w:r>
            <w:r w:rsidRPr="00BF726B">
              <w:rPr>
                <w:i/>
                <w:sz w:val="16"/>
                <w:szCs w:val="16"/>
                <w:lang w:eastAsia="en-US"/>
              </w:rPr>
              <w:t>ktorým sa mení a dopĺňa zákon č. 190/2003 Z. z. o strelných zbraniach a strelive a o zmene a doplnení niektorých zákonov v znení neskorších predpisov a ktorým sa menia niektoré zákony</w:t>
            </w:r>
            <w:r>
              <w:rPr>
                <w:i/>
                <w:sz w:val="16"/>
                <w:szCs w:val="16"/>
                <w:lang w:eastAsia="en-US"/>
              </w:rPr>
              <w:t xml:space="preserve">, ktorého gestorom je Ministerstvo vnútra Slovenskej republiky ako aj smernice (EÚ) 2017/853, ktorá bude prostredníctvom návrhu zákona, </w:t>
            </w:r>
            <w:r w:rsidRPr="00B66EBC">
              <w:rPr>
                <w:i/>
                <w:sz w:val="16"/>
                <w:szCs w:val="16"/>
                <w:lang w:eastAsia="en-US"/>
              </w:rPr>
              <w:t xml:space="preserve">ktorým sa mení a dopĺňa zákon č. 190/2003 Z. z. </w:t>
            </w:r>
            <w:r>
              <w:rPr>
                <w:i/>
                <w:sz w:val="16"/>
                <w:szCs w:val="16"/>
                <w:lang w:eastAsia="en-US"/>
              </w:rPr>
              <w:t xml:space="preserve">transponovaná do právneho poriadku Slovenskej republiky. </w:t>
            </w:r>
            <w:r w:rsidR="00941B96">
              <w:rPr>
                <w:i/>
                <w:sz w:val="16"/>
                <w:szCs w:val="16"/>
                <w:lang w:eastAsia="en-US"/>
              </w:rPr>
              <w:t>P</w:t>
            </w:r>
            <w:r>
              <w:rPr>
                <w:i/>
                <w:sz w:val="16"/>
                <w:szCs w:val="16"/>
                <w:lang w:eastAsia="en-US"/>
              </w:rPr>
              <w:t xml:space="preserve">osledný odsek </w:t>
            </w:r>
            <w:r w:rsidR="00941B96">
              <w:rPr>
                <w:i/>
                <w:sz w:val="16"/>
                <w:szCs w:val="16"/>
                <w:lang w:eastAsia="en-US"/>
              </w:rPr>
              <w:t xml:space="preserve">tohto článku </w:t>
            </w:r>
            <w:r>
              <w:rPr>
                <w:i/>
                <w:sz w:val="16"/>
                <w:szCs w:val="16"/>
                <w:lang w:eastAsia="en-US"/>
              </w:rPr>
              <w:t>bude zároveň transponovaný Ministerstvom vnútra prostredníctvom zákona, ktorým sa mení a dopĺňa zákon č. 190/2003 Z. z.)</w:t>
            </w:r>
          </w:p>
        </w:tc>
      </w:tr>
      <w:tr w:rsidR="001A7260" w:rsidTr="00994676">
        <w:trPr>
          <w:trHeight w:val="255"/>
        </w:trPr>
        <w:tc>
          <w:tcPr>
            <w:tcW w:w="851" w:type="dxa"/>
            <w:tcBorders>
              <w:top w:val="single" w:sz="4" w:space="0" w:color="auto"/>
              <w:left w:val="single" w:sz="4" w:space="0" w:color="auto"/>
              <w:bottom w:val="single" w:sz="4" w:space="0" w:color="auto"/>
              <w:right w:val="single" w:sz="4" w:space="0" w:color="auto"/>
            </w:tcBorders>
          </w:tcPr>
          <w:p w:rsidR="001A7260" w:rsidRDefault="001A7260" w:rsidP="00751326">
            <w:pPr>
              <w:widowControl w:val="0"/>
              <w:spacing w:line="276" w:lineRule="auto"/>
              <w:jc w:val="both"/>
              <w:rPr>
                <w:sz w:val="20"/>
                <w:szCs w:val="20"/>
                <w:lang w:eastAsia="en-US"/>
              </w:rPr>
            </w:pPr>
            <w:r>
              <w:rPr>
                <w:sz w:val="20"/>
                <w:szCs w:val="20"/>
                <w:lang w:eastAsia="en-US"/>
              </w:rPr>
              <w:lastRenderedPageBreak/>
              <w:t>Č: 4</w:t>
            </w:r>
          </w:p>
          <w:p w:rsidR="001A7260" w:rsidRDefault="001A7260" w:rsidP="00751326">
            <w:pPr>
              <w:widowControl w:val="0"/>
              <w:spacing w:line="276" w:lineRule="auto"/>
              <w:jc w:val="both"/>
              <w:rPr>
                <w:sz w:val="20"/>
                <w:szCs w:val="20"/>
                <w:lang w:eastAsia="en-US"/>
              </w:rPr>
            </w:pPr>
            <w:r>
              <w:rPr>
                <w:sz w:val="20"/>
                <w:szCs w:val="20"/>
                <w:lang w:eastAsia="en-US"/>
              </w:rPr>
              <w:t>O: 2a</w:t>
            </w:r>
          </w:p>
          <w:p w:rsidR="001A7260" w:rsidRDefault="001A7260" w:rsidP="00751326">
            <w:pPr>
              <w:widowControl w:val="0"/>
              <w:spacing w:line="276" w:lineRule="auto"/>
              <w:jc w:val="both"/>
              <w:rPr>
                <w:sz w:val="20"/>
                <w:szCs w:val="20"/>
                <w:lang w:eastAsia="en-US"/>
              </w:rPr>
            </w:pPr>
          </w:p>
        </w:tc>
        <w:tc>
          <w:tcPr>
            <w:tcW w:w="4538" w:type="dxa"/>
            <w:tcBorders>
              <w:top w:val="single" w:sz="4" w:space="0" w:color="auto"/>
              <w:left w:val="single" w:sz="4" w:space="0" w:color="auto"/>
              <w:bottom w:val="single" w:sz="4" w:space="0" w:color="auto"/>
              <w:right w:val="single" w:sz="4" w:space="0" w:color="auto"/>
            </w:tcBorders>
            <w:hideMark/>
          </w:tcPr>
          <w:p w:rsidR="001A7260" w:rsidRDefault="001A7260" w:rsidP="00751326">
            <w:pPr>
              <w:spacing w:line="276" w:lineRule="auto"/>
              <w:jc w:val="both"/>
              <w:rPr>
                <w:sz w:val="20"/>
                <w:szCs w:val="20"/>
                <w:lang w:eastAsia="en-US"/>
              </w:rPr>
            </w:pPr>
            <w:r>
              <w:rPr>
                <w:sz w:val="20"/>
                <w:szCs w:val="20"/>
                <w:lang w:eastAsia="en-US"/>
              </w:rPr>
              <w:t>2a.   Komisia prijme vykonávacie akty, v ktorých stanoví technické špecifikácie pre označenie. Uvedené vykonávacie akty sa prijmú v súlade s postupom preskúmania uvedeným v článku 13b ods. 2</w:t>
            </w:r>
          </w:p>
          <w:p w:rsidR="001A7260" w:rsidRDefault="001A7260" w:rsidP="00751326">
            <w:pPr>
              <w:spacing w:line="276" w:lineRule="auto"/>
              <w:jc w:val="both"/>
              <w:rPr>
                <w:sz w:val="20"/>
                <w:szCs w:val="20"/>
                <w:lang w:eastAsia="en-US"/>
              </w:rPr>
            </w:pPr>
          </w:p>
          <w:p w:rsidR="001A7260" w:rsidRDefault="001A7260" w:rsidP="00751326">
            <w:pPr>
              <w:spacing w:line="276" w:lineRule="auto"/>
              <w:jc w:val="both"/>
              <w:rPr>
                <w:sz w:val="20"/>
                <w:szCs w:val="20"/>
                <w:lang w:eastAsia="en-US"/>
              </w:rPr>
            </w:pPr>
          </w:p>
          <w:p w:rsidR="001A7260" w:rsidRDefault="001A7260" w:rsidP="00751326">
            <w:pPr>
              <w:spacing w:line="276" w:lineRule="auto"/>
              <w:jc w:val="both"/>
              <w:rPr>
                <w:sz w:val="20"/>
                <w:szCs w:val="20"/>
                <w:lang w:eastAsia="en-US"/>
              </w:rPr>
            </w:pPr>
          </w:p>
          <w:p w:rsidR="001A7260" w:rsidRDefault="001A7260" w:rsidP="00751326">
            <w:pPr>
              <w:spacing w:line="276" w:lineRule="auto"/>
              <w:jc w:val="both"/>
              <w:rPr>
                <w:sz w:val="20"/>
                <w:szCs w:val="20"/>
                <w:lang w:eastAsia="en-US"/>
              </w:rPr>
            </w:pPr>
          </w:p>
          <w:p w:rsidR="001A7260" w:rsidRDefault="001A7260" w:rsidP="00751326">
            <w:pPr>
              <w:spacing w:line="276" w:lineRule="auto"/>
              <w:jc w:val="both"/>
              <w:rPr>
                <w:sz w:val="20"/>
                <w:szCs w:val="20"/>
                <w:lang w:eastAsia="en-US"/>
              </w:rPr>
            </w:pPr>
          </w:p>
          <w:p w:rsidR="001A7260" w:rsidRDefault="001A7260" w:rsidP="00751326">
            <w:pPr>
              <w:spacing w:line="276" w:lineRule="auto"/>
              <w:jc w:val="both"/>
              <w:rPr>
                <w:sz w:val="20"/>
                <w:szCs w:val="20"/>
                <w:lang w:eastAsia="en-US"/>
              </w:rPr>
            </w:pPr>
          </w:p>
          <w:p w:rsidR="001A7260" w:rsidRDefault="001A7260" w:rsidP="00751326">
            <w:pPr>
              <w:spacing w:line="276" w:lineRule="auto"/>
              <w:jc w:val="both"/>
              <w:rPr>
                <w:sz w:val="20"/>
                <w:szCs w:val="20"/>
                <w:lang w:eastAsia="en-US"/>
              </w:rPr>
            </w:pPr>
          </w:p>
          <w:p w:rsidR="001A7260" w:rsidRDefault="001A7260" w:rsidP="00751326">
            <w:pPr>
              <w:spacing w:line="276" w:lineRule="auto"/>
              <w:jc w:val="both"/>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1A7260" w:rsidRDefault="001A7260" w:rsidP="00751326">
            <w:pPr>
              <w:widowControl w:val="0"/>
              <w:spacing w:line="276" w:lineRule="auto"/>
              <w:jc w:val="both"/>
              <w:rPr>
                <w:sz w:val="20"/>
                <w:szCs w:val="20"/>
                <w:lang w:eastAsia="en-US"/>
              </w:rPr>
            </w:pPr>
            <w:r>
              <w:rPr>
                <w:sz w:val="20"/>
                <w:szCs w:val="20"/>
                <w:lang w:eastAsia="en-US"/>
              </w:rPr>
              <w:lastRenderedPageBreak/>
              <w:t>n.a.</w:t>
            </w:r>
          </w:p>
        </w:tc>
        <w:tc>
          <w:tcPr>
            <w:tcW w:w="992" w:type="dxa"/>
            <w:tcBorders>
              <w:top w:val="single" w:sz="4" w:space="0" w:color="auto"/>
              <w:left w:val="single" w:sz="4" w:space="0" w:color="auto"/>
              <w:bottom w:val="single" w:sz="4" w:space="0" w:color="auto"/>
              <w:right w:val="single" w:sz="4" w:space="0" w:color="auto"/>
            </w:tcBorders>
          </w:tcPr>
          <w:p w:rsidR="001A7260" w:rsidRDefault="001A7260" w:rsidP="00751326">
            <w:pPr>
              <w:widowControl w:val="0"/>
              <w:spacing w:line="276" w:lineRule="auto"/>
              <w:jc w:val="both"/>
              <w:rPr>
                <w:sz w:val="20"/>
                <w:szCs w:val="20"/>
                <w:lang w:eastAsia="en-US"/>
              </w:rPr>
            </w:pPr>
          </w:p>
        </w:tc>
        <w:tc>
          <w:tcPr>
            <w:tcW w:w="849" w:type="dxa"/>
            <w:tcBorders>
              <w:top w:val="single" w:sz="4" w:space="0" w:color="auto"/>
              <w:left w:val="single" w:sz="4" w:space="0" w:color="auto"/>
              <w:bottom w:val="single" w:sz="4" w:space="0" w:color="auto"/>
              <w:right w:val="single" w:sz="4" w:space="0" w:color="auto"/>
            </w:tcBorders>
          </w:tcPr>
          <w:p w:rsidR="001A7260" w:rsidRDefault="001A7260" w:rsidP="00751326">
            <w:pPr>
              <w:widowControl w:val="0"/>
              <w:spacing w:line="276" w:lineRule="auto"/>
              <w:jc w:val="both"/>
              <w:rPr>
                <w:sz w:val="20"/>
                <w:szCs w:val="20"/>
                <w:lang w:eastAsia="en-US"/>
              </w:rPr>
            </w:pPr>
          </w:p>
        </w:tc>
        <w:tc>
          <w:tcPr>
            <w:tcW w:w="4823" w:type="dxa"/>
            <w:tcBorders>
              <w:top w:val="single" w:sz="4" w:space="0" w:color="auto"/>
              <w:left w:val="single" w:sz="4" w:space="0" w:color="auto"/>
              <w:bottom w:val="single" w:sz="4" w:space="0" w:color="auto"/>
              <w:right w:val="single" w:sz="4" w:space="0" w:color="auto"/>
            </w:tcBorders>
          </w:tcPr>
          <w:p w:rsidR="001A7260" w:rsidRDefault="001A7260" w:rsidP="00751326">
            <w:pPr>
              <w:widowControl w:val="0"/>
              <w:spacing w:line="276" w:lineRule="auto"/>
              <w:jc w:val="both"/>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1A7260" w:rsidRDefault="001A7260" w:rsidP="00751326">
            <w:pPr>
              <w:widowControl w:val="0"/>
              <w:spacing w:line="276" w:lineRule="auto"/>
              <w:jc w:val="both"/>
              <w:rPr>
                <w:sz w:val="20"/>
                <w:szCs w:val="20"/>
                <w:lang w:eastAsia="en-US"/>
              </w:rPr>
            </w:pPr>
            <w:r>
              <w:rPr>
                <w:sz w:val="20"/>
                <w:szCs w:val="20"/>
                <w:lang w:eastAsia="en-US"/>
              </w:rPr>
              <w:t>n.a.</w:t>
            </w:r>
          </w:p>
        </w:tc>
        <w:tc>
          <w:tcPr>
            <w:tcW w:w="1838" w:type="dxa"/>
            <w:tcBorders>
              <w:top w:val="single" w:sz="4" w:space="0" w:color="auto"/>
              <w:left w:val="single" w:sz="4" w:space="0" w:color="auto"/>
              <w:bottom w:val="single" w:sz="4" w:space="0" w:color="auto"/>
              <w:right w:val="single" w:sz="4" w:space="0" w:color="auto"/>
            </w:tcBorders>
          </w:tcPr>
          <w:p w:rsidR="001A7260" w:rsidRDefault="001A7260" w:rsidP="00751326">
            <w:pPr>
              <w:widowControl w:val="0"/>
              <w:spacing w:line="276" w:lineRule="auto"/>
              <w:jc w:val="both"/>
              <w:rPr>
                <w:sz w:val="20"/>
                <w:szCs w:val="20"/>
                <w:lang w:eastAsia="en-US"/>
              </w:rPr>
            </w:pPr>
          </w:p>
        </w:tc>
      </w:tr>
      <w:tr w:rsidR="001A7260" w:rsidTr="00994676">
        <w:trPr>
          <w:trHeight w:val="255"/>
        </w:trPr>
        <w:tc>
          <w:tcPr>
            <w:tcW w:w="851" w:type="dxa"/>
            <w:tcBorders>
              <w:top w:val="single" w:sz="4" w:space="0" w:color="auto"/>
              <w:left w:val="single" w:sz="4" w:space="0" w:color="auto"/>
              <w:bottom w:val="single" w:sz="4" w:space="0" w:color="auto"/>
              <w:right w:val="single" w:sz="4" w:space="0" w:color="auto"/>
            </w:tcBorders>
          </w:tcPr>
          <w:p w:rsidR="001A7260" w:rsidRDefault="001A7260" w:rsidP="00751326">
            <w:pPr>
              <w:widowControl w:val="0"/>
              <w:spacing w:line="276" w:lineRule="auto"/>
              <w:jc w:val="both"/>
              <w:rPr>
                <w:sz w:val="20"/>
                <w:szCs w:val="20"/>
                <w:lang w:eastAsia="en-US"/>
              </w:rPr>
            </w:pPr>
            <w:r>
              <w:rPr>
                <w:sz w:val="20"/>
                <w:szCs w:val="20"/>
                <w:lang w:eastAsia="en-US"/>
              </w:rPr>
              <w:lastRenderedPageBreak/>
              <w:t>Č: 4</w:t>
            </w:r>
          </w:p>
          <w:p w:rsidR="001A7260" w:rsidRDefault="001A7260" w:rsidP="00751326">
            <w:pPr>
              <w:widowControl w:val="0"/>
              <w:spacing w:line="276" w:lineRule="auto"/>
              <w:jc w:val="both"/>
              <w:rPr>
                <w:sz w:val="20"/>
                <w:szCs w:val="20"/>
                <w:lang w:eastAsia="en-US"/>
              </w:rPr>
            </w:pPr>
            <w:r>
              <w:rPr>
                <w:sz w:val="20"/>
                <w:szCs w:val="20"/>
                <w:lang w:eastAsia="en-US"/>
              </w:rPr>
              <w:t>O: 3</w:t>
            </w:r>
          </w:p>
          <w:p w:rsidR="001A7260" w:rsidRDefault="001A7260" w:rsidP="00751326">
            <w:pPr>
              <w:widowControl w:val="0"/>
              <w:spacing w:line="276" w:lineRule="auto"/>
              <w:jc w:val="both"/>
              <w:rPr>
                <w:sz w:val="20"/>
                <w:szCs w:val="20"/>
                <w:lang w:eastAsia="en-US"/>
              </w:rPr>
            </w:pPr>
          </w:p>
          <w:p w:rsidR="001A7260" w:rsidRDefault="001A7260" w:rsidP="00751326">
            <w:pPr>
              <w:widowControl w:val="0"/>
              <w:spacing w:line="276" w:lineRule="auto"/>
              <w:jc w:val="both"/>
              <w:rPr>
                <w:sz w:val="20"/>
                <w:szCs w:val="20"/>
                <w:lang w:eastAsia="en-US"/>
              </w:rPr>
            </w:pPr>
          </w:p>
          <w:p w:rsidR="001A7260" w:rsidRDefault="001A7260" w:rsidP="00751326">
            <w:pPr>
              <w:widowControl w:val="0"/>
              <w:spacing w:line="276" w:lineRule="auto"/>
              <w:jc w:val="both"/>
              <w:rPr>
                <w:sz w:val="20"/>
                <w:szCs w:val="20"/>
                <w:lang w:eastAsia="en-US"/>
              </w:rPr>
            </w:pPr>
          </w:p>
          <w:p w:rsidR="001A7260" w:rsidRDefault="001A7260" w:rsidP="00751326">
            <w:pPr>
              <w:widowControl w:val="0"/>
              <w:spacing w:line="276" w:lineRule="auto"/>
              <w:jc w:val="both"/>
              <w:rPr>
                <w:sz w:val="20"/>
                <w:szCs w:val="20"/>
                <w:lang w:eastAsia="en-US"/>
              </w:rPr>
            </w:pPr>
            <w:r>
              <w:rPr>
                <w:sz w:val="20"/>
                <w:szCs w:val="20"/>
                <w:lang w:eastAsia="en-US"/>
              </w:rPr>
              <w:t>P: a)</w:t>
            </w:r>
          </w:p>
          <w:p w:rsidR="001A7260" w:rsidRDefault="001A7260" w:rsidP="00751326">
            <w:pPr>
              <w:widowControl w:val="0"/>
              <w:spacing w:line="276" w:lineRule="auto"/>
              <w:jc w:val="both"/>
              <w:rPr>
                <w:sz w:val="20"/>
                <w:szCs w:val="20"/>
                <w:lang w:eastAsia="en-US"/>
              </w:rPr>
            </w:pPr>
          </w:p>
          <w:p w:rsidR="001A7260" w:rsidRDefault="001A7260" w:rsidP="00751326">
            <w:pPr>
              <w:widowControl w:val="0"/>
              <w:spacing w:line="276" w:lineRule="auto"/>
              <w:jc w:val="both"/>
              <w:rPr>
                <w:sz w:val="20"/>
                <w:szCs w:val="20"/>
                <w:lang w:eastAsia="en-US"/>
              </w:rPr>
            </w:pPr>
          </w:p>
          <w:p w:rsidR="001A7260" w:rsidRDefault="001A7260" w:rsidP="00751326">
            <w:pPr>
              <w:widowControl w:val="0"/>
              <w:spacing w:line="276" w:lineRule="auto"/>
              <w:jc w:val="both"/>
              <w:rPr>
                <w:sz w:val="20"/>
                <w:szCs w:val="20"/>
                <w:lang w:eastAsia="en-US"/>
              </w:rPr>
            </w:pPr>
          </w:p>
          <w:p w:rsidR="001A7260" w:rsidRDefault="001A7260" w:rsidP="00751326">
            <w:pPr>
              <w:widowControl w:val="0"/>
              <w:spacing w:line="276" w:lineRule="auto"/>
              <w:jc w:val="both"/>
              <w:rPr>
                <w:sz w:val="20"/>
                <w:szCs w:val="20"/>
                <w:lang w:eastAsia="en-US"/>
              </w:rPr>
            </w:pPr>
          </w:p>
          <w:p w:rsidR="001A7260" w:rsidRDefault="001A7260" w:rsidP="00751326">
            <w:pPr>
              <w:widowControl w:val="0"/>
              <w:spacing w:line="276" w:lineRule="auto"/>
              <w:jc w:val="both"/>
              <w:rPr>
                <w:sz w:val="20"/>
                <w:szCs w:val="20"/>
                <w:lang w:eastAsia="en-US"/>
              </w:rPr>
            </w:pPr>
          </w:p>
          <w:p w:rsidR="001A7260" w:rsidRDefault="001A7260" w:rsidP="00751326">
            <w:pPr>
              <w:widowControl w:val="0"/>
              <w:spacing w:line="276" w:lineRule="auto"/>
              <w:jc w:val="both"/>
              <w:rPr>
                <w:sz w:val="20"/>
                <w:szCs w:val="20"/>
                <w:lang w:eastAsia="en-US"/>
              </w:rPr>
            </w:pPr>
          </w:p>
          <w:p w:rsidR="001A7260" w:rsidRDefault="001A7260" w:rsidP="00751326">
            <w:pPr>
              <w:widowControl w:val="0"/>
              <w:spacing w:line="276" w:lineRule="auto"/>
              <w:jc w:val="both"/>
              <w:rPr>
                <w:sz w:val="20"/>
                <w:szCs w:val="20"/>
                <w:lang w:eastAsia="en-US"/>
              </w:rPr>
            </w:pPr>
          </w:p>
          <w:p w:rsidR="001A7260" w:rsidRDefault="001A7260" w:rsidP="00751326">
            <w:pPr>
              <w:widowControl w:val="0"/>
              <w:spacing w:line="276" w:lineRule="auto"/>
              <w:jc w:val="both"/>
              <w:rPr>
                <w:sz w:val="20"/>
                <w:szCs w:val="20"/>
                <w:lang w:eastAsia="en-US"/>
              </w:rPr>
            </w:pPr>
          </w:p>
          <w:p w:rsidR="001A7260" w:rsidRDefault="001A7260" w:rsidP="00751326">
            <w:pPr>
              <w:widowControl w:val="0"/>
              <w:spacing w:line="276" w:lineRule="auto"/>
              <w:jc w:val="both"/>
              <w:rPr>
                <w:sz w:val="20"/>
                <w:szCs w:val="20"/>
                <w:lang w:eastAsia="en-US"/>
              </w:rPr>
            </w:pPr>
          </w:p>
          <w:p w:rsidR="001A7260" w:rsidRDefault="001A7260" w:rsidP="00751326">
            <w:pPr>
              <w:widowControl w:val="0"/>
              <w:spacing w:line="276" w:lineRule="auto"/>
              <w:jc w:val="both"/>
              <w:rPr>
                <w:sz w:val="20"/>
                <w:szCs w:val="20"/>
                <w:lang w:eastAsia="en-US"/>
              </w:rPr>
            </w:pPr>
          </w:p>
          <w:p w:rsidR="001A7260" w:rsidRDefault="001A7260" w:rsidP="00751326">
            <w:pPr>
              <w:widowControl w:val="0"/>
              <w:spacing w:line="276" w:lineRule="auto"/>
              <w:jc w:val="both"/>
              <w:rPr>
                <w:sz w:val="20"/>
                <w:szCs w:val="20"/>
                <w:lang w:eastAsia="en-US"/>
              </w:rPr>
            </w:pPr>
          </w:p>
          <w:p w:rsidR="001A7260" w:rsidRDefault="001A7260" w:rsidP="00751326">
            <w:pPr>
              <w:widowControl w:val="0"/>
              <w:spacing w:line="276" w:lineRule="auto"/>
              <w:jc w:val="both"/>
              <w:rPr>
                <w:sz w:val="20"/>
                <w:szCs w:val="20"/>
                <w:lang w:eastAsia="en-US"/>
              </w:rPr>
            </w:pPr>
          </w:p>
          <w:p w:rsidR="001A7260" w:rsidRDefault="001A7260" w:rsidP="00751326">
            <w:pPr>
              <w:widowControl w:val="0"/>
              <w:spacing w:line="276" w:lineRule="auto"/>
              <w:jc w:val="both"/>
              <w:rPr>
                <w:sz w:val="20"/>
                <w:szCs w:val="20"/>
                <w:lang w:eastAsia="en-US"/>
              </w:rPr>
            </w:pPr>
          </w:p>
          <w:p w:rsidR="001A7260" w:rsidRDefault="001A7260" w:rsidP="00751326">
            <w:pPr>
              <w:widowControl w:val="0"/>
              <w:spacing w:line="276" w:lineRule="auto"/>
              <w:jc w:val="both"/>
              <w:rPr>
                <w:sz w:val="20"/>
                <w:szCs w:val="20"/>
                <w:lang w:eastAsia="en-US"/>
              </w:rPr>
            </w:pPr>
            <w:r>
              <w:rPr>
                <w:sz w:val="20"/>
                <w:szCs w:val="20"/>
                <w:lang w:eastAsia="en-US"/>
              </w:rPr>
              <w:t>P: b)</w:t>
            </w:r>
          </w:p>
          <w:p w:rsidR="001A7260" w:rsidRDefault="001A7260" w:rsidP="00751326">
            <w:pPr>
              <w:widowControl w:val="0"/>
              <w:spacing w:line="276" w:lineRule="auto"/>
              <w:jc w:val="both"/>
              <w:rPr>
                <w:sz w:val="20"/>
                <w:szCs w:val="20"/>
                <w:lang w:eastAsia="en-US"/>
              </w:rPr>
            </w:pPr>
          </w:p>
          <w:p w:rsidR="001A7260" w:rsidRDefault="001A7260" w:rsidP="00751326">
            <w:pPr>
              <w:widowControl w:val="0"/>
              <w:spacing w:line="276" w:lineRule="auto"/>
              <w:jc w:val="both"/>
              <w:rPr>
                <w:sz w:val="20"/>
                <w:szCs w:val="20"/>
                <w:lang w:eastAsia="en-US"/>
              </w:rPr>
            </w:pPr>
          </w:p>
          <w:p w:rsidR="001A7260" w:rsidRDefault="001A7260" w:rsidP="00751326">
            <w:pPr>
              <w:widowControl w:val="0"/>
              <w:spacing w:line="276" w:lineRule="auto"/>
              <w:jc w:val="both"/>
              <w:rPr>
                <w:sz w:val="20"/>
                <w:szCs w:val="20"/>
                <w:lang w:eastAsia="en-US"/>
              </w:rPr>
            </w:pPr>
          </w:p>
          <w:p w:rsidR="001A7260" w:rsidRDefault="001A7260" w:rsidP="00751326">
            <w:pPr>
              <w:widowControl w:val="0"/>
              <w:spacing w:line="276" w:lineRule="auto"/>
              <w:jc w:val="both"/>
              <w:rPr>
                <w:sz w:val="20"/>
                <w:szCs w:val="20"/>
                <w:lang w:eastAsia="en-US"/>
              </w:rPr>
            </w:pPr>
          </w:p>
          <w:p w:rsidR="001A7260" w:rsidRDefault="001A7260" w:rsidP="00751326">
            <w:pPr>
              <w:widowControl w:val="0"/>
              <w:spacing w:line="276" w:lineRule="auto"/>
              <w:jc w:val="both"/>
              <w:rPr>
                <w:sz w:val="20"/>
                <w:szCs w:val="20"/>
                <w:lang w:eastAsia="en-US"/>
              </w:rPr>
            </w:pPr>
          </w:p>
          <w:p w:rsidR="001A7260" w:rsidRDefault="001A7260" w:rsidP="00751326">
            <w:pPr>
              <w:widowControl w:val="0"/>
              <w:spacing w:line="276" w:lineRule="auto"/>
              <w:jc w:val="both"/>
              <w:rPr>
                <w:sz w:val="20"/>
                <w:szCs w:val="20"/>
                <w:lang w:eastAsia="en-US"/>
              </w:rPr>
            </w:pPr>
          </w:p>
          <w:p w:rsidR="001A7260" w:rsidRDefault="001A7260" w:rsidP="00751326">
            <w:pPr>
              <w:widowControl w:val="0"/>
              <w:spacing w:line="276" w:lineRule="auto"/>
              <w:jc w:val="both"/>
              <w:rPr>
                <w:sz w:val="20"/>
                <w:szCs w:val="20"/>
                <w:lang w:eastAsia="en-US"/>
              </w:rPr>
            </w:pPr>
          </w:p>
          <w:p w:rsidR="001A7260" w:rsidRDefault="001A7260" w:rsidP="00751326">
            <w:pPr>
              <w:widowControl w:val="0"/>
              <w:spacing w:line="276" w:lineRule="auto"/>
              <w:jc w:val="both"/>
              <w:rPr>
                <w:sz w:val="20"/>
                <w:szCs w:val="20"/>
                <w:lang w:eastAsia="en-US"/>
              </w:rPr>
            </w:pPr>
          </w:p>
          <w:p w:rsidR="001A7260" w:rsidRDefault="001A7260" w:rsidP="00751326">
            <w:pPr>
              <w:widowControl w:val="0"/>
              <w:spacing w:line="276" w:lineRule="auto"/>
              <w:jc w:val="both"/>
              <w:rPr>
                <w:sz w:val="20"/>
                <w:szCs w:val="20"/>
                <w:lang w:eastAsia="en-US"/>
              </w:rPr>
            </w:pPr>
          </w:p>
          <w:p w:rsidR="001A7260" w:rsidRDefault="001A7260" w:rsidP="00751326">
            <w:pPr>
              <w:widowControl w:val="0"/>
              <w:spacing w:line="276" w:lineRule="auto"/>
              <w:jc w:val="both"/>
              <w:rPr>
                <w:sz w:val="20"/>
                <w:szCs w:val="20"/>
                <w:lang w:eastAsia="en-US"/>
              </w:rPr>
            </w:pPr>
          </w:p>
          <w:p w:rsidR="001A7260" w:rsidRDefault="001A7260" w:rsidP="00751326">
            <w:pPr>
              <w:widowControl w:val="0"/>
              <w:spacing w:line="276" w:lineRule="auto"/>
              <w:jc w:val="both"/>
              <w:rPr>
                <w:sz w:val="20"/>
                <w:szCs w:val="20"/>
                <w:lang w:eastAsia="en-US"/>
              </w:rPr>
            </w:pPr>
          </w:p>
          <w:p w:rsidR="001A7260" w:rsidRDefault="001A7260" w:rsidP="00751326">
            <w:pPr>
              <w:widowControl w:val="0"/>
              <w:spacing w:line="276" w:lineRule="auto"/>
              <w:jc w:val="both"/>
              <w:rPr>
                <w:sz w:val="20"/>
                <w:szCs w:val="20"/>
                <w:lang w:eastAsia="en-US"/>
              </w:rPr>
            </w:pPr>
            <w:r>
              <w:rPr>
                <w:sz w:val="20"/>
                <w:szCs w:val="20"/>
                <w:lang w:eastAsia="en-US"/>
              </w:rPr>
              <w:t>P: c)</w:t>
            </w:r>
          </w:p>
        </w:tc>
        <w:tc>
          <w:tcPr>
            <w:tcW w:w="4538" w:type="dxa"/>
            <w:tcBorders>
              <w:top w:val="single" w:sz="4" w:space="0" w:color="auto"/>
              <w:left w:val="single" w:sz="4" w:space="0" w:color="auto"/>
              <w:bottom w:val="single" w:sz="4" w:space="0" w:color="auto"/>
              <w:right w:val="single" w:sz="4" w:space="0" w:color="auto"/>
            </w:tcBorders>
          </w:tcPr>
          <w:p w:rsidR="001A7260" w:rsidRDefault="001A7260" w:rsidP="00751326">
            <w:pPr>
              <w:spacing w:line="276" w:lineRule="auto"/>
              <w:jc w:val="both"/>
              <w:rPr>
                <w:sz w:val="20"/>
                <w:szCs w:val="20"/>
                <w:lang w:eastAsia="en-US"/>
              </w:rPr>
            </w:pPr>
            <w:r>
              <w:rPr>
                <w:sz w:val="20"/>
                <w:szCs w:val="20"/>
                <w:lang w:eastAsia="en-US"/>
              </w:rPr>
              <w:t>3.   Každý členský štát vytvorí systém na reguláciu činností podnikateľov v oblasti zbraní a sprostredkovateľov. Takéto systémy musia zahŕňať aspoň tieto opatrenia:</w:t>
            </w:r>
          </w:p>
          <w:p w:rsidR="001A7260" w:rsidRDefault="001A7260" w:rsidP="00751326">
            <w:pPr>
              <w:spacing w:line="276" w:lineRule="auto"/>
              <w:jc w:val="both"/>
              <w:rPr>
                <w:sz w:val="20"/>
                <w:szCs w:val="20"/>
                <w:lang w:eastAsia="en-US"/>
              </w:rPr>
            </w:pPr>
          </w:p>
          <w:p w:rsidR="001A7260" w:rsidRDefault="001A7260" w:rsidP="00751326">
            <w:pPr>
              <w:spacing w:line="276" w:lineRule="auto"/>
              <w:jc w:val="both"/>
              <w:rPr>
                <w:sz w:val="20"/>
                <w:szCs w:val="20"/>
                <w:lang w:eastAsia="en-US"/>
              </w:rPr>
            </w:pPr>
            <w:r>
              <w:rPr>
                <w:sz w:val="20"/>
                <w:szCs w:val="20"/>
                <w:lang w:eastAsia="en-US"/>
              </w:rPr>
              <w:t>a) registráciu podnikateľov v oblasti zbraní a sprostredkovateľov pôsobiacich na území daného členského štátu;</w:t>
            </w:r>
          </w:p>
          <w:p w:rsidR="001A7260" w:rsidRDefault="001A7260" w:rsidP="00751326">
            <w:pPr>
              <w:spacing w:line="276" w:lineRule="auto"/>
              <w:jc w:val="both"/>
              <w:rPr>
                <w:sz w:val="20"/>
                <w:szCs w:val="20"/>
                <w:lang w:eastAsia="en-US"/>
              </w:rPr>
            </w:pPr>
          </w:p>
          <w:p w:rsidR="001A7260" w:rsidRDefault="001A7260" w:rsidP="00751326">
            <w:pPr>
              <w:spacing w:line="276" w:lineRule="auto"/>
              <w:jc w:val="both"/>
              <w:rPr>
                <w:sz w:val="20"/>
                <w:szCs w:val="20"/>
                <w:lang w:eastAsia="en-US"/>
              </w:rPr>
            </w:pPr>
          </w:p>
          <w:p w:rsidR="001A7260" w:rsidRDefault="001A7260" w:rsidP="00751326">
            <w:pPr>
              <w:spacing w:line="276" w:lineRule="auto"/>
              <w:jc w:val="both"/>
              <w:rPr>
                <w:sz w:val="20"/>
                <w:szCs w:val="20"/>
                <w:lang w:eastAsia="en-US"/>
              </w:rPr>
            </w:pPr>
          </w:p>
          <w:p w:rsidR="001A7260" w:rsidRDefault="001A7260" w:rsidP="00751326">
            <w:pPr>
              <w:spacing w:line="276" w:lineRule="auto"/>
              <w:jc w:val="both"/>
              <w:rPr>
                <w:sz w:val="20"/>
                <w:szCs w:val="20"/>
                <w:lang w:eastAsia="en-US"/>
              </w:rPr>
            </w:pPr>
          </w:p>
          <w:p w:rsidR="001A7260" w:rsidRDefault="001A7260" w:rsidP="00751326">
            <w:pPr>
              <w:spacing w:line="276" w:lineRule="auto"/>
              <w:jc w:val="both"/>
              <w:rPr>
                <w:sz w:val="20"/>
                <w:szCs w:val="20"/>
                <w:lang w:eastAsia="en-US"/>
              </w:rPr>
            </w:pPr>
          </w:p>
          <w:p w:rsidR="001A7260" w:rsidRDefault="001A7260" w:rsidP="00751326">
            <w:pPr>
              <w:spacing w:line="276" w:lineRule="auto"/>
              <w:jc w:val="both"/>
              <w:rPr>
                <w:sz w:val="20"/>
                <w:szCs w:val="20"/>
                <w:lang w:eastAsia="en-US"/>
              </w:rPr>
            </w:pPr>
          </w:p>
          <w:p w:rsidR="001A7260" w:rsidRDefault="001A7260" w:rsidP="00751326">
            <w:pPr>
              <w:spacing w:line="276" w:lineRule="auto"/>
              <w:jc w:val="both"/>
              <w:rPr>
                <w:sz w:val="20"/>
                <w:szCs w:val="20"/>
                <w:lang w:eastAsia="en-US"/>
              </w:rPr>
            </w:pPr>
          </w:p>
          <w:p w:rsidR="001A7260" w:rsidRDefault="001A7260" w:rsidP="00751326">
            <w:pPr>
              <w:spacing w:line="276" w:lineRule="auto"/>
              <w:jc w:val="both"/>
              <w:rPr>
                <w:sz w:val="20"/>
                <w:szCs w:val="20"/>
                <w:lang w:eastAsia="en-US"/>
              </w:rPr>
            </w:pPr>
          </w:p>
          <w:p w:rsidR="001A7260" w:rsidRDefault="001A7260" w:rsidP="00751326">
            <w:pPr>
              <w:spacing w:line="276" w:lineRule="auto"/>
              <w:jc w:val="both"/>
              <w:rPr>
                <w:sz w:val="20"/>
                <w:szCs w:val="20"/>
                <w:lang w:eastAsia="en-US"/>
              </w:rPr>
            </w:pPr>
          </w:p>
          <w:p w:rsidR="001A7260" w:rsidRDefault="001A7260" w:rsidP="00751326">
            <w:pPr>
              <w:spacing w:line="276" w:lineRule="auto"/>
              <w:jc w:val="both"/>
              <w:rPr>
                <w:sz w:val="20"/>
                <w:szCs w:val="20"/>
                <w:lang w:eastAsia="en-US"/>
              </w:rPr>
            </w:pPr>
          </w:p>
          <w:p w:rsidR="001A7260" w:rsidRDefault="001A7260" w:rsidP="00751326">
            <w:pPr>
              <w:spacing w:line="276" w:lineRule="auto"/>
              <w:jc w:val="both"/>
              <w:rPr>
                <w:sz w:val="20"/>
                <w:szCs w:val="20"/>
                <w:lang w:eastAsia="en-US"/>
              </w:rPr>
            </w:pPr>
          </w:p>
          <w:p w:rsidR="001A7260" w:rsidRDefault="001A7260" w:rsidP="00751326">
            <w:pPr>
              <w:spacing w:line="276" w:lineRule="auto"/>
              <w:jc w:val="both"/>
              <w:rPr>
                <w:sz w:val="20"/>
                <w:szCs w:val="20"/>
                <w:lang w:eastAsia="en-US"/>
              </w:rPr>
            </w:pPr>
            <w:r>
              <w:rPr>
                <w:sz w:val="20"/>
                <w:szCs w:val="20"/>
                <w:lang w:eastAsia="en-US"/>
              </w:rPr>
              <w:t>b) udelenie licencie alebo povolenia na činnosť podnikateľov v oblasti zbraní a sprostredkovateľov v rámci územia daného členského štátu a</w:t>
            </w:r>
          </w:p>
          <w:p w:rsidR="001A7260" w:rsidRDefault="001A7260" w:rsidP="00751326">
            <w:pPr>
              <w:spacing w:line="276" w:lineRule="auto"/>
              <w:jc w:val="both"/>
              <w:rPr>
                <w:sz w:val="20"/>
                <w:szCs w:val="20"/>
                <w:lang w:eastAsia="en-US"/>
              </w:rPr>
            </w:pPr>
          </w:p>
          <w:p w:rsidR="001A7260" w:rsidRDefault="001A7260" w:rsidP="00751326">
            <w:pPr>
              <w:spacing w:line="276" w:lineRule="auto"/>
              <w:jc w:val="both"/>
              <w:rPr>
                <w:sz w:val="20"/>
                <w:szCs w:val="20"/>
                <w:lang w:eastAsia="en-US"/>
              </w:rPr>
            </w:pPr>
          </w:p>
          <w:p w:rsidR="001A7260" w:rsidRDefault="001A7260" w:rsidP="00751326">
            <w:pPr>
              <w:spacing w:line="276" w:lineRule="auto"/>
              <w:jc w:val="both"/>
              <w:rPr>
                <w:sz w:val="20"/>
                <w:szCs w:val="20"/>
                <w:lang w:eastAsia="en-US"/>
              </w:rPr>
            </w:pPr>
          </w:p>
          <w:p w:rsidR="001A7260" w:rsidRDefault="001A7260" w:rsidP="00751326">
            <w:pPr>
              <w:spacing w:line="276" w:lineRule="auto"/>
              <w:jc w:val="both"/>
              <w:rPr>
                <w:sz w:val="20"/>
                <w:szCs w:val="20"/>
                <w:lang w:eastAsia="en-US"/>
              </w:rPr>
            </w:pPr>
          </w:p>
          <w:p w:rsidR="001A7260" w:rsidRDefault="001A7260" w:rsidP="00751326">
            <w:pPr>
              <w:spacing w:line="276" w:lineRule="auto"/>
              <w:jc w:val="both"/>
              <w:rPr>
                <w:sz w:val="20"/>
                <w:szCs w:val="20"/>
                <w:lang w:eastAsia="en-US"/>
              </w:rPr>
            </w:pPr>
          </w:p>
          <w:p w:rsidR="001A7260" w:rsidRDefault="001A7260" w:rsidP="00751326">
            <w:pPr>
              <w:spacing w:line="276" w:lineRule="auto"/>
              <w:jc w:val="both"/>
              <w:rPr>
                <w:sz w:val="20"/>
                <w:szCs w:val="20"/>
                <w:lang w:eastAsia="en-US"/>
              </w:rPr>
            </w:pPr>
          </w:p>
          <w:p w:rsidR="001A7260" w:rsidRDefault="001A7260" w:rsidP="00751326">
            <w:pPr>
              <w:spacing w:line="276" w:lineRule="auto"/>
              <w:jc w:val="both"/>
              <w:rPr>
                <w:sz w:val="20"/>
                <w:szCs w:val="20"/>
                <w:lang w:eastAsia="en-US"/>
              </w:rPr>
            </w:pPr>
          </w:p>
          <w:p w:rsidR="001A7260" w:rsidRDefault="001A7260" w:rsidP="00751326">
            <w:pPr>
              <w:spacing w:line="276" w:lineRule="auto"/>
              <w:jc w:val="both"/>
              <w:rPr>
                <w:sz w:val="20"/>
                <w:szCs w:val="20"/>
                <w:lang w:eastAsia="en-US"/>
              </w:rPr>
            </w:pPr>
          </w:p>
          <w:p w:rsidR="001A7260" w:rsidRDefault="001A7260" w:rsidP="00751326">
            <w:pPr>
              <w:spacing w:line="276" w:lineRule="auto"/>
              <w:jc w:val="both"/>
              <w:rPr>
                <w:sz w:val="20"/>
                <w:szCs w:val="20"/>
                <w:lang w:eastAsia="en-US"/>
              </w:rPr>
            </w:pPr>
          </w:p>
          <w:p w:rsidR="001A7260" w:rsidRDefault="001A7260" w:rsidP="00751326">
            <w:pPr>
              <w:spacing w:line="276" w:lineRule="auto"/>
              <w:jc w:val="both"/>
              <w:rPr>
                <w:sz w:val="20"/>
                <w:szCs w:val="20"/>
                <w:lang w:eastAsia="en-US"/>
              </w:rPr>
            </w:pPr>
            <w:r>
              <w:rPr>
                <w:sz w:val="20"/>
                <w:szCs w:val="20"/>
                <w:lang w:eastAsia="en-US"/>
              </w:rPr>
              <w:t xml:space="preserve">c) kontrolu osobnej a profesijnej bezúhonnosti a príslušnej spôsobilosti dotknutého podnikateľa v oblasti zbraní alebo sprostredkovateľa. V prípade </w:t>
            </w:r>
            <w:r>
              <w:rPr>
                <w:sz w:val="20"/>
                <w:szCs w:val="20"/>
                <w:lang w:eastAsia="en-US"/>
              </w:rPr>
              <w:lastRenderedPageBreak/>
              <w:t>právnickej osoby sa kontrola týka právnickej osoby, ako aj fyzickej osoby alebo osôb, ktoré riadia podnik.</w:t>
            </w:r>
          </w:p>
        </w:tc>
        <w:tc>
          <w:tcPr>
            <w:tcW w:w="567" w:type="dxa"/>
            <w:tcBorders>
              <w:top w:val="single" w:sz="4" w:space="0" w:color="auto"/>
              <w:left w:val="single" w:sz="4" w:space="0" w:color="auto"/>
              <w:bottom w:val="single" w:sz="4" w:space="0" w:color="auto"/>
              <w:right w:val="single" w:sz="4" w:space="0" w:color="auto"/>
            </w:tcBorders>
          </w:tcPr>
          <w:p w:rsidR="001A7260" w:rsidRDefault="001A7260" w:rsidP="00751326">
            <w:pPr>
              <w:widowControl w:val="0"/>
              <w:spacing w:line="276" w:lineRule="auto"/>
              <w:jc w:val="both"/>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1A7260" w:rsidRDefault="001A7260" w:rsidP="00751326">
            <w:pPr>
              <w:widowControl w:val="0"/>
              <w:spacing w:line="276" w:lineRule="auto"/>
              <w:jc w:val="both"/>
              <w:rPr>
                <w:sz w:val="20"/>
                <w:szCs w:val="20"/>
                <w:lang w:eastAsia="en-US"/>
              </w:rPr>
            </w:pPr>
          </w:p>
        </w:tc>
        <w:tc>
          <w:tcPr>
            <w:tcW w:w="849" w:type="dxa"/>
            <w:tcBorders>
              <w:top w:val="single" w:sz="4" w:space="0" w:color="auto"/>
              <w:left w:val="single" w:sz="4" w:space="0" w:color="auto"/>
              <w:bottom w:val="single" w:sz="4" w:space="0" w:color="auto"/>
              <w:right w:val="single" w:sz="4" w:space="0" w:color="auto"/>
            </w:tcBorders>
          </w:tcPr>
          <w:p w:rsidR="001A7260" w:rsidRDefault="001A7260" w:rsidP="00751326">
            <w:pPr>
              <w:widowControl w:val="0"/>
              <w:spacing w:line="276" w:lineRule="auto"/>
              <w:jc w:val="both"/>
              <w:rPr>
                <w:sz w:val="20"/>
                <w:szCs w:val="20"/>
                <w:lang w:eastAsia="en-US"/>
              </w:rPr>
            </w:pPr>
          </w:p>
        </w:tc>
        <w:tc>
          <w:tcPr>
            <w:tcW w:w="4823" w:type="dxa"/>
            <w:tcBorders>
              <w:top w:val="single" w:sz="4" w:space="0" w:color="auto"/>
              <w:left w:val="single" w:sz="4" w:space="0" w:color="auto"/>
              <w:bottom w:val="single" w:sz="4" w:space="0" w:color="auto"/>
              <w:right w:val="single" w:sz="4" w:space="0" w:color="auto"/>
            </w:tcBorders>
          </w:tcPr>
          <w:p w:rsidR="001A7260" w:rsidRPr="003D09BD" w:rsidRDefault="001A7260" w:rsidP="00751326">
            <w:pPr>
              <w:keepNext/>
              <w:spacing w:line="276" w:lineRule="auto"/>
              <w:jc w:val="both"/>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1A7260" w:rsidRDefault="001A7260" w:rsidP="00751326">
            <w:pPr>
              <w:widowControl w:val="0"/>
              <w:spacing w:line="276" w:lineRule="auto"/>
              <w:jc w:val="both"/>
              <w:rPr>
                <w:sz w:val="20"/>
                <w:szCs w:val="20"/>
                <w:lang w:eastAsia="en-US"/>
              </w:rPr>
            </w:pPr>
          </w:p>
        </w:tc>
        <w:tc>
          <w:tcPr>
            <w:tcW w:w="1838" w:type="dxa"/>
            <w:tcBorders>
              <w:top w:val="single" w:sz="4" w:space="0" w:color="auto"/>
              <w:left w:val="single" w:sz="4" w:space="0" w:color="auto"/>
              <w:bottom w:val="single" w:sz="4" w:space="0" w:color="auto"/>
              <w:right w:val="single" w:sz="4" w:space="0" w:color="auto"/>
            </w:tcBorders>
          </w:tcPr>
          <w:p w:rsidR="00D27934" w:rsidRPr="00D27934" w:rsidRDefault="00D27934" w:rsidP="00D27934">
            <w:pPr>
              <w:spacing w:line="276" w:lineRule="auto"/>
              <w:jc w:val="both"/>
              <w:rPr>
                <w:sz w:val="16"/>
                <w:szCs w:val="16"/>
                <w:lang w:eastAsia="en-US"/>
              </w:rPr>
            </w:pPr>
            <w:r w:rsidRPr="00D27934">
              <w:rPr>
                <w:sz w:val="16"/>
                <w:szCs w:val="16"/>
                <w:lang w:eastAsia="en-US"/>
              </w:rPr>
              <w:t>Zákon, ktorým sa mení a dopĺňa zákon č. 190/2003 Z. z. o strelných zbraniach a strelive a o zmene a doplnení niektorých zákonov v znení neskorších predpisov a ktorým sa menia niektoré zákony</w:t>
            </w:r>
          </w:p>
          <w:p w:rsidR="001A7260" w:rsidRPr="00746C0C" w:rsidRDefault="00D27934" w:rsidP="00D27934">
            <w:pPr>
              <w:spacing w:line="276" w:lineRule="auto"/>
              <w:jc w:val="both"/>
              <w:rPr>
                <w:sz w:val="16"/>
                <w:szCs w:val="16"/>
                <w:lang w:eastAsia="en-US"/>
              </w:rPr>
            </w:pPr>
            <w:r w:rsidRPr="00D27934">
              <w:rPr>
                <w:sz w:val="16"/>
                <w:szCs w:val="16"/>
                <w:lang w:eastAsia="en-US"/>
              </w:rPr>
              <w:t xml:space="preserve"> (v súčasnosti sa v legislatívnom procese  nachádza  návrh zákona ktorým sa mení a dopĺňa zákon č. 190/2003 Z. z. o strelných zbraniach a strelive a o zmene a doplnení niektorých zákonov v znení neskorších predpisov a ktorým sa menia niektoré zákony, ktorého gestorom je Ministerstvo vnútra Slovenskej republiky ako aj smernice (EÚ) 2017/853, ktorá bude prostredníctvom návrhu zákona, ktorým sa mení a dopĺňa zákon č. 190/2003 Z. z. transponovaná do právneho poriadku Slovenskej republiky)</w:t>
            </w:r>
          </w:p>
        </w:tc>
      </w:tr>
      <w:tr w:rsidR="00D27934" w:rsidTr="00994676">
        <w:trPr>
          <w:trHeight w:val="255"/>
        </w:trPr>
        <w:tc>
          <w:tcPr>
            <w:tcW w:w="851" w:type="dxa"/>
            <w:tcBorders>
              <w:top w:val="single" w:sz="4" w:space="0" w:color="auto"/>
              <w:left w:val="single" w:sz="4" w:space="0" w:color="auto"/>
              <w:bottom w:val="single" w:sz="4" w:space="0" w:color="auto"/>
              <w:right w:val="single" w:sz="4" w:space="0" w:color="auto"/>
            </w:tcBorders>
            <w:hideMark/>
          </w:tcPr>
          <w:p w:rsidR="00D27934" w:rsidRDefault="00D27934" w:rsidP="00751326">
            <w:pPr>
              <w:widowControl w:val="0"/>
              <w:spacing w:line="276" w:lineRule="auto"/>
              <w:jc w:val="both"/>
              <w:rPr>
                <w:sz w:val="20"/>
                <w:szCs w:val="20"/>
                <w:lang w:eastAsia="en-US"/>
              </w:rPr>
            </w:pPr>
            <w:r>
              <w:rPr>
                <w:sz w:val="20"/>
                <w:szCs w:val="20"/>
                <w:lang w:eastAsia="en-US"/>
              </w:rPr>
              <w:lastRenderedPageBreak/>
              <w:t>Č: 4</w:t>
            </w:r>
          </w:p>
          <w:p w:rsidR="00D27934" w:rsidRDefault="00D27934" w:rsidP="00751326">
            <w:pPr>
              <w:widowControl w:val="0"/>
              <w:spacing w:line="276" w:lineRule="auto"/>
              <w:jc w:val="both"/>
              <w:rPr>
                <w:sz w:val="20"/>
                <w:szCs w:val="20"/>
                <w:lang w:eastAsia="en-US"/>
              </w:rPr>
            </w:pPr>
            <w:r>
              <w:rPr>
                <w:sz w:val="20"/>
                <w:szCs w:val="20"/>
                <w:lang w:eastAsia="en-US"/>
              </w:rPr>
              <w:t>O: 4</w:t>
            </w:r>
          </w:p>
          <w:p w:rsidR="00D27934" w:rsidRDefault="00D27934" w:rsidP="00751326">
            <w:pPr>
              <w:widowControl w:val="0"/>
              <w:spacing w:line="276" w:lineRule="auto"/>
              <w:jc w:val="both"/>
              <w:rPr>
                <w:sz w:val="20"/>
                <w:szCs w:val="20"/>
                <w:lang w:eastAsia="en-US"/>
              </w:rPr>
            </w:pPr>
            <w:r>
              <w:rPr>
                <w:sz w:val="20"/>
                <w:szCs w:val="20"/>
                <w:lang w:eastAsia="en-US"/>
              </w:rPr>
              <w:t>V: 2</w:t>
            </w:r>
          </w:p>
        </w:tc>
        <w:tc>
          <w:tcPr>
            <w:tcW w:w="4538" w:type="dxa"/>
            <w:tcBorders>
              <w:top w:val="single" w:sz="4" w:space="0" w:color="auto"/>
              <w:left w:val="single" w:sz="4" w:space="0" w:color="auto"/>
              <w:bottom w:val="single" w:sz="4" w:space="0" w:color="auto"/>
              <w:right w:val="single" w:sz="4" w:space="0" w:color="auto"/>
            </w:tcBorders>
          </w:tcPr>
          <w:p w:rsidR="00D27934" w:rsidRDefault="00D27934" w:rsidP="00751326">
            <w:pPr>
              <w:spacing w:line="276" w:lineRule="auto"/>
              <w:jc w:val="both"/>
              <w:rPr>
                <w:sz w:val="20"/>
                <w:szCs w:val="20"/>
                <w:lang w:eastAsia="en-US"/>
              </w:rPr>
            </w:pPr>
            <w:r>
              <w:rPr>
                <w:sz w:val="20"/>
                <w:szCs w:val="20"/>
                <w:lang w:eastAsia="en-US"/>
              </w:rPr>
              <w:t>Tento informačný systém údajov zaznamenáva všetky informácie týkajúce sa strelných zbraní, ktoré sú potrebné na vysledovanie a identifikáciu týchto strelných zbraní vrátane:</w:t>
            </w:r>
          </w:p>
          <w:p w:rsidR="00D27934" w:rsidRDefault="00D27934" w:rsidP="00751326">
            <w:pPr>
              <w:spacing w:line="276" w:lineRule="auto"/>
              <w:jc w:val="both"/>
              <w:rPr>
                <w:color w:val="C00000"/>
                <w:sz w:val="20"/>
                <w:szCs w:val="20"/>
                <w:lang w:eastAsia="en-US"/>
              </w:rPr>
            </w:pPr>
          </w:p>
          <w:p w:rsidR="00D27934" w:rsidRDefault="00D27934" w:rsidP="00751326">
            <w:pPr>
              <w:spacing w:line="276" w:lineRule="auto"/>
              <w:jc w:val="both"/>
              <w:rPr>
                <w:sz w:val="20"/>
                <w:szCs w:val="20"/>
                <w:lang w:eastAsia="en-US"/>
              </w:rPr>
            </w:pPr>
            <w:r>
              <w:rPr>
                <w:sz w:val="20"/>
                <w:szCs w:val="20"/>
                <w:lang w:eastAsia="en-US"/>
              </w:rPr>
              <w:t>a) druhu, značky, typu, kalibru a výrobného čísla každej strelnej zbrane a značky umiestnenej na jej ráme alebo tele ako jedinečného označenia v súlade s odsekom 1, ktoré slúži ako jedinečný identifikačný kód každej strelnej zbrane;</w:t>
            </w:r>
          </w:p>
          <w:p w:rsidR="00D27934" w:rsidRDefault="00D27934" w:rsidP="00751326">
            <w:pPr>
              <w:spacing w:line="276" w:lineRule="auto"/>
              <w:jc w:val="both"/>
              <w:rPr>
                <w:sz w:val="20"/>
                <w:szCs w:val="20"/>
                <w:lang w:eastAsia="en-US"/>
              </w:rPr>
            </w:pPr>
          </w:p>
          <w:p w:rsidR="00D27934" w:rsidRDefault="00D27934" w:rsidP="00751326">
            <w:pPr>
              <w:spacing w:line="276" w:lineRule="auto"/>
              <w:jc w:val="both"/>
              <w:rPr>
                <w:sz w:val="20"/>
                <w:szCs w:val="20"/>
                <w:lang w:eastAsia="en-US"/>
              </w:rPr>
            </w:pPr>
            <w:r>
              <w:rPr>
                <w:sz w:val="20"/>
                <w:szCs w:val="20"/>
                <w:lang w:eastAsia="en-US"/>
              </w:rPr>
              <w:t>b) výrobného čísla alebo jedinečného označenia umiestneného na hlavné časti, ak sa líši od označenia na ráme alebo tele každej strelnej zbrane;</w:t>
            </w:r>
          </w:p>
          <w:p w:rsidR="00D27934" w:rsidRDefault="00D27934" w:rsidP="00751326">
            <w:pPr>
              <w:spacing w:line="276" w:lineRule="auto"/>
              <w:jc w:val="both"/>
              <w:rPr>
                <w:sz w:val="20"/>
                <w:szCs w:val="20"/>
                <w:lang w:eastAsia="en-US"/>
              </w:rPr>
            </w:pPr>
          </w:p>
          <w:p w:rsidR="00D27934" w:rsidRDefault="00D27934" w:rsidP="00751326">
            <w:pPr>
              <w:spacing w:line="276" w:lineRule="auto"/>
              <w:jc w:val="both"/>
              <w:rPr>
                <w:sz w:val="20"/>
                <w:szCs w:val="20"/>
                <w:lang w:eastAsia="en-US"/>
              </w:rPr>
            </w:pPr>
            <w:r>
              <w:rPr>
                <w:sz w:val="20"/>
                <w:szCs w:val="20"/>
                <w:lang w:eastAsia="en-US"/>
              </w:rPr>
              <w:t>c) názvu a adresy dodávateľov a nadobúdateľov alebo držiteľov strelnej zbrane, spolu s príslušným dátumom alebo dátumami; a</w:t>
            </w:r>
          </w:p>
          <w:p w:rsidR="00D27934" w:rsidRDefault="00D27934" w:rsidP="00751326">
            <w:pPr>
              <w:spacing w:line="276" w:lineRule="auto"/>
              <w:jc w:val="both"/>
              <w:rPr>
                <w:sz w:val="20"/>
                <w:szCs w:val="20"/>
                <w:lang w:eastAsia="en-US"/>
              </w:rPr>
            </w:pPr>
          </w:p>
          <w:p w:rsidR="00D27934" w:rsidRDefault="00D27934" w:rsidP="00751326">
            <w:pPr>
              <w:spacing w:line="276" w:lineRule="auto"/>
              <w:jc w:val="both"/>
              <w:rPr>
                <w:color w:val="C00000"/>
                <w:sz w:val="20"/>
                <w:szCs w:val="20"/>
                <w:lang w:eastAsia="en-US"/>
              </w:rPr>
            </w:pPr>
            <w:r>
              <w:rPr>
                <w:sz w:val="20"/>
                <w:szCs w:val="20"/>
                <w:lang w:eastAsia="en-US"/>
              </w:rPr>
              <w:t>d) akýchkoľvek úprav či zmien strelnej zbrane, ktoré vedú k zmene jej zaradenia do kategórie alebo podkategórie, vrátane jej osvedčenej deaktivácie alebo zničenia a príslušného dátumu alebo dátumov.</w:t>
            </w:r>
          </w:p>
        </w:tc>
        <w:tc>
          <w:tcPr>
            <w:tcW w:w="567"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849" w:type="dxa"/>
            <w:tcBorders>
              <w:top w:val="single" w:sz="4" w:space="0" w:color="auto"/>
              <w:left w:val="single" w:sz="4" w:space="0" w:color="auto"/>
              <w:bottom w:val="single" w:sz="4" w:space="0" w:color="auto"/>
              <w:right w:val="single" w:sz="4" w:space="0" w:color="auto"/>
            </w:tcBorders>
          </w:tcPr>
          <w:p w:rsidR="00D27934" w:rsidRPr="00A70C1C" w:rsidRDefault="00D27934" w:rsidP="00A70C1C">
            <w:pPr>
              <w:rPr>
                <w:sz w:val="20"/>
                <w:szCs w:val="20"/>
                <w:lang w:eastAsia="en-US"/>
              </w:rPr>
            </w:pPr>
          </w:p>
        </w:tc>
        <w:tc>
          <w:tcPr>
            <w:tcW w:w="4823"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b/>
                <w:color w:val="FF0000"/>
                <w:sz w:val="20"/>
                <w:szCs w:val="20"/>
                <w:lang w:eastAsia="en-US"/>
              </w:rPr>
            </w:pPr>
          </w:p>
        </w:tc>
        <w:tc>
          <w:tcPr>
            <w:tcW w:w="1838" w:type="dxa"/>
            <w:tcBorders>
              <w:top w:val="single" w:sz="4" w:space="0" w:color="auto"/>
              <w:left w:val="single" w:sz="4" w:space="0" w:color="auto"/>
              <w:bottom w:val="single" w:sz="4" w:space="0" w:color="auto"/>
              <w:right w:val="single" w:sz="4" w:space="0" w:color="auto"/>
            </w:tcBorders>
          </w:tcPr>
          <w:p w:rsidR="00D27934" w:rsidRDefault="00D27934" w:rsidP="00293519">
            <w:pPr>
              <w:widowControl w:val="0"/>
              <w:spacing w:line="276" w:lineRule="auto"/>
              <w:jc w:val="both"/>
              <w:rPr>
                <w:sz w:val="16"/>
                <w:szCs w:val="16"/>
                <w:lang w:eastAsia="en-US"/>
              </w:rPr>
            </w:pPr>
            <w:r>
              <w:rPr>
                <w:sz w:val="16"/>
                <w:szCs w:val="16"/>
                <w:lang w:eastAsia="en-US"/>
              </w:rPr>
              <w:t xml:space="preserve">Zákon, </w:t>
            </w:r>
            <w:r w:rsidRPr="00BF726B">
              <w:rPr>
                <w:sz w:val="16"/>
                <w:szCs w:val="16"/>
                <w:lang w:eastAsia="en-US"/>
              </w:rPr>
              <w:t>ktorým sa mení a dopĺňa zákon č. 190/2003 Z. z. o strelných zbraniach a strelive a o zmene a doplnení niektorých zákonov v znení neskorších predpisov a ktorým sa menia niektoré zákony</w:t>
            </w:r>
          </w:p>
          <w:p w:rsidR="00D27934" w:rsidRDefault="00D27934" w:rsidP="00751326">
            <w:pPr>
              <w:widowControl w:val="0"/>
              <w:spacing w:line="276" w:lineRule="auto"/>
              <w:jc w:val="both"/>
              <w:rPr>
                <w:b/>
                <w:i/>
                <w:color w:val="00B050"/>
                <w:sz w:val="20"/>
                <w:szCs w:val="20"/>
                <w:lang w:eastAsia="en-US"/>
              </w:rPr>
            </w:pPr>
            <w:r w:rsidRPr="00235255">
              <w:rPr>
                <w:i/>
                <w:sz w:val="16"/>
                <w:szCs w:val="16"/>
                <w:lang w:eastAsia="en-US"/>
              </w:rPr>
              <w:t xml:space="preserve"> (v</w:t>
            </w:r>
            <w:r>
              <w:rPr>
                <w:i/>
                <w:sz w:val="16"/>
                <w:szCs w:val="16"/>
                <w:lang w:eastAsia="en-US"/>
              </w:rPr>
              <w:t xml:space="preserve"> súčasnosti sa v</w:t>
            </w:r>
            <w:r w:rsidRPr="00235255">
              <w:rPr>
                <w:i/>
                <w:sz w:val="16"/>
                <w:szCs w:val="16"/>
                <w:lang w:eastAsia="en-US"/>
              </w:rPr>
              <w:t xml:space="preserve"> legislatívnom </w:t>
            </w:r>
            <w:r>
              <w:rPr>
                <w:i/>
                <w:sz w:val="16"/>
                <w:szCs w:val="16"/>
                <w:lang w:eastAsia="en-US"/>
              </w:rPr>
              <w:t>procese  nachádza</w:t>
            </w:r>
            <w:r w:rsidRPr="00235255">
              <w:rPr>
                <w:i/>
                <w:sz w:val="16"/>
                <w:szCs w:val="16"/>
                <w:lang w:eastAsia="en-US"/>
              </w:rPr>
              <w:t xml:space="preserve">  návrh zákona </w:t>
            </w:r>
            <w:r w:rsidRPr="00BF726B">
              <w:rPr>
                <w:i/>
                <w:sz w:val="16"/>
                <w:szCs w:val="16"/>
                <w:lang w:eastAsia="en-US"/>
              </w:rPr>
              <w:t>ktorým sa mení a dopĺňa zákon č. 190/2003 Z. z. o strelných zbraniach a strelive a o zmene a doplnení niektorých zákonov v znení neskorších predpisov a ktorým sa menia niektoré zákony</w:t>
            </w:r>
            <w:r>
              <w:rPr>
                <w:i/>
                <w:sz w:val="16"/>
                <w:szCs w:val="16"/>
                <w:lang w:eastAsia="en-US"/>
              </w:rPr>
              <w:t xml:space="preserve">, ktorého gestorom je Ministerstvo vnútra Slovenskej republiky ako aj smernice (EÚ) 2017/853, ktorá bude prostredníctvom návrhu zákona, </w:t>
            </w:r>
            <w:r w:rsidRPr="00B66EBC">
              <w:rPr>
                <w:i/>
                <w:sz w:val="16"/>
                <w:szCs w:val="16"/>
                <w:lang w:eastAsia="en-US"/>
              </w:rPr>
              <w:t xml:space="preserve">ktorým sa mení a dopĺňa zákon č. 190/2003 Z. z. </w:t>
            </w:r>
            <w:r>
              <w:rPr>
                <w:i/>
                <w:sz w:val="16"/>
                <w:szCs w:val="16"/>
                <w:lang w:eastAsia="en-US"/>
              </w:rPr>
              <w:t>transponovaná do právneho poriadku Slovenskej republiky)</w:t>
            </w:r>
          </w:p>
        </w:tc>
      </w:tr>
      <w:tr w:rsidR="00D27934" w:rsidTr="00994676">
        <w:trPr>
          <w:trHeight w:val="1132"/>
        </w:trPr>
        <w:tc>
          <w:tcPr>
            <w:tcW w:w="851" w:type="dxa"/>
            <w:tcBorders>
              <w:top w:val="single" w:sz="4" w:space="0" w:color="auto"/>
              <w:left w:val="single" w:sz="4" w:space="0" w:color="auto"/>
              <w:bottom w:val="single" w:sz="4" w:space="0" w:color="auto"/>
              <w:right w:val="single" w:sz="4" w:space="0" w:color="auto"/>
            </w:tcBorders>
            <w:hideMark/>
          </w:tcPr>
          <w:p w:rsidR="00D27934" w:rsidRDefault="00D27934" w:rsidP="00751326">
            <w:pPr>
              <w:widowControl w:val="0"/>
              <w:spacing w:line="276" w:lineRule="auto"/>
              <w:jc w:val="both"/>
              <w:rPr>
                <w:sz w:val="20"/>
                <w:szCs w:val="20"/>
                <w:lang w:eastAsia="en-US"/>
              </w:rPr>
            </w:pPr>
            <w:r>
              <w:rPr>
                <w:sz w:val="20"/>
                <w:szCs w:val="20"/>
                <w:lang w:eastAsia="en-US"/>
              </w:rPr>
              <w:t>Č: 4</w:t>
            </w:r>
          </w:p>
          <w:p w:rsidR="00D27934" w:rsidRDefault="00D27934" w:rsidP="00751326">
            <w:pPr>
              <w:widowControl w:val="0"/>
              <w:spacing w:line="276" w:lineRule="auto"/>
              <w:jc w:val="both"/>
              <w:rPr>
                <w:sz w:val="20"/>
                <w:szCs w:val="20"/>
                <w:lang w:eastAsia="en-US"/>
              </w:rPr>
            </w:pPr>
            <w:r>
              <w:rPr>
                <w:sz w:val="20"/>
                <w:szCs w:val="20"/>
                <w:lang w:eastAsia="en-US"/>
              </w:rPr>
              <w:t>O: 4</w:t>
            </w:r>
          </w:p>
          <w:p w:rsidR="00D27934" w:rsidRDefault="00D27934" w:rsidP="00751326">
            <w:pPr>
              <w:widowControl w:val="0"/>
              <w:spacing w:line="276" w:lineRule="auto"/>
              <w:jc w:val="both"/>
              <w:rPr>
                <w:sz w:val="20"/>
                <w:szCs w:val="20"/>
                <w:lang w:eastAsia="en-US"/>
              </w:rPr>
            </w:pPr>
            <w:r>
              <w:rPr>
                <w:sz w:val="20"/>
                <w:szCs w:val="20"/>
                <w:lang w:eastAsia="en-US"/>
              </w:rPr>
              <w:t>V: 3</w:t>
            </w:r>
          </w:p>
        </w:tc>
        <w:tc>
          <w:tcPr>
            <w:tcW w:w="4538" w:type="dxa"/>
            <w:tcBorders>
              <w:top w:val="single" w:sz="4" w:space="0" w:color="auto"/>
              <w:left w:val="single" w:sz="4" w:space="0" w:color="auto"/>
              <w:bottom w:val="single" w:sz="4" w:space="0" w:color="auto"/>
              <w:right w:val="single" w:sz="4" w:space="0" w:color="auto"/>
            </w:tcBorders>
            <w:hideMark/>
          </w:tcPr>
          <w:p w:rsidR="00D27934" w:rsidRDefault="00D27934" w:rsidP="00751326">
            <w:pPr>
              <w:spacing w:line="276" w:lineRule="auto"/>
              <w:jc w:val="both"/>
              <w:rPr>
                <w:color w:val="C00000"/>
                <w:sz w:val="20"/>
                <w:szCs w:val="20"/>
                <w:lang w:eastAsia="en-US"/>
              </w:rPr>
            </w:pPr>
            <w:r>
              <w:rPr>
                <w:sz w:val="20"/>
                <w:szCs w:val="20"/>
                <w:lang w:eastAsia="en-US"/>
              </w:rPr>
              <w:t>Členské štáty zabezpečia, aby záznamy o strelných zbraniach a hlavných častiach vrátane súvisiacich osobných údajov príslušné orgány uchovávali v informačných systémoch údajov po dobu 30 rokov po zničení predmetných strelných zbraní alebo hlavných častí</w:t>
            </w:r>
            <w:r>
              <w:rPr>
                <w:color w:val="C00000"/>
                <w:sz w:val="20"/>
                <w:szCs w:val="20"/>
                <w:lang w:eastAsia="en-US"/>
              </w:rPr>
              <w:t>.</w:t>
            </w:r>
          </w:p>
        </w:tc>
        <w:tc>
          <w:tcPr>
            <w:tcW w:w="567"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849" w:type="dxa"/>
            <w:tcBorders>
              <w:top w:val="single" w:sz="4" w:space="0" w:color="auto"/>
              <w:left w:val="single" w:sz="4" w:space="0" w:color="auto"/>
              <w:bottom w:val="single" w:sz="4" w:space="0" w:color="auto"/>
              <w:right w:val="single" w:sz="4" w:space="0" w:color="auto"/>
            </w:tcBorders>
          </w:tcPr>
          <w:p w:rsidR="00D27934" w:rsidRPr="00A70C1C" w:rsidRDefault="00D27934" w:rsidP="00A70C1C">
            <w:pPr>
              <w:rPr>
                <w:sz w:val="20"/>
                <w:szCs w:val="20"/>
                <w:lang w:eastAsia="en-US"/>
              </w:rPr>
            </w:pPr>
          </w:p>
        </w:tc>
        <w:tc>
          <w:tcPr>
            <w:tcW w:w="4823" w:type="dxa"/>
            <w:tcBorders>
              <w:top w:val="single" w:sz="4" w:space="0" w:color="auto"/>
              <w:left w:val="single" w:sz="4" w:space="0" w:color="auto"/>
              <w:bottom w:val="single" w:sz="4" w:space="0" w:color="auto"/>
              <w:right w:val="single" w:sz="4" w:space="0" w:color="auto"/>
            </w:tcBorders>
          </w:tcPr>
          <w:p w:rsidR="00D27934" w:rsidRDefault="00D27934" w:rsidP="00A70C1C">
            <w:pPr>
              <w:widowControl w:val="0"/>
              <w:spacing w:line="276" w:lineRule="auto"/>
              <w:jc w:val="both"/>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1838" w:type="dxa"/>
            <w:tcBorders>
              <w:top w:val="single" w:sz="4" w:space="0" w:color="auto"/>
              <w:left w:val="single" w:sz="4" w:space="0" w:color="auto"/>
              <w:bottom w:val="single" w:sz="4" w:space="0" w:color="auto"/>
              <w:right w:val="single" w:sz="4" w:space="0" w:color="auto"/>
            </w:tcBorders>
          </w:tcPr>
          <w:p w:rsidR="00D27934" w:rsidRDefault="00D27934" w:rsidP="00293519">
            <w:pPr>
              <w:widowControl w:val="0"/>
              <w:spacing w:line="276" w:lineRule="auto"/>
              <w:jc w:val="both"/>
              <w:rPr>
                <w:sz w:val="16"/>
                <w:szCs w:val="16"/>
                <w:lang w:eastAsia="en-US"/>
              </w:rPr>
            </w:pPr>
            <w:r>
              <w:rPr>
                <w:sz w:val="16"/>
                <w:szCs w:val="16"/>
                <w:lang w:eastAsia="en-US"/>
              </w:rPr>
              <w:t xml:space="preserve">Zákon, </w:t>
            </w:r>
            <w:r w:rsidRPr="00BF726B">
              <w:rPr>
                <w:sz w:val="16"/>
                <w:szCs w:val="16"/>
                <w:lang w:eastAsia="en-US"/>
              </w:rPr>
              <w:t>ktorým sa mení a dopĺňa zákon č. 190/2003 Z. z. o strelných zbraniach a strelive a o zmene a doplnení niektorých zákonov v znení neskorších predpisov a ktorým sa menia niektoré zákony</w:t>
            </w:r>
          </w:p>
          <w:p w:rsidR="00D27934" w:rsidRDefault="00D27934" w:rsidP="00751326">
            <w:pPr>
              <w:widowControl w:val="0"/>
              <w:spacing w:line="276" w:lineRule="auto"/>
              <w:jc w:val="both"/>
              <w:rPr>
                <w:color w:val="FF0000"/>
                <w:sz w:val="20"/>
                <w:szCs w:val="20"/>
                <w:lang w:eastAsia="en-US"/>
              </w:rPr>
            </w:pPr>
            <w:r w:rsidRPr="00235255">
              <w:rPr>
                <w:i/>
                <w:sz w:val="16"/>
                <w:szCs w:val="16"/>
                <w:lang w:eastAsia="en-US"/>
              </w:rPr>
              <w:t xml:space="preserve"> (v</w:t>
            </w:r>
            <w:r>
              <w:rPr>
                <w:i/>
                <w:sz w:val="16"/>
                <w:szCs w:val="16"/>
                <w:lang w:eastAsia="en-US"/>
              </w:rPr>
              <w:t xml:space="preserve"> súčasnosti sa v</w:t>
            </w:r>
            <w:r w:rsidRPr="00235255">
              <w:rPr>
                <w:i/>
                <w:sz w:val="16"/>
                <w:szCs w:val="16"/>
                <w:lang w:eastAsia="en-US"/>
              </w:rPr>
              <w:t xml:space="preserve"> legislatívnom </w:t>
            </w:r>
            <w:r>
              <w:rPr>
                <w:i/>
                <w:sz w:val="16"/>
                <w:szCs w:val="16"/>
                <w:lang w:eastAsia="en-US"/>
              </w:rPr>
              <w:t xml:space="preserve">procese  </w:t>
            </w:r>
            <w:r>
              <w:rPr>
                <w:i/>
                <w:sz w:val="16"/>
                <w:szCs w:val="16"/>
                <w:lang w:eastAsia="en-US"/>
              </w:rPr>
              <w:lastRenderedPageBreak/>
              <w:t>nachádza</w:t>
            </w:r>
            <w:r w:rsidRPr="00235255">
              <w:rPr>
                <w:i/>
                <w:sz w:val="16"/>
                <w:szCs w:val="16"/>
                <w:lang w:eastAsia="en-US"/>
              </w:rPr>
              <w:t xml:space="preserve">  návrh zákona </w:t>
            </w:r>
            <w:r w:rsidRPr="00BF726B">
              <w:rPr>
                <w:i/>
                <w:sz w:val="16"/>
                <w:szCs w:val="16"/>
                <w:lang w:eastAsia="en-US"/>
              </w:rPr>
              <w:t>ktorým sa mení a dopĺňa zákon č. 190/2003 Z. z. o strelných zbraniach a strelive a o zmene a doplnení niektorých zákonov v znení neskorších predpisov a ktorým sa menia niektoré zákony</w:t>
            </w:r>
            <w:r>
              <w:rPr>
                <w:i/>
                <w:sz w:val="16"/>
                <w:szCs w:val="16"/>
                <w:lang w:eastAsia="en-US"/>
              </w:rPr>
              <w:t xml:space="preserve">, ktorého gestorom je Ministerstvo vnútra Slovenskej republiky ako aj smernice (EÚ) 2017/853, ktorá bude prostredníctvom návrhu zákona, </w:t>
            </w:r>
            <w:r w:rsidRPr="00B66EBC">
              <w:rPr>
                <w:i/>
                <w:sz w:val="16"/>
                <w:szCs w:val="16"/>
                <w:lang w:eastAsia="en-US"/>
              </w:rPr>
              <w:t xml:space="preserve">ktorým sa mení a dopĺňa zákon č. 190/2003 Z. z. </w:t>
            </w:r>
            <w:r>
              <w:rPr>
                <w:i/>
                <w:sz w:val="16"/>
                <w:szCs w:val="16"/>
                <w:lang w:eastAsia="en-US"/>
              </w:rPr>
              <w:t>transponovaná do právneho poriadku Slovenskej republiky)</w:t>
            </w:r>
          </w:p>
        </w:tc>
      </w:tr>
      <w:tr w:rsidR="00D27934" w:rsidTr="00994676">
        <w:trPr>
          <w:trHeight w:val="255"/>
        </w:trPr>
        <w:tc>
          <w:tcPr>
            <w:tcW w:w="851"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r>
              <w:rPr>
                <w:sz w:val="20"/>
                <w:szCs w:val="20"/>
                <w:lang w:eastAsia="en-US"/>
              </w:rPr>
              <w:lastRenderedPageBreak/>
              <w:t>Č: 4</w:t>
            </w:r>
          </w:p>
          <w:p w:rsidR="00D27934" w:rsidRDefault="00D27934" w:rsidP="00751326">
            <w:pPr>
              <w:widowControl w:val="0"/>
              <w:spacing w:line="276" w:lineRule="auto"/>
              <w:jc w:val="both"/>
              <w:rPr>
                <w:sz w:val="20"/>
                <w:szCs w:val="20"/>
                <w:lang w:eastAsia="en-US"/>
              </w:rPr>
            </w:pPr>
            <w:r>
              <w:rPr>
                <w:sz w:val="20"/>
                <w:szCs w:val="20"/>
                <w:lang w:eastAsia="en-US"/>
              </w:rPr>
              <w:t>O: 4</w:t>
            </w:r>
          </w:p>
          <w:p w:rsidR="00D27934" w:rsidRDefault="00D27934" w:rsidP="00751326">
            <w:pPr>
              <w:widowControl w:val="0"/>
              <w:spacing w:line="276" w:lineRule="auto"/>
              <w:jc w:val="both"/>
              <w:rPr>
                <w:sz w:val="20"/>
                <w:szCs w:val="20"/>
                <w:lang w:eastAsia="en-US"/>
              </w:rPr>
            </w:pPr>
            <w:r>
              <w:rPr>
                <w:sz w:val="20"/>
                <w:szCs w:val="20"/>
                <w:lang w:eastAsia="en-US"/>
              </w:rPr>
              <w:t>V: 4</w:t>
            </w:r>
          </w:p>
          <w:p w:rsidR="00D27934" w:rsidRDefault="00D27934" w:rsidP="00751326">
            <w:pPr>
              <w:widowControl w:val="0"/>
              <w:spacing w:line="276" w:lineRule="auto"/>
              <w:jc w:val="both"/>
              <w:rPr>
                <w:sz w:val="20"/>
                <w:szCs w:val="20"/>
                <w:lang w:eastAsia="en-US"/>
              </w:rPr>
            </w:pPr>
          </w:p>
          <w:p w:rsidR="00D27934" w:rsidRDefault="00D27934" w:rsidP="00751326">
            <w:pPr>
              <w:widowControl w:val="0"/>
              <w:spacing w:line="276" w:lineRule="auto"/>
              <w:jc w:val="both"/>
              <w:rPr>
                <w:sz w:val="20"/>
                <w:szCs w:val="20"/>
                <w:lang w:eastAsia="en-US"/>
              </w:rPr>
            </w:pPr>
            <w:r>
              <w:rPr>
                <w:sz w:val="20"/>
                <w:szCs w:val="20"/>
                <w:lang w:eastAsia="en-US"/>
              </w:rPr>
              <w:t>P: a)</w:t>
            </w:r>
          </w:p>
          <w:p w:rsidR="00D27934" w:rsidRDefault="00D27934" w:rsidP="00751326">
            <w:pPr>
              <w:widowControl w:val="0"/>
              <w:spacing w:line="276" w:lineRule="auto"/>
              <w:jc w:val="both"/>
              <w:rPr>
                <w:sz w:val="20"/>
                <w:szCs w:val="20"/>
                <w:lang w:eastAsia="en-US"/>
              </w:rPr>
            </w:pPr>
          </w:p>
          <w:p w:rsidR="00D27934" w:rsidRDefault="00D27934" w:rsidP="00751326">
            <w:pPr>
              <w:widowControl w:val="0"/>
              <w:spacing w:line="276" w:lineRule="auto"/>
              <w:jc w:val="both"/>
              <w:rPr>
                <w:sz w:val="20"/>
                <w:szCs w:val="20"/>
                <w:lang w:eastAsia="en-US"/>
              </w:rPr>
            </w:pPr>
          </w:p>
          <w:p w:rsidR="00D27934" w:rsidRDefault="00D27934" w:rsidP="00751326">
            <w:pPr>
              <w:widowControl w:val="0"/>
              <w:spacing w:line="276" w:lineRule="auto"/>
              <w:jc w:val="both"/>
              <w:rPr>
                <w:sz w:val="20"/>
                <w:szCs w:val="20"/>
                <w:lang w:eastAsia="en-US"/>
              </w:rPr>
            </w:pPr>
          </w:p>
          <w:p w:rsidR="00D27934" w:rsidRDefault="00D27934" w:rsidP="00751326">
            <w:pPr>
              <w:widowControl w:val="0"/>
              <w:spacing w:line="276" w:lineRule="auto"/>
              <w:jc w:val="both"/>
              <w:rPr>
                <w:sz w:val="20"/>
                <w:szCs w:val="20"/>
                <w:lang w:eastAsia="en-US"/>
              </w:rPr>
            </w:pPr>
          </w:p>
          <w:p w:rsidR="00D27934" w:rsidRDefault="00D27934" w:rsidP="00751326">
            <w:pPr>
              <w:widowControl w:val="0"/>
              <w:spacing w:line="276" w:lineRule="auto"/>
              <w:jc w:val="both"/>
              <w:rPr>
                <w:sz w:val="20"/>
                <w:szCs w:val="20"/>
                <w:lang w:eastAsia="en-US"/>
              </w:rPr>
            </w:pPr>
          </w:p>
          <w:p w:rsidR="00D27934" w:rsidRDefault="00D27934" w:rsidP="00751326">
            <w:pPr>
              <w:widowControl w:val="0"/>
              <w:spacing w:line="276" w:lineRule="auto"/>
              <w:jc w:val="both"/>
              <w:rPr>
                <w:sz w:val="20"/>
                <w:szCs w:val="20"/>
                <w:lang w:eastAsia="en-US"/>
              </w:rPr>
            </w:pPr>
            <w:r>
              <w:rPr>
                <w:sz w:val="20"/>
                <w:szCs w:val="20"/>
                <w:lang w:eastAsia="en-US"/>
              </w:rPr>
              <w:t>P: b)</w:t>
            </w:r>
          </w:p>
        </w:tc>
        <w:tc>
          <w:tcPr>
            <w:tcW w:w="4538" w:type="dxa"/>
            <w:tcBorders>
              <w:top w:val="single" w:sz="4" w:space="0" w:color="auto"/>
              <w:left w:val="single" w:sz="4" w:space="0" w:color="auto"/>
              <w:bottom w:val="single" w:sz="4" w:space="0" w:color="auto"/>
              <w:right w:val="single" w:sz="4" w:space="0" w:color="auto"/>
            </w:tcBorders>
          </w:tcPr>
          <w:p w:rsidR="00D27934" w:rsidRDefault="00D27934" w:rsidP="00751326">
            <w:pPr>
              <w:spacing w:line="276" w:lineRule="auto"/>
              <w:jc w:val="both"/>
              <w:rPr>
                <w:sz w:val="20"/>
                <w:szCs w:val="20"/>
                <w:lang w:eastAsia="en-US"/>
              </w:rPr>
            </w:pPr>
            <w:r>
              <w:rPr>
                <w:sz w:val="20"/>
                <w:szCs w:val="20"/>
                <w:lang w:eastAsia="en-US"/>
              </w:rPr>
              <w:t>Záznamy o strelných zbraniach a hlavných častiach uvedené v prvom pododseku tohto odseku a súvisiace osobné údaje musia byť prístupné pre:</w:t>
            </w:r>
          </w:p>
          <w:p w:rsidR="00D27934" w:rsidRDefault="00D27934" w:rsidP="00751326">
            <w:pPr>
              <w:spacing w:line="276" w:lineRule="auto"/>
              <w:jc w:val="both"/>
              <w:rPr>
                <w:sz w:val="20"/>
                <w:szCs w:val="20"/>
                <w:lang w:eastAsia="en-US"/>
              </w:rPr>
            </w:pPr>
          </w:p>
          <w:p w:rsidR="00D27934" w:rsidRDefault="00D27934" w:rsidP="00751326">
            <w:pPr>
              <w:spacing w:line="276" w:lineRule="auto"/>
              <w:jc w:val="both"/>
              <w:rPr>
                <w:sz w:val="20"/>
                <w:szCs w:val="20"/>
                <w:lang w:eastAsia="en-US"/>
              </w:rPr>
            </w:pPr>
            <w:r>
              <w:rPr>
                <w:sz w:val="20"/>
                <w:szCs w:val="20"/>
                <w:lang w:eastAsia="en-US"/>
              </w:rPr>
              <w:t>a) príslušné orgány na účely vydania alebo odňatia oprávnenia uvedeného v článku 6 alebo 7 alebo orgány zodpovedné za colné konanie, a to po dobu 10 rokov po zničení predmetnej strelnej zbrane alebo hlavných častí, a</w:t>
            </w:r>
          </w:p>
          <w:p w:rsidR="00D27934" w:rsidRDefault="00D27934" w:rsidP="00751326">
            <w:pPr>
              <w:spacing w:line="276" w:lineRule="auto"/>
              <w:jc w:val="both"/>
              <w:rPr>
                <w:sz w:val="20"/>
                <w:szCs w:val="20"/>
                <w:lang w:eastAsia="en-US"/>
              </w:rPr>
            </w:pPr>
          </w:p>
          <w:p w:rsidR="00D27934" w:rsidRDefault="00D27934" w:rsidP="00751326">
            <w:pPr>
              <w:spacing w:line="276" w:lineRule="auto"/>
              <w:jc w:val="both"/>
              <w:rPr>
                <w:color w:val="C00000"/>
                <w:sz w:val="20"/>
                <w:szCs w:val="20"/>
                <w:lang w:eastAsia="en-US"/>
              </w:rPr>
            </w:pPr>
            <w:r>
              <w:rPr>
                <w:sz w:val="20"/>
                <w:szCs w:val="20"/>
                <w:lang w:eastAsia="en-US"/>
              </w:rPr>
              <w:t>b) príslušné orgány na účely predchádzania trestným činom, ich vyšetrovania, odhaľovania alebo stíhania alebo na účely výkonu trestov, a to po dobu 30 rokov po zničení predmetnej strelnej zbrane alebo hlavných častí.</w:t>
            </w:r>
          </w:p>
        </w:tc>
        <w:tc>
          <w:tcPr>
            <w:tcW w:w="567"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849"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4823" w:type="dxa"/>
            <w:tcBorders>
              <w:top w:val="single" w:sz="4" w:space="0" w:color="auto"/>
              <w:left w:val="single" w:sz="4" w:space="0" w:color="auto"/>
              <w:bottom w:val="single" w:sz="4" w:space="0" w:color="auto"/>
              <w:right w:val="single" w:sz="4" w:space="0" w:color="auto"/>
            </w:tcBorders>
          </w:tcPr>
          <w:p w:rsidR="00D27934" w:rsidRDefault="00D27934" w:rsidP="00A70C1C">
            <w:pPr>
              <w:widowControl w:val="0"/>
              <w:spacing w:line="276" w:lineRule="auto"/>
              <w:jc w:val="both"/>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color w:val="FF0000"/>
                <w:sz w:val="20"/>
                <w:szCs w:val="20"/>
                <w:lang w:eastAsia="en-US"/>
              </w:rPr>
            </w:pPr>
          </w:p>
        </w:tc>
        <w:tc>
          <w:tcPr>
            <w:tcW w:w="1838" w:type="dxa"/>
            <w:tcBorders>
              <w:top w:val="single" w:sz="4" w:space="0" w:color="auto"/>
              <w:left w:val="single" w:sz="4" w:space="0" w:color="auto"/>
              <w:bottom w:val="single" w:sz="4" w:space="0" w:color="auto"/>
              <w:right w:val="single" w:sz="4" w:space="0" w:color="auto"/>
            </w:tcBorders>
            <w:hideMark/>
          </w:tcPr>
          <w:p w:rsidR="00D27934" w:rsidRDefault="00D27934" w:rsidP="00293519">
            <w:pPr>
              <w:widowControl w:val="0"/>
              <w:spacing w:line="276" w:lineRule="auto"/>
              <w:jc w:val="both"/>
              <w:rPr>
                <w:sz w:val="16"/>
                <w:szCs w:val="16"/>
                <w:lang w:eastAsia="en-US"/>
              </w:rPr>
            </w:pPr>
            <w:r>
              <w:rPr>
                <w:sz w:val="16"/>
                <w:szCs w:val="16"/>
                <w:lang w:eastAsia="en-US"/>
              </w:rPr>
              <w:t xml:space="preserve">Zákon, </w:t>
            </w:r>
            <w:r w:rsidRPr="00BF726B">
              <w:rPr>
                <w:sz w:val="16"/>
                <w:szCs w:val="16"/>
                <w:lang w:eastAsia="en-US"/>
              </w:rPr>
              <w:t>ktorým sa mení a dopĺňa zákon č. 190/2003 Z. z. o strelných zbraniach a strelive a o zmene a doplnení niektorých zákonov v znení neskorších predpisov a ktorým sa menia niektoré zákony</w:t>
            </w:r>
          </w:p>
          <w:p w:rsidR="00D27934" w:rsidRDefault="00D27934" w:rsidP="00751326">
            <w:pPr>
              <w:widowControl w:val="0"/>
              <w:spacing w:line="276" w:lineRule="auto"/>
              <w:jc w:val="both"/>
              <w:rPr>
                <w:color w:val="FF0000"/>
                <w:sz w:val="20"/>
                <w:szCs w:val="20"/>
                <w:lang w:eastAsia="en-US"/>
              </w:rPr>
            </w:pPr>
            <w:r w:rsidRPr="00235255">
              <w:rPr>
                <w:i/>
                <w:sz w:val="16"/>
                <w:szCs w:val="16"/>
                <w:lang w:eastAsia="en-US"/>
              </w:rPr>
              <w:t xml:space="preserve"> (v</w:t>
            </w:r>
            <w:r>
              <w:rPr>
                <w:i/>
                <w:sz w:val="16"/>
                <w:szCs w:val="16"/>
                <w:lang w:eastAsia="en-US"/>
              </w:rPr>
              <w:t xml:space="preserve"> súčasnosti sa v</w:t>
            </w:r>
            <w:r w:rsidRPr="00235255">
              <w:rPr>
                <w:i/>
                <w:sz w:val="16"/>
                <w:szCs w:val="16"/>
                <w:lang w:eastAsia="en-US"/>
              </w:rPr>
              <w:t xml:space="preserve"> legislatívnom </w:t>
            </w:r>
            <w:r>
              <w:rPr>
                <w:i/>
                <w:sz w:val="16"/>
                <w:szCs w:val="16"/>
                <w:lang w:eastAsia="en-US"/>
              </w:rPr>
              <w:t>procese  nachádza</w:t>
            </w:r>
            <w:r w:rsidRPr="00235255">
              <w:rPr>
                <w:i/>
                <w:sz w:val="16"/>
                <w:szCs w:val="16"/>
                <w:lang w:eastAsia="en-US"/>
              </w:rPr>
              <w:t xml:space="preserve">  návrh zákona </w:t>
            </w:r>
            <w:r w:rsidRPr="00BF726B">
              <w:rPr>
                <w:i/>
                <w:sz w:val="16"/>
                <w:szCs w:val="16"/>
                <w:lang w:eastAsia="en-US"/>
              </w:rPr>
              <w:t>ktorým sa mení a dopĺňa zákon č. 190/2003 Z. z. o strelných zbraniach a strelive a o zmene a doplnení niektorých zákonov v znení neskorších predpisov a ktorým sa menia niektoré zákony</w:t>
            </w:r>
            <w:r>
              <w:rPr>
                <w:i/>
                <w:sz w:val="16"/>
                <w:szCs w:val="16"/>
                <w:lang w:eastAsia="en-US"/>
              </w:rPr>
              <w:t xml:space="preserve">, ktorého gestorom je Ministerstvo vnútra Slovenskej republiky ako aj smernice (EÚ) 2017/853, ktorá bude </w:t>
            </w:r>
            <w:r>
              <w:rPr>
                <w:i/>
                <w:sz w:val="16"/>
                <w:szCs w:val="16"/>
                <w:lang w:eastAsia="en-US"/>
              </w:rPr>
              <w:lastRenderedPageBreak/>
              <w:t xml:space="preserve">prostredníctvom návrhu zákona, </w:t>
            </w:r>
            <w:r w:rsidRPr="00B66EBC">
              <w:rPr>
                <w:i/>
                <w:sz w:val="16"/>
                <w:szCs w:val="16"/>
                <w:lang w:eastAsia="en-US"/>
              </w:rPr>
              <w:t xml:space="preserve">ktorým sa mení a dopĺňa zákon č. 190/2003 Z. z. </w:t>
            </w:r>
            <w:r>
              <w:rPr>
                <w:i/>
                <w:sz w:val="16"/>
                <w:szCs w:val="16"/>
                <w:lang w:eastAsia="en-US"/>
              </w:rPr>
              <w:t>transponovaná do právneho poriadku Slovenskej republiky)</w:t>
            </w:r>
          </w:p>
        </w:tc>
      </w:tr>
      <w:tr w:rsidR="00D27934" w:rsidTr="00994676">
        <w:trPr>
          <w:trHeight w:val="255"/>
        </w:trPr>
        <w:tc>
          <w:tcPr>
            <w:tcW w:w="851"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r>
              <w:rPr>
                <w:sz w:val="20"/>
                <w:szCs w:val="20"/>
                <w:lang w:eastAsia="en-US"/>
              </w:rPr>
              <w:lastRenderedPageBreak/>
              <w:t>Č: 4</w:t>
            </w:r>
          </w:p>
          <w:p w:rsidR="00D27934" w:rsidRDefault="00D27934" w:rsidP="00751326">
            <w:pPr>
              <w:widowControl w:val="0"/>
              <w:spacing w:line="276" w:lineRule="auto"/>
              <w:jc w:val="both"/>
              <w:rPr>
                <w:sz w:val="20"/>
                <w:szCs w:val="20"/>
                <w:lang w:eastAsia="en-US"/>
              </w:rPr>
            </w:pPr>
            <w:r>
              <w:rPr>
                <w:sz w:val="20"/>
                <w:szCs w:val="20"/>
                <w:lang w:eastAsia="en-US"/>
              </w:rPr>
              <w:t>O: 4</w:t>
            </w:r>
          </w:p>
          <w:p w:rsidR="00D27934" w:rsidRDefault="00D27934" w:rsidP="00751326">
            <w:pPr>
              <w:widowControl w:val="0"/>
              <w:spacing w:line="276" w:lineRule="auto"/>
              <w:jc w:val="both"/>
              <w:rPr>
                <w:sz w:val="20"/>
                <w:szCs w:val="20"/>
                <w:lang w:eastAsia="en-US"/>
              </w:rPr>
            </w:pPr>
            <w:r>
              <w:rPr>
                <w:sz w:val="20"/>
                <w:szCs w:val="20"/>
                <w:lang w:eastAsia="en-US"/>
              </w:rPr>
              <w:t>V: 5</w:t>
            </w:r>
          </w:p>
          <w:p w:rsidR="00D27934" w:rsidRDefault="00D27934" w:rsidP="00751326">
            <w:pPr>
              <w:widowControl w:val="0"/>
              <w:spacing w:line="276" w:lineRule="auto"/>
              <w:jc w:val="both"/>
              <w:rPr>
                <w:sz w:val="20"/>
                <w:szCs w:val="20"/>
                <w:lang w:eastAsia="en-US"/>
              </w:rPr>
            </w:pPr>
          </w:p>
          <w:p w:rsidR="00D27934" w:rsidRDefault="00D27934" w:rsidP="00751326">
            <w:pPr>
              <w:widowControl w:val="0"/>
              <w:spacing w:line="276" w:lineRule="auto"/>
              <w:jc w:val="both"/>
              <w:rPr>
                <w:sz w:val="20"/>
                <w:szCs w:val="20"/>
                <w:lang w:eastAsia="en-US"/>
              </w:rPr>
            </w:pPr>
            <w:r>
              <w:rPr>
                <w:sz w:val="20"/>
                <w:szCs w:val="20"/>
                <w:lang w:eastAsia="en-US"/>
              </w:rPr>
              <w:t>V: 6</w:t>
            </w:r>
          </w:p>
          <w:p w:rsidR="00D27934" w:rsidRDefault="00D27934" w:rsidP="00751326">
            <w:pPr>
              <w:widowControl w:val="0"/>
              <w:spacing w:line="276" w:lineRule="auto"/>
              <w:jc w:val="both"/>
              <w:rPr>
                <w:sz w:val="20"/>
                <w:szCs w:val="20"/>
                <w:lang w:eastAsia="en-US"/>
              </w:rPr>
            </w:pPr>
          </w:p>
          <w:p w:rsidR="00D27934" w:rsidRDefault="00D27934" w:rsidP="00751326">
            <w:pPr>
              <w:widowControl w:val="0"/>
              <w:spacing w:line="276" w:lineRule="auto"/>
              <w:jc w:val="both"/>
              <w:rPr>
                <w:sz w:val="20"/>
                <w:szCs w:val="20"/>
                <w:lang w:eastAsia="en-US"/>
              </w:rPr>
            </w:pPr>
          </w:p>
          <w:p w:rsidR="00D27934" w:rsidRDefault="00D27934" w:rsidP="00751326">
            <w:pPr>
              <w:widowControl w:val="0"/>
              <w:spacing w:line="276" w:lineRule="auto"/>
              <w:jc w:val="both"/>
              <w:rPr>
                <w:sz w:val="20"/>
                <w:szCs w:val="20"/>
                <w:lang w:eastAsia="en-US"/>
              </w:rPr>
            </w:pPr>
          </w:p>
          <w:p w:rsidR="00D27934" w:rsidRDefault="00D27934" w:rsidP="00751326">
            <w:pPr>
              <w:widowControl w:val="0"/>
              <w:spacing w:line="276" w:lineRule="auto"/>
              <w:jc w:val="both"/>
              <w:rPr>
                <w:sz w:val="20"/>
                <w:szCs w:val="20"/>
                <w:lang w:eastAsia="en-US"/>
              </w:rPr>
            </w:pPr>
          </w:p>
          <w:p w:rsidR="00D27934" w:rsidRDefault="00D27934" w:rsidP="00751326">
            <w:pPr>
              <w:widowControl w:val="0"/>
              <w:spacing w:line="276" w:lineRule="auto"/>
              <w:jc w:val="both"/>
              <w:rPr>
                <w:sz w:val="20"/>
                <w:szCs w:val="20"/>
                <w:lang w:eastAsia="en-US"/>
              </w:rPr>
            </w:pPr>
          </w:p>
          <w:p w:rsidR="00D27934" w:rsidRDefault="00D27934" w:rsidP="00751326">
            <w:pPr>
              <w:widowControl w:val="0"/>
              <w:spacing w:line="276" w:lineRule="auto"/>
              <w:jc w:val="both"/>
              <w:rPr>
                <w:sz w:val="20"/>
                <w:szCs w:val="20"/>
                <w:lang w:eastAsia="en-US"/>
              </w:rPr>
            </w:pPr>
          </w:p>
          <w:p w:rsidR="00D27934" w:rsidRDefault="00D27934" w:rsidP="00751326">
            <w:pPr>
              <w:widowControl w:val="0"/>
              <w:spacing w:line="276" w:lineRule="auto"/>
              <w:jc w:val="both"/>
              <w:rPr>
                <w:sz w:val="20"/>
                <w:szCs w:val="20"/>
                <w:lang w:eastAsia="en-US"/>
              </w:rPr>
            </w:pPr>
            <w:r>
              <w:rPr>
                <w:sz w:val="20"/>
                <w:szCs w:val="20"/>
                <w:lang w:eastAsia="en-US"/>
              </w:rPr>
              <w:t>V: 7</w:t>
            </w:r>
          </w:p>
        </w:tc>
        <w:tc>
          <w:tcPr>
            <w:tcW w:w="4538" w:type="dxa"/>
            <w:tcBorders>
              <w:top w:val="single" w:sz="4" w:space="0" w:color="auto"/>
              <w:left w:val="single" w:sz="4" w:space="0" w:color="auto"/>
              <w:bottom w:val="single" w:sz="4" w:space="0" w:color="auto"/>
              <w:right w:val="single" w:sz="4" w:space="0" w:color="auto"/>
            </w:tcBorders>
            <w:hideMark/>
          </w:tcPr>
          <w:p w:rsidR="00D27934" w:rsidRDefault="00D27934" w:rsidP="00751326">
            <w:pPr>
              <w:spacing w:line="276" w:lineRule="auto"/>
              <w:jc w:val="both"/>
              <w:rPr>
                <w:sz w:val="20"/>
                <w:szCs w:val="20"/>
                <w:lang w:eastAsia="en-US"/>
              </w:rPr>
            </w:pPr>
            <w:r>
              <w:rPr>
                <w:sz w:val="20"/>
                <w:szCs w:val="20"/>
                <w:lang w:eastAsia="en-US"/>
              </w:rPr>
              <w:t xml:space="preserve">Členské štáty zabezpečia, aby sa osobné údaje po uplynutí dôb stanovených v druhom a treťom pododseku vymazali z informačných systémov údajov. </w:t>
            </w:r>
          </w:p>
          <w:p w:rsidR="00D27934" w:rsidRDefault="00D27934" w:rsidP="00751326">
            <w:pPr>
              <w:spacing w:line="276" w:lineRule="auto"/>
              <w:jc w:val="both"/>
              <w:rPr>
                <w:sz w:val="20"/>
                <w:szCs w:val="20"/>
                <w:lang w:eastAsia="en-US"/>
              </w:rPr>
            </w:pPr>
            <w:r>
              <w:rPr>
                <w:sz w:val="20"/>
                <w:szCs w:val="20"/>
                <w:lang w:eastAsia="en-US"/>
              </w:rPr>
              <w:t xml:space="preserve">Touto povinnosťou nie sú dotknuté prípady, keď boli konkrétne osobné údaje zaslané orgánu zodpovednému za predchádzanie trestným činom, ich vyšetrovanie, odhaľovanie alebo stíhanie alebo výkon trestov a využívajú sa v tomto osobitnom kontexte, alebo iným príslušným orgánom na zlučiteľné účely stanovené vnútroštátnym právom. </w:t>
            </w:r>
          </w:p>
          <w:p w:rsidR="00D27934" w:rsidRDefault="00D27934" w:rsidP="00751326">
            <w:pPr>
              <w:spacing w:line="276" w:lineRule="auto"/>
              <w:jc w:val="both"/>
              <w:rPr>
                <w:sz w:val="20"/>
                <w:szCs w:val="20"/>
                <w:lang w:eastAsia="en-US"/>
              </w:rPr>
            </w:pPr>
            <w:r>
              <w:rPr>
                <w:sz w:val="20"/>
                <w:szCs w:val="20"/>
                <w:lang w:eastAsia="en-US"/>
              </w:rPr>
              <w:t>V uvedených prípadoch spracúvanie takýchto údajov príslušnými orgánmi upravuje vnútroštátne právo dotknutého členského štátu v plnom súlade s právom Únie, najmä predpismi týkajúcimi sa ochrany údajov.</w:t>
            </w:r>
          </w:p>
        </w:tc>
        <w:tc>
          <w:tcPr>
            <w:tcW w:w="567"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18"/>
                <w:szCs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4823"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color w:val="FF0000"/>
                <w:sz w:val="20"/>
                <w:szCs w:val="20"/>
                <w:lang w:eastAsia="en-US"/>
              </w:rPr>
            </w:pPr>
          </w:p>
        </w:tc>
        <w:tc>
          <w:tcPr>
            <w:tcW w:w="1838" w:type="dxa"/>
            <w:tcBorders>
              <w:top w:val="single" w:sz="4" w:space="0" w:color="auto"/>
              <w:left w:val="single" w:sz="4" w:space="0" w:color="auto"/>
              <w:bottom w:val="single" w:sz="4" w:space="0" w:color="auto"/>
              <w:right w:val="single" w:sz="4" w:space="0" w:color="auto"/>
            </w:tcBorders>
          </w:tcPr>
          <w:p w:rsidR="00D27934" w:rsidRDefault="00D27934" w:rsidP="00293519">
            <w:pPr>
              <w:widowControl w:val="0"/>
              <w:spacing w:line="276" w:lineRule="auto"/>
              <w:jc w:val="both"/>
              <w:rPr>
                <w:sz w:val="16"/>
                <w:szCs w:val="16"/>
                <w:lang w:eastAsia="en-US"/>
              </w:rPr>
            </w:pPr>
            <w:r>
              <w:rPr>
                <w:sz w:val="16"/>
                <w:szCs w:val="16"/>
                <w:lang w:eastAsia="en-US"/>
              </w:rPr>
              <w:t xml:space="preserve">Zákon, </w:t>
            </w:r>
            <w:r w:rsidRPr="00BF726B">
              <w:rPr>
                <w:sz w:val="16"/>
                <w:szCs w:val="16"/>
                <w:lang w:eastAsia="en-US"/>
              </w:rPr>
              <w:t>ktorým sa mení a dopĺňa zákon č. 190/2003 Z. z. o strelných zbraniach a strelive a o zmene a doplnení niektorých zákonov v znení neskorších predpisov a ktorým sa menia niektoré zákony</w:t>
            </w:r>
          </w:p>
          <w:p w:rsidR="00D27934" w:rsidRDefault="00D27934" w:rsidP="00751326">
            <w:pPr>
              <w:widowControl w:val="0"/>
              <w:spacing w:line="276" w:lineRule="auto"/>
              <w:jc w:val="both"/>
              <w:rPr>
                <w:sz w:val="20"/>
                <w:szCs w:val="20"/>
                <w:lang w:eastAsia="en-US"/>
              </w:rPr>
            </w:pPr>
            <w:r w:rsidRPr="00235255">
              <w:rPr>
                <w:i/>
                <w:sz w:val="16"/>
                <w:szCs w:val="16"/>
                <w:lang w:eastAsia="en-US"/>
              </w:rPr>
              <w:t xml:space="preserve"> (v</w:t>
            </w:r>
            <w:r>
              <w:rPr>
                <w:i/>
                <w:sz w:val="16"/>
                <w:szCs w:val="16"/>
                <w:lang w:eastAsia="en-US"/>
              </w:rPr>
              <w:t xml:space="preserve"> súčasnosti sa v</w:t>
            </w:r>
            <w:r w:rsidRPr="00235255">
              <w:rPr>
                <w:i/>
                <w:sz w:val="16"/>
                <w:szCs w:val="16"/>
                <w:lang w:eastAsia="en-US"/>
              </w:rPr>
              <w:t xml:space="preserve"> legislatívnom </w:t>
            </w:r>
            <w:r>
              <w:rPr>
                <w:i/>
                <w:sz w:val="16"/>
                <w:szCs w:val="16"/>
                <w:lang w:eastAsia="en-US"/>
              </w:rPr>
              <w:t>procese  nachádza</w:t>
            </w:r>
            <w:r w:rsidRPr="00235255">
              <w:rPr>
                <w:i/>
                <w:sz w:val="16"/>
                <w:szCs w:val="16"/>
                <w:lang w:eastAsia="en-US"/>
              </w:rPr>
              <w:t xml:space="preserve">  návrh zákona </w:t>
            </w:r>
            <w:r w:rsidRPr="00BF726B">
              <w:rPr>
                <w:i/>
                <w:sz w:val="16"/>
                <w:szCs w:val="16"/>
                <w:lang w:eastAsia="en-US"/>
              </w:rPr>
              <w:t>ktorým sa mení a dopĺňa zákon č. 190/2003 Z. z. o strelných zbraniach a strelive a o zmene a doplnení niektorých zákonov v znení neskorších predpisov a ktorým sa menia niektoré zákony</w:t>
            </w:r>
            <w:r>
              <w:rPr>
                <w:i/>
                <w:sz w:val="16"/>
                <w:szCs w:val="16"/>
                <w:lang w:eastAsia="en-US"/>
              </w:rPr>
              <w:t xml:space="preserve">, ktorého gestorom je Ministerstvo vnútra Slovenskej republiky ako aj smernice (EÚ) 2017/853, ktorá bude prostredníctvom návrhu zákona, </w:t>
            </w:r>
            <w:r w:rsidRPr="00B66EBC">
              <w:rPr>
                <w:i/>
                <w:sz w:val="16"/>
                <w:szCs w:val="16"/>
                <w:lang w:eastAsia="en-US"/>
              </w:rPr>
              <w:t xml:space="preserve">ktorým sa mení a dopĺňa zákon č. 190/2003 Z. z. </w:t>
            </w:r>
            <w:r>
              <w:rPr>
                <w:i/>
                <w:sz w:val="16"/>
                <w:szCs w:val="16"/>
                <w:lang w:eastAsia="en-US"/>
              </w:rPr>
              <w:t>transponovaná do právneho poriadku Slovenskej republiky)</w:t>
            </w:r>
          </w:p>
        </w:tc>
      </w:tr>
      <w:tr w:rsidR="00D27934" w:rsidTr="00994676">
        <w:trPr>
          <w:trHeight w:val="255"/>
        </w:trPr>
        <w:tc>
          <w:tcPr>
            <w:tcW w:w="851"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r>
              <w:rPr>
                <w:sz w:val="20"/>
                <w:szCs w:val="20"/>
                <w:lang w:eastAsia="en-US"/>
              </w:rPr>
              <w:t>Č: 4</w:t>
            </w:r>
          </w:p>
          <w:p w:rsidR="00D27934" w:rsidRDefault="00D27934" w:rsidP="00751326">
            <w:pPr>
              <w:widowControl w:val="0"/>
              <w:spacing w:line="276" w:lineRule="auto"/>
              <w:jc w:val="both"/>
              <w:rPr>
                <w:sz w:val="20"/>
                <w:szCs w:val="20"/>
                <w:lang w:eastAsia="en-US"/>
              </w:rPr>
            </w:pPr>
            <w:r>
              <w:rPr>
                <w:sz w:val="20"/>
                <w:szCs w:val="20"/>
                <w:lang w:eastAsia="en-US"/>
              </w:rPr>
              <w:t>O: 4</w:t>
            </w:r>
          </w:p>
          <w:p w:rsidR="00D27934" w:rsidRDefault="00D27934" w:rsidP="00751326">
            <w:pPr>
              <w:widowControl w:val="0"/>
              <w:spacing w:line="276" w:lineRule="auto"/>
              <w:jc w:val="both"/>
              <w:rPr>
                <w:sz w:val="20"/>
                <w:szCs w:val="20"/>
                <w:lang w:eastAsia="en-US"/>
              </w:rPr>
            </w:pPr>
            <w:r>
              <w:rPr>
                <w:sz w:val="20"/>
                <w:szCs w:val="20"/>
                <w:lang w:eastAsia="en-US"/>
              </w:rPr>
              <w:t>V: 8</w:t>
            </w:r>
          </w:p>
          <w:p w:rsidR="00D27934" w:rsidRDefault="00D27934" w:rsidP="00751326">
            <w:pPr>
              <w:widowControl w:val="0"/>
              <w:spacing w:line="276" w:lineRule="auto"/>
              <w:jc w:val="both"/>
              <w:rPr>
                <w:sz w:val="20"/>
                <w:szCs w:val="20"/>
                <w:lang w:eastAsia="en-US"/>
              </w:rPr>
            </w:pPr>
          </w:p>
          <w:p w:rsidR="00D27934" w:rsidRDefault="00D27934" w:rsidP="00751326">
            <w:pPr>
              <w:widowControl w:val="0"/>
              <w:spacing w:line="276" w:lineRule="auto"/>
              <w:jc w:val="both"/>
              <w:rPr>
                <w:sz w:val="20"/>
                <w:szCs w:val="20"/>
                <w:lang w:eastAsia="en-US"/>
              </w:rPr>
            </w:pPr>
          </w:p>
          <w:p w:rsidR="00D27934" w:rsidRDefault="00D27934" w:rsidP="00751326">
            <w:pPr>
              <w:widowControl w:val="0"/>
              <w:spacing w:line="276" w:lineRule="auto"/>
              <w:jc w:val="both"/>
              <w:rPr>
                <w:sz w:val="20"/>
                <w:szCs w:val="20"/>
                <w:lang w:eastAsia="en-US"/>
              </w:rPr>
            </w:pPr>
          </w:p>
          <w:p w:rsidR="00D27934" w:rsidRDefault="00D27934" w:rsidP="00751326">
            <w:pPr>
              <w:widowControl w:val="0"/>
              <w:spacing w:line="276" w:lineRule="auto"/>
              <w:jc w:val="both"/>
              <w:rPr>
                <w:sz w:val="20"/>
                <w:szCs w:val="20"/>
                <w:lang w:eastAsia="en-US"/>
              </w:rPr>
            </w:pPr>
          </w:p>
          <w:p w:rsidR="00D27934" w:rsidRDefault="00D27934" w:rsidP="00751326">
            <w:pPr>
              <w:widowControl w:val="0"/>
              <w:spacing w:line="276" w:lineRule="auto"/>
              <w:jc w:val="both"/>
              <w:rPr>
                <w:sz w:val="20"/>
                <w:szCs w:val="20"/>
                <w:lang w:eastAsia="en-US"/>
              </w:rPr>
            </w:pPr>
          </w:p>
          <w:p w:rsidR="00D27934" w:rsidRDefault="00D27934" w:rsidP="00751326">
            <w:pPr>
              <w:widowControl w:val="0"/>
              <w:spacing w:line="276" w:lineRule="auto"/>
              <w:jc w:val="both"/>
              <w:rPr>
                <w:sz w:val="20"/>
                <w:szCs w:val="20"/>
                <w:lang w:eastAsia="en-US"/>
              </w:rPr>
            </w:pPr>
          </w:p>
          <w:p w:rsidR="00D27934" w:rsidRDefault="00D27934" w:rsidP="00751326">
            <w:pPr>
              <w:widowControl w:val="0"/>
              <w:spacing w:line="276" w:lineRule="auto"/>
              <w:jc w:val="both"/>
              <w:rPr>
                <w:sz w:val="20"/>
                <w:szCs w:val="20"/>
                <w:lang w:eastAsia="en-US"/>
              </w:rPr>
            </w:pPr>
          </w:p>
          <w:p w:rsidR="00D27934" w:rsidRDefault="00D27934" w:rsidP="00751326">
            <w:pPr>
              <w:widowControl w:val="0"/>
              <w:spacing w:line="276" w:lineRule="auto"/>
              <w:jc w:val="both"/>
              <w:rPr>
                <w:sz w:val="20"/>
                <w:szCs w:val="20"/>
                <w:lang w:eastAsia="en-US"/>
              </w:rPr>
            </w:pPr>
            <w:r>
              <w:rPr>
                <w:sz w:val="20"/>
                <w:szCs w:val="20"/>
                <w:lang w:eastAsia="en-US"/>
              </w:rPr>
              <w:t>V: 9</w:t>
            </w:r>
          </w:p>
          <w:p w:rsidR="00D27934" w:rsidRDefault="00D27934" w:rsidP="00751326">
            <w:pPr>
              <w:widowControl w:val="0"/>
              <w:spacing w:line="276" w:lineRule="auto"/>
              <w:jc w:val="both"/>
              <w:rPr>
                <w:sz w:val="20"/>
                <w:szCs w:val="20"/>
                <w:lang w:eastAsia="en-US"/>
              </w:rPr>
            </w:pPr>
          </w:p>
          <w:p w:rsidR="00D27934" w:rsidRDefault="00D27934" w:rsidP="00751326">
            <w:pPr>
              <w:widowControl w:val="0"/>
              <w:spacing w:line="276" w:lineRule="auto"/>
              <w:jc w:val="both"/>
              <w:rPr>
                <w:sz w:val="20"/>
                <w:szCs w:val="20"/>
                <w:lang w:eastAsia="en-US"/>
              </w:rPr>
            </w:pPr>
          </w:p>
          <w:p w:rsidR="00D27934" w:rsidRDefault="00D27934" w:rsidP="00751326">
            <w:pPr>
              <w:widowControl w:val="0"/>
              <w:spacing w:line="276" w:lineRule="auto"/>
              <w:jc w:val="both"/>
              <w:rPr>
                <w:sz w:val="20"/>
                <w:szCs w:val="20"/>
                <w:lang w:eastAsia="en-US"/>
              </w:rPr>
            </w:pPr>
          </w:p>
          <w:p w:rsidR="00D27934" w:rsidRDefault="00D27934" w:rsidP="00751326">
            <w:pPr>
              <w:widowControl w:val="0"/>
              <w:spacing w:line="276" w:lineRule="auto"/>
              <w:jc w:val="both"/>
              <w:rPr>
                <w:sz w:val="20"/>
                <w:szCs w:val="20"/>
                <w:lang w:eastAsia="en-US"/>
              </w:rPr>
            </w:pPr>
          </w:p>
          <w:p w:rsidR="00D27934" w:rsidRDefault="00D27934" w:rsidP="00751326">
            <w:pPr>
              <w:widowControl w:val="0"/>
              <w:spacing w:line="276" w:lineRule="auto"/>
              <w:jc w:val="both"/>
              <w:rPr>
                <w:sz w:val="20"/>
                <w:szCs w:val="20"/>
                <w:lang w:eastAsia="en-US"/>
              </w:rPr>
            </w:pPr>
          </w:p>
          <w:p w:rsidR="00D27934" w:rsidRDefault="00D27934" w:rsidP="00751326">
            <w:pPr>
              <w:widowControl w:val="0"/>
              <w:spacing w:line="276" w:lineRule="auto"/>
              <w:jc w:val="both"/>
              <w:rPr>
                <w:sz w:val="20"/>
                <w:szCs w:val="20"/>
                <w:lang w:eastAsia="en-US"/>
              </w:rPr>
            </w:pPr>
            <w:r>
              <w:rPr>
                <w:sz w:val="20"/>
                <w:szCs w:val="20"/>
                <w:lang w:eastAsia="en-US"/>
              </w:rPr>
              <w:t>V: 10</w:t>
            </w:r>
          </w:p>
        </w:tc>
        <w:tc>
          <w:tcPr>
            <w:tcW w:w="4538" w:type="dxa"/>
            <w:tcBorders>
              <w:top w:val="single" w:sz="4" w:space="0" w:color="auto"/>
              <w:left w:val="single" w:sz="4" w:space="0" w:color="auto"/>
              <w:bottom w:val="single" w:sz="4" w:space="0" w:color="auto"/>
              <w:right w:val="single" w:sz="4" w:space="0" w:color="auto"/>
            </w:tcBorders>
          </w:tcPr>
          <w:p w:rsidR="00D27934" w:rsidRDefault="00D27934" w:rsidP="00751326">
            <w:pPr>
              <w:spacing w:line="276" w:lineRule="auto"/>
              <w:jc w:val="both"/>
              <w:rPr>
                <w:sz w:val="20"/>
                <w:szCs w:val="20"/>
                <w:lang w:eastAsia="en-US"/>
              </w:rPr>
            </w:pPr>
            <w:r>
              <w:rPr>
                <w:sz w:val="20"/>
                <w:szCs w:val="20"/>
                <w:lang w:eastAsia="en-US"/>
              </w:rPr>
              <w:lastRenderedPageBreak/>
              <w:t xml:space="preserve">Podnikatelia v oblasti zbraní a sprostredkovatelia sú počas celého času výkonu svojej činnosti povinní viesť evidenciu, v ktorej sa eviduje každá strelná zbraň a každá hlavná časť, na ktoré sa vzťahuje táto smernica a ktoré prijali alebo ktoré vydali, spolu s údajmi, ktoré umožňujú identifikáciu a sledovanie </w:t>
            </w:r>
            <w:r>
              <w:rPr>
                <w:sz w:val="20"/>
                <w:szCs w:val="20"/>
                <w:lang w:eastAsia="en-US"/>
              </w:rPr>
              <w:lastRenderedPageBreak/>
              <w:t>predmetnej strelnej zbrane alebo hlavnej časti, najmä druh, značku, typ, kaliber a výrobné číslo, ako aj názvy a adresy dodávateľov a nadobúdateľov.</w:t>
            </w:r>
          </w:p>
          <w:p w:rsidR="00D27934" w:rsidRDefault="00D27934" w:rsidP="00751326">
            <w:pPr>
              <w:spacing w:line="276" w:lineRule="auto"/>
              <w:jc w:val="both"/>
              <w:rPr>
                <w:sz w:val="20"/>
                <w:szCs w:val="20"/>
                <w:lang w:eastAsia="en-US"/>
              </w:rPr>
            </w:pPr>
          </w:p>
          <w:p w:rsidR="00D27934" w:rsidRDefault="00D27934" w:rsidP="00751326">
            <w:pPr>
              <w:spacing w:line="276" w:lineRule="auto"/>
              <w:jc w:val="both"/>
              <w:rPr>
                <w:sz w:val="20"/>
                <w:szCs w:val="20"/>
                <w:lang w:eastAsia="en-US"/>
              </w:rPr>
            </w:pPr>
            <w:r>
              <w:rPr>
                <w:sz w:val="20"/>
                <w:szCs w:val="20"/>
                <w:lang w:eastAsia="en-US"/>
              </w:rPr>
              <w:t>Po skončení svojej činnosti odovzdajú podnikatelia v oblasti zbraní a sprostredkovatelia túto evidenciu vnútroštátnym orgánom zodpovedným za informačné systémy údajov uvedené v prvom pododseku.</w:t>
            </w:r>
          </w:p>
          <w:p w:rsidR="00D27934" w:rsidRDefault="00D27934" w:rsidP="00751326">
            <w:pPr>
              <w:spacing w:line="276" w:lineRule="auto"/>
              <w:jc w:val="both"/>
              <w:rPr>
                <w:sz w:val="20"/>
                <w:szCs w:val="20"/>
                <w:lang w:eastAsia="en-US"/>
              </w:rPr>
            </w:pPr>
          </w:p>
          <w:p w:rsidR="00D27934" w:rsidRDefault="00D27934" w:rsidP="00751326">
            <w:pPr>
              <w:spacing w:line="276" w:lineRule="auto"/>
              <w:jc w:val="both"/>
              <w:rPr>
                <w:sz w:val="20"/>
                <w:szCs w:val="20"/>
                <w:lang w:eastAsia="en-US"/>
              </w:rPr>
            </w:pPr>
          </w:p>
          <w:p w:rsidR="00D27934" w:rsidRDefault="00D27934" w:rsidP="00751326">
            <w:pPr>
              <w:spacing w:line="276" w:lineRule="auto"/>
              <w:jc w:val="both"/>
              <w:rPr>
                <w:sz w:val="20"/>
                <w:szCs w:val="20"/>
                <w:lang w:eastAsia="en-US"/>
              </w:rPr>
            </w:pPr>
            <w:r>
              <w:rPr>
                <w:sz w:val="20"/>
                <w:szCs w:val="20"/>
                <w:lang w:eastAsia="en-US"/>
              </w:rPr>
              <w:t>Členské štáty zabezpečia, aby podnikatelia v oblasti zbraní a sprostredkovatelia usadení na ich území bez</w:t>
            </w:r>
          </w:p>
          <w:p w:rsidR="00D27934" w:rsidRDefault="00D27934" w:rsidP="00751326">
            <w:pPr>
              <w:spacing w:line="276" w:lineRule="auto"/>
              <w:jc w:val="both"/>
              <w:rPr>
                <w:sz w:val="20"/>
                <w:szCs w:val="20"/>
                <w:lang w:eastAsia="en-US"/>
              </w:rPr>
            </w:pPr>
            <w:r>
              <w:rPr>
                <w:sz w:val="20"/>
                <w:szCs w:val="20"/>
                <w:lang w:eastAsia="en-US"/>
              </w:rPr>
              <w:t>zbytočného odkladu oznamovali transakcie týkajúce sa strelných zbraní alebo hlavných častí vnútroštátnym</w:t>
            </w:r>
          </w:p>
          <w:p w:rsidR="00D27934" w:rsidRDefault="00D27934" w:rsidP="00751326">
            <w:pPr>
              <w:spacing w:line="276" w:lineRule="auto"/>
              <w:jc w:val="both"/>
              <w:rPr>
                <w:sz w:val="20"/>
                <w:szCs w:val="20"/>
                <w:lang w:eastAsia="en-US"/>
              </w:rPr>
            </w:pPr>
            <w:r>
              <w:rPr>
                <w:sz w:val="20"/>
                <w:szCs w:val="20"/>
                <w:lang w:eastAsia="en-US"/>
              </w:rPr>
              <w:t>príslušným orgánom, aby podnikatelia v oblasti zbraní a sprostredkovatelia mali elektronické spojenie</w:t>
            </w:r>
          </w:p>
          <w:p w:rsidR="00D27934" w:rsidRDefault="00D27934" w:rsidP="00751326">
            <w:pPr>
              <w:spacing w:line="276" w:lineRule="auto"/>
              <w:jc w:val="both"/>
              <w:rPr>
                <w:sz w:val="20"/>
                <w:szCs w:val="20"/>
                <w:lang w:eastAsia="en-US"/>
              </w:rPr>
            </w:pPr>
            <w:r>
              <w:rPr>
                <w:sz w:val="20"/>
                <w:szCs w:val="20"/>
                <w:lang w:eastAsia="en-US"/>
              </w:rPr>
              <w:t>s uvedenými orgánmi na účely tohto oznamovania, a aby boli informačné systémy údajov aktualizované</w:t>
            </w:r>
          </w:p>
          <w:p w:rsidR="00D27934" w:rsidRDefault="00D27934" w:rsidP="00751326">
            <w:pPr>
              <w:spacing w:line="276" w:lineRule="auto"/>
              <w:jc w:val="both"/>
              <w:rPr>
                <w:sz w:val="20"/>
                <w:szCs w:val="20"/>
                <w:lang w:eastAsia="en-US"/>
              </w:rPr>
            </w:pPr>
            <w:r>
              <w:rPr>
                <w:sz w:val="20"/>
                <w:szCs w:val="20"/>
                <w:lang w:eastAsia="en-US"/>
              </w:rPr>
              <w:t>okamžite po prijatí informácií týkajúcich sa takýchto transakcií.</w:t>
            </w:r>
          </w:p>
          <w:p w:rsidR="00D27934" w:rsidRDefault="00D27934" w:rsidP="00751326">
            <w:pPr>
              <w:spacing w:line="276" w:lineRule="auto"/>
              <w:jc w:val="both"/>
              <w:rPr>
                <w:color w:val="C00000"/>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D27934" w:rsidRDefault="00D27934" w:rsidP="00994676">
            <w:pPr>
              <w:widowControl w:val="0"/>
              <w:spacing w:line="276" w:lineRule="auto"/>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18"/>
                <w:szCs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4823" w:type="dxa"/>
            <w:tcBorders>
              <w:top w:val="single" w:sz="4" w:space="0" w:color="auto"/>
              <w:left w:val="single" w:sz="4" w:space="0" w:color="auto"/>
              <w:bottom w:val="single" w:sz="4" w:space="0" w:color="auto"/>
              <w:right w:val="single" w:sz="4" w:space="0" w:color="auto"/>
            </w:tcBorders>
          </w:tcPr>
          <w:p w:rsidR="00D27934" w:rsidRPr="00E11B35" w:rsidRDefault="00D27934" w:rsidP="00B3711F">
            <w:pPr>
              <w:widowControl w:val="0"/>
              <w:autoSpaceDE w:val="0"/>
              <w:autoSpaceDN w:val="0"/>
              <w:adjustRightInd w:val="0"/>
              <w:jc w:val="both"/>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color w:val="FF0000"/>
                <w:sz w:val="20"/>
                <w:szCs w:val="20"/>
                <w:lang w:eastAsia="en-US"/>
              </w:rPr>
            </w:pPr>
          </w:p>
        </w:tc>
        <w:tc>
          <w:tcPr>
            <w:tcW w:w="1838" w:type="dxa"/>
            <w:tcBorders>
              <w:top w:val="single" w:sz="4" w:space="0" w:color="auto"/>
              <w:left w:val="single" w:sz="4" w:space="0" w:color="auto"/>
              <w:bottom w:val="single" w:sz="4" w:space="0" w:color="auto"/>
              <w:right w:val="single" w:sz="4" w:space="0" w:color="auto"/>
            </w:tcBorders>
            <w:hideMark/>
          </w:tcPr>
          <w:p w:rsidR="00D27934" w:rsidRPr="00D27934" w:rsidRDefault="00D27934" w:rsidP="00D27934">
            <w:pPr>
              <w:widowControl w:val="0"/>
              <w:spacing w:line="276" w:lineRule="auto"/>
              <w:jc w:val="both"/>
              <w:rPr>
                <w:sz w:val="18"/>
                <w:szCs w:val="18"/>
                <w:lang w:eastAsia="en-US"/>
              </w:rPr>
            </w:pPr>
            <w:r w:rsidRPr="00D27934">
              <w:rPr>
                <w:sz w:val="18"/>
                <w:szCs w:val="18"/>
                <w:lang w:eastAsia="en-US"/>
              </w:rPr>
              <w:t xml:space="preserve">Zákon, ktorým sa mení a dopĺňa zákon č. 190/2003 Z. z. o strelných zbraniach a strelive a o zmene a doplnení niektorých zákonov v znení </w:t>
            </w:r>
            <w:r w:rsidRPr="00D27934">
              <w:rPr>
                <w:sz w:val="18"/>
                <w:szCs w:val="18"/>
                <w:lang w:eastAsia="en-US"/>
              </w:rPr>
              <w:lastRenderedPageBreak/>
              <w:t>neskorších predpisov a ktorým sa menia niektoré zákony</w:t>
            </w:r>
          </w:p>
          <w:p w:rsidR="00D27934" w:rsidRDefault="00D27934" w:rsidP="00D27934">
            <w:pPr>
              <w:widowControl w:val="0"/>
              <w:spacing w:line="276" w:lineRule="auto"/>
              <w:jc w:val="both"/>
              <w:rPr>
                <w:sz w:val="18"/>
                <w:szCs w:val="18"/>
                <w:lang w:eastAsia="en-US"/>
              </w:rPr>
            </w:pPr>
            <w:r w:rsidRPr="00D27934">
              <w:rPr>
                <w:sz w:val="18"/>
                <w:szCs w:val="18"/>
                <w:lang w:eastAsia="en-US"/>
              </w:rPr>
              <w:t xml:space="preserve"> (v súčasnosti sa v legislatívnom procese  nachádza  návrh zákona ktorým sa mení a dopĺňa zákon č. 190/2003 Z. z. o strelných zbraniach a strelive a o zmene a doplnení niektorých zákonov v znení neskorších predpisov a ktorým sa menia niektoré zákony, ktorého gestorom je Ministerstvo vnútra Slovenskej republiky ako aj smernice (EÚ) 2017/853, ktorá bude prostredníctvom návrhu zákona, ktorým sa mení a dopĺňa zákon č. 190/2003 Z. z. transponovaná do právneho poriadku Slovenskej republiky)</w:t>
            </w:r>
          </w:p>
          <w:p w:rsidR="00D27934" w:rsidRDefault="00D27934" w:rsidP="00D27934">
            <w:pPr>
              <w:widowControl w:val="0"/>
              <w:spacing w:line="276" w:lineRule="auto"/>
              <w:jc w:val="both"/>
              <w:rPr>
                <w:sz w:val="18"/>
                <w:szCs w:val="18"/>
                <w:lang w:eastAsia="en-US"/>
              </w:rPr>
            </w:pPr>
          </w:p>
          <w:p w:rsidR="00D27934" w:rsidRDefault="00D27934" w:rsidP="00751326">
            <w:pPr>
              <w:widowControl w:val="0"/>
              <w:spacing w:line="276" w:lineRule="auto"/>
              <w:jc w:val="both"/>
              <w:rPr>
                <w:sz w:val="20"/>
                <w:szCs w:val="20"/>
                <w:lang w:eastAsia="en-US"/>
              </w:rPr>
            </w:pPr>
            <w:r>
              <w:rPr>
                <w:sz w:val="18"/>
                <w:szCs w:val="18"/>
                <w:lang w:eastAsia="en-US"/>
              </w:rPr>
              <w:t xml:space="preserve">Podrobnosti vedenia evidencie upravuje vyhláška č. 555/2013 Z. z. </w:t>
            </w:r>
            <w:r w:rsidRPr="00B3711F">
              <w:rPr>
                <w:sz w:val="18"/>
                <w:szCs w:val="18"/>
                <w:lang w:eastAsia="en-US"/>
              </w:rPr>
              <w:t>ktorou sa vykonávajú niektoré ustanovenia zákona č. 190/2003 Z.</w:t>
            </w:r>
            <w:r>
              <w:rPr>
                <w:sz w:val="18"/>
                <w:szCs w:val="18"/>
                <w:lang w:eastAsia="en-US"/>
              </w:rPr>
              <w:t xml:space="preserve"> </w:t>
            </w:r>
            <w:r w:rsidRPr="00B3711F">
              <w:rPr>
                <w:sz w:val="18"/>
                <w:szCs w:val="18"/>
                <w:lang w:eastAsia="en-US"/>
              </w:rPr>
              <w:t>z. o strelných zbraniach a strelive a o zmene a doplnení niektorých zákonov</w:t>
            </w:r>
            <w:r>
              <w:rPr>
                <w:sz w:val="18"/>
                <w:szCs w:val="18"/>
                <w:lang w:eastAsia="en-US"/>
              </w:rPr>
              <w:t>.</w:t>
            </w:r>
          </w:p>
          <w:p w:rsidR="00D27934" w:rsidRDefault="00D27934" w:rsidP="00751326">
            <w:pPr>
              <w:widowControl w:val="0"/>
              <w:spacing w:line="276" w:lineRule="auto"/>
              <w:jc w:val="both"/>
              <w:rPr>
                <w:color w:val="FF0000"/>
                <w:sz w:val="20"/>
                <w:szCs w:val="20"/>
                <w:lang w:eastAsia="en-US"/>
              </w:rPr>
            </w:pPr>
          </w:p>
        </w:tc>
      </w:tr>
      <w:tr w:rsidR="00D27934" w:rsidTr="00994676">
        <w:trPr>
          <w:trHeight w:val="255"/>
        </w:trPr>
        <w:tc>
          <w:tcPr>
            <w:tcW w:w="851" w:type="dxa"/>
            <w:tcBorders>
              <w:top w:val="single" w:sz="4" w:space="0" w:color="auto"/>
              <w:left w:val="single" w:sz="4" w:space="0" w:color="auto"/>
              <w:bottom w:val="single" w:sz="4" w:space="0" w:color="auto"/>
              <w:right w:val="single" w:sz="4" w:space="0" w:color="auto"/>
            </w:tcBorders>
            <w:hideMark/>
          </w:tcPr>
          <w:p w:rsidR="00D27934" w:rsidRDefault="00D27934" w:rsidP="00751326">
            <w:pPr>
              <w:widowControl w:val="0"/>
              <w:spacing w:line="276" w:lineRule="auto"/>
              <w:jc w:val="both"/>
              <w:rPr>
                <w:sz w:val="20"/>
                <w:szCs w:val="20"/>
                <w:lang w:eastAsia="en-US"/>
              </w:rPr>
            </w:pPr>
            <w:r>
              <w:rPr>
                <w:sz w:val="20"/>
                <w:szCs w:val="20"/>
                <w:lang w:eastAsia="en-US"/>
              </w:rPr>
              <w:lastRenderedPageBreak/>
              <w:t>Č: 4</w:t>
            </w:r>
          </w:p>
          <w:p w:rsidR="00D27934" w:rsidRDefault="00D27934" w:rsidP="00751326">
            <w:pPr>
              <w:widowControl w:val="0"/>
              <w:spacing w:line="276" w:lineRule="auto"/>
              <w:jc w:val="both"/>
              <w:rPr>
                <w:sz w:val="20"/>
                <w:szCs w:val="20"/>
                <w:lang w:eastAsia="en-US"/>
              </w:rPr>
            </w:pPr>
            <w:r>
              <w:rPr>
                <w:sz w:val="20"/>
                <w:szCs w:val="20"/>
                <w:lang w:eastAsia="en-US"/>
              </w:rPr>
              <w:t>O: 5</w:t>
            </w:r>
          </w:p>
        </w:tc>
        <w:tc>
          <w:tcPr>
            <w:tcW w:w="4538" w:type="dxa"/>
            <w:tcBorders>
              <w:top w:val="single" w:sz="4" w:space="0" w:color="auto"/>
              <w:left w:val="single" w:sz="4" w:space="0" w:color="auto"/>
              <w:bottom w:val="single" w:sz="4" w:space="0" w:color="auto"/>
              <w:right w:val="single" w:sz="4" w:space="0" w:color="auto"/>
            </w:tcBorders>
            <w:hideMark/>
          </w:tcPr>
          <w:p w:rsidR="00D27934" w:rsidRDefault="00D27934" w:rsidP="00751326">
            <w:pPr>
              <w:spacing w:line="276" w:lineRule="auto"/>
              <w:jc w:val="both"/>
              <w:rPr>
                <w:sz w:val="20"/>
                <w:szCs w:val="20"/>
                <w:lang w:eastAsia="en-US"/>
              </w:rPr>
            </w:pPr>
            <w:r>
              <w:rPr>
                <w:sz w:val="20"/>
                <w:szCs w:val="20"/>
                <w:lang w:eastAsia="en-US"/>
              </w:rPr>
              <w:t>5.   Členské štáty zabezpečia, aby bolo možné v každom okamihu zistiť vlastníka každej strelnej zbrane.</w:t>
            </w:r>
          </w:p>
        </w:tc>
        <w:tc>
          <w:tcPr>
            <w:tcW w:w="567"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849"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4823" w:type="dxa"/>
            <w:tcBorders>
              <w:top w:val="single" w:sz="4" w:space="0" w:color="auto"/>
              <w:left w:val="single" w:sz="4" w:space="0" w:color="auto"/>
              <w:bottom w:val="single" w:sz="4" w:space="0" w:color="auto"/>
              <w:right w:val="single" w:sz="4" w:space="0" w:color="auto"/>
            </w:tcBorders>
          </w:tcPr>
          <w:p w:rsidR="00D27934" w:rsidRDefault="00D27934" w:rsidP="00283259">
            <w:pPr>
              <w:widowControl w:val="0"/>
              <w:spacing w:line="276" w:lineRule="auto"/>
              <w:jc w:val="both"/>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1838" w:type="dxa"/>
            <w:tcBorders>
              <w:top w:val="single" w:sz="4" w:space="0" w:color="auto"/>
              <w:left w:val="single" w:sz="4" w:space="0" w:color="auto"/>
              <w:bottom w:val="single" w:sz="4" w:space="0" w:color="auto"/>
              <w:right w:val="single" w:sz="4" w:space="0" w:color="auto"/>
            </w:tcBorders>
          </w:tcPr>
          <w:p w:rsidR="00D27934" w:rsidRDefault="00D27934" w:rsidP="00293519">
            <w:pPr>
              <w:widowControl w:val="0"/>
              <w:spacing w:line="276" w:lineRule="auto"/>
              <w:jc w:val="both"/>
              <w:rPr>
                <w:sz w:val="16"/>
                <w:szCs w:val="16"/>
                <w:lang w:eastAsia="en-US"/>
              </w:rPr>
            </w:pPr>
            <w:r>
              <w:rPr>
                <w:sz w:val="16"/>
                <w:szCs w:val="16"/>
                <w:lang w:eastAsia="en-US"/>
              </w:rPr>
              <w:t xml:space="preserve">Zákon, </w:t>
            </w:r>
            <w:r w:rsidRPr="00BF726B">
              <w:rPr>
                <w:sz w:val="16"/>
                <w:szCs w:val="16"/>
                <w:lang w:eastAsia="en-US"/>
              </w:rPr>
              <w:t>ktorým sa mení a dopĺňa zákon č. 190/2003 Z. z. o strelných zbraniach a strelive a o zmene a doplnení niektorých zákonov v znení neskorších predpisov a ktorým sa menia niektoré zákony</w:t>
            </w:r>
          </w:p>
          <w:p w:rsidR="00D27934" w:rsidRDefault="00D27934" w:rsidP="00751326">
            <w:pPr>
              <w:widowControl w:val="0"/>
              <w:spacing w:line="276" w:lineRule="auto"/>
              <w:jc w:val="both"/>
              <w:rPr>
                <w:sz w:val="20"/>
                <w:szCs w:val="20"/>
                <w:lang w:eastAsia="en-US"/>
              </w:rPr>
            </w:pPr>
            <w:r w:rsidRPr="00235255">
              <w:rPr>
                <w:i/>
                <w:sz w:val="16"/>
                <w:szCs w:val="16"/>
                <w:lang w:eastAsia="en-US"/>
              </w:rPr>
              <w:t xml:space="preserve"> (v</w:t>
            </w:r>
            <w:r>
              <w:rPr>
                <w:i/>
                <w:sz w:val="16"/>
                <w:szCs w:val="16"/>
                <w:lang w:eastAsia="en-US"/>
              </w:rPr>
              <w:t xml:space="preserve"> súčasnosti sa v</w:t>
            </w:r>
            <w:r w:rsidRPr="00235255">
              <w:rPr>
                <w:i/>
                <w:sz w:val="16"/>
                <w:szCs w:val="16"/>
                <w:lang w:eastAsia="en-US"/>
              </w:rPr>
              <w:t xml:space="preserve"> legislatívnom </w:t>
            </w:r>
            <w:r>
              <w:rPr>
                <w:i/>
                <w:sz w:val="16"/>
                <w:szCs w:val="16"/>
                <w:lang w:eastAsia="en-US"/>
              </w:rPr>
              <w:t>procese  nachádza</w:t>
            </w:r>
            <w:r w:rsidRPr="00235255">
              <w:rPr>
                <w:i/>
                <w:sz w:val="16"/>
                <w:szCs w:val="16"/>
                <w:lang w:eastAsia="en-US"/>
              </w:rPr>
              <w:t xml:space="preserve">  návrh zákona </w:t>
            </w:r>
            <w:r w:rsidRPr="00BF726B">
              <w:rPr>
                <w:i/>
                <w:sz w:val="16"/>
                <w:szCs w:val="16"/>
                <w:lang w:eastAsia="en-US"/>
              </w:rPr>
              <w:t>ktorým sa mení a dopĺňa zákon č. 190/2003 Z. z. o strelných zbraniach a strelive a o zmene a doplnení niektorých zákonov v znení neskorších predpisov a ktorým sa menia niektoré zákony</w:t>
            </w:r>
            <w:r>
              <w:rPr>
                <w:i/>
                <w:sz w:val="16"/>
                <w:szCs w:val="16"/>
                <w:lang w:eastAsia="en-US"/>
              </w:rPr>
              <w:t xml:space="preserve">, ktorého gestorom je Ministerstvo vnútra Slovenskej republiky ako aj smernice (EÚ) 2017/853, ktorá bude prostredníctvom návrhu zákona, </w:t>
            </w:r>
            <w:r w:rsidRPr="00B66EBC">
              <w:rPr>
                <w:i/>
                <w:sz w:val="16"/>
                <w:szCs w:val="16"/>
                <w:lang w:eastAsia="en-US"/>
              </w:rPr>
              <w:t xml:space="preserve">ktorým sa mení a dopĺňa zákon č. 190/2003 Z. z. </w:t>
            </w:r>
            <w:r>
              <w:rPr>
                <w:i/>
                <w:sz w:val="16"/>
                <w:szCs w:val="16"/>
                <w:lang w:eastAsia="en-US"/>
              </w:rPr>
              <w:t>transponovaná do právneho poriadku Slovenskej republiky)</w:t>
            </w:r>
          </w:p>
        </w:tc>
      </w:tr>
      <w:tr w:rsidR="00D27934" w:rsidTr="00994676">
        <w:trPr>
          <w:trHeight w:val="255"/>
        </w:trPr>
        <w:tc>
          <w:tcPr>
            <w:tcW w:w="851"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r>
              <w:rPr>
                <w:sz w:val="20"/>
                <w:szCs w:val="20"/>
                <w:lang w:eastAsia="en-US"/>
              </w:rPr>
              <w:t>Č: 4a</w:t>
            </w:r>
          </w:p>
          <w:p w:rsidR="00D27934" w:rsidRDefault="00D27934" w:rsidP="00751326">
            <w:pPr>
              <w:widowControl w:val="0"/>
              <w:spacing w:line="276" w:lineRule="auto"/>
              <w:jc w:val="both"/>
              <w:rPr>
                <w:sz w:val="20"/>
                <w:szCs w:val="20"/>
                <w:lang w:eastAsia="en-US"/>
              </w:rPr>
            </w:pPr>
          </w:p>
        </w:tc>
        <w:tc>
          <w:tcPr>
            <w:tcW w:w="4538" w:type="dxa"/>
            <w:tcBorders>
              <w:top w:val="single" w:sz="4" w:space="0" w:color="auto"/>
              <w:left w:val="single" w:sz="4" w:space="0" w:color="auto"/>
              <w:bottom w:val="single" w:sz="4" w:space="0" w:color="auto"/>
              <w:right w:val="single" w:sz="4" w:space="0" w:color="auto"/>
            </w:tcBorders>
            <w:hideMark/>
          </w:tcPr>
          <w:p w:rsidR="00D27934" w:rsidRDefault="00D27934" w:rsidP="00751326">
            <w:pPr>
              <w:spacing w:line="276" w:lineRule="auto"/>
              <w:jc w:val="both"/>
              <w:rPr>
                <w:sz w:val="20"/>
                <w:szCs w:val="20"/>
                <w:lang w:eastAsia="en-US"/>
              </w:rPr>
            </w:pPr>
            <w:r>
              <w:rPr>
                <w:sz w:val="20"/>
                <w:szCs w:val="20"/>
                <w:lang w:eastAsia="en-US"/>
              </w:rPr>
              <w:t>Bez toho, aby bol dotknutý článok 3, členské štáty povolia nadobudnutie vlastníctva a držanie strelných zbraní iba osobám, ktorým bola udelená licencia, alebo v prípade strelných zbraní zaradených do kategórie C osoby, ktoré sú osobitne oprávnené nadobudnúť a držať takéto strelné zbrane v súlade s vnútroštátnym právom.</w:t>
            </w:r>
          </w:p>
        </w:tc>
        <w:tc>
          <w:tcPr>
            <w:tcW w:w="567"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849"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4823" w:type="dxa"/>
            <w:tcBorders>
              <w:top w:val="single" w:sz="4" w:space="0" w:color="auto"/>
              <w:left w:val="single" w:sz="4" w:space="0" w:color="auto"/>
              <w:bottom w:val="single" w:sz="4" w:space="0" w:color="auto"/>
              <w:right w:val="single" w:sz="4" w:space="0" w:color="auto"/>
            </w:tcBorders>
          </w:tcPr>
          <w:p w:rsidR="00D27934" w:rsidRPr="00E11B35" w:rsidRDefault="00D27934" w:rsidP="006B4157">
            <w:pPr>
              <w:spacing w:line="276" w:lineRule="auto"/>
              <w:jc w:val="both"/>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1838" w:type="dxa"/>
            <w:tcBorders>
              <w:top w:val="single" w:sz="4" w:space="0" w:color="auto"/>
              <w:left w:val="single" w:sz="4" w:space="0" w:color="auto"/>
              <w:bottom w:val="single" w:sz="4" w:space="0" w:color="auto"/>
              <w:right w:val="single" w:sz="4" w:space="0" w:color="auto"/>
            </w:tcBorders>
          </w:tcPr>
          <w:p w:rsidR="00D27934" w:rsidRDefault="00D27934" w:rsidP="00293519">
            <w:pPr>
              <w:widowControl w:val="0"/>
              <w:spacing w:line="276" w:lineRule="auto"/>
              <w:jc w:val="both"/>
              <w:rPr>
                <w:sz w:val="16"/>
                <w:szCs w:val="16"/>
                <w:lang w:eastAsia="en-US"/>
              </w:rPr>
            </w:pPr>
            <w:r>
              <w:rPr>
                <w:sz w:val="16"/>
                <w:szCs w:val="16"/>
                <w:lang w:eastAsia="en-US"/>
              </w:rPr>
              <w:t xml:space="preserve">Zákon, </w:t>
            </w:r>
            <w:r w:rsidRPr="00BF726B">
              <w:rPr>
                <w:sz w:val="16"/>
                <w:szCs w:val="16"/>
                <w:lang w:eastAsia="en-US"/>
              </w:rPr>
              <w:t>ktorým sa mení a dopĺňa zákon č. 190/2003 Z. z. o strelných zbraniach a strelive a o zmene a doplnení niektorých zákonov v znení neskorších predpisov a ktorým sa menia niektoré zákony</w:t>
            </w:r>
          </w:p>
          <w:p w:rsidR="00D27934" w:rsidRDefault="00D27934" w:rsidP="00751326">
            <w:pPr>
              <w:widowControl w:val="0"/>
              <w:spacing w:line="276" w:lineRule="auto"/>
              <w:jc w:val="both"/>
              <w:rPr>
                <w:sz w:val="20"/>
                <w:szCs w:val="20"/>
                <w:lang w:eastAsia="en-US"/>
              </w:rPr>
            </w:pPr>
            <w:r w:rsidRPr="00235255">
              <w:rPr>
                <w:i/>
                <w:sz w:val="16"/>
                <w:szCs w:val="16"/>
                <w:lang w:eastAsia="en-US"/>
              </w:rPr>
              <w:t xml:space="preserve"> (v</w:t>
            </w:r>
            <w:r>
              <w:rPr>
                <w:i/>
                <w:sz w:val="16"/>
                <w:szCs w:val="16"/>
                <w:lang w:eastAsia="en-US"/>
              </w:rPr>
              <w:t xml:space="preserve"> súčasnosti sa v</w:t>
            </w:r>
            <w:r w:rsidRPr="00235255">
              <w:rPr>
                <w:i/>
                <w:sz w:val="16"/>
                <w:szCs w:val="16"/>
                <w:lang w:eastAsia="en-US"/>
              </w:rPr>
              <w:t xml:space="preserve"> legislatívnom </w:t>
            </w:r>
            <w:r>
              <w:rPr>
                <w:i/>
                <w:sz w:val="16"/>
                <w:szCs w:val="16"/>
                <w:lang w:eastAsia="en-US"/>
              </w:rPr>
              <w:t>procese  nachádza</w:t>
            </w:r>
            <w:r w:rsidRPr="00235255">
              <w:rPr>
                <w:i/>
                <w:sz w:val="16"/>
                <w:szCs w:val="16"/>
                <w:lang w:eastAsia="en-US"/>
              </w:rPr>
              <w:t xml:space="preserve">  návrh zákona </w:t>
            </w:r>
            <w:r w:rsidRPr="00BF726B">
              <w:rPr>
                <w:i/>
                <w:sz w:val="16"/>
                <w:szCs w:val="16"/>
                <w:lang w:eastAsia="en-US"/>
              </w:rPr>
              <w:t xml:space="preserve">ktorým sa mení a dopĺňa </w:t>
            </w:r>
            <w:r w:rsidRPr="00BF726B">
              <w:rPr>
                <w:i/>
                <w:sz w:val="16"/>
                <w:szCs w:val="16"/>
                <w:lang w:eastAsia="en-US"/>
              </w:rPr>
              <w:lastRenderedPageBreak/>
              <w:t>zákon č. 190/2003 Z. z. o strelných zbraniach a strelive a o zmene a doplnení niektorých zákonov v znení neskorších predpisov a ktorým sa menia niektoré zákony</w:t>
            </w:r>
            <w:r>
              <w:rPr>
                <w:i/>
                <w:sz w:val="16"/>
                <w:szCs w:val="16"/>
                <w:lang w:eastAsia="en-US"/>
              </w:rPr>
              <w:t xml:space="preserve">, ktorého gestorom je Ministerstvo vnútra Slovenskej republiky ako aj smernice (EÚ) 2017/853, ktorá bude prostredníctvom návrhu zákona, </w:t>
            </w:r>
            <w:r w:rsidRPr="00B66EBC">
              <w:rPr>
                <w:i/>
                <w:sz w:val="16"/>
                <w:szCs w:val="16"/>
                <w:lang w:eastAsia="en-US"/>
              </w:rPr>
              <w:t xml:space="preserve">ktorým sa mení a dopĺňa zákon č. 190/2003 Z. z. </w:t>
            </w:r>
            <w:r>
              <w:rPr>
                <w:i/>
                <w:sz w:val="16"/>
                <w:szCs w:val="16"/>
                <w:lang w:eastAsia="en-US"/>
              </w:rPr>
              <w:t>transponovaná do právneho poriadku Slovenskej republiky)</w:t>
            </w:r>
          </w:p>
        </w:tc>
      </w:tr>
      <w:tr w:rsidR="00D27934" w:rsidTr="00994676">
        <w:trPr>
          <w:trHeight w:val="255"/>
        </w:trPr>
        <w:tc>
          <w:tcPr>
            <w:tcW w:w="851"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r>
              <w:rPr>
                <w:sz w:val="20"/>
                <w:szCs w:val="20"/>
                <w:lang w:eastAsia="en-US"/>
              </w:rPr>
              <w:lastRenderedPageBreak/>
              <w:t>Č: 4b</w:t>
            </w:r>
          </w:p>
          <w:p w:rsidR="00D27934" w:rsidRDefault="00D27934" w:rsidP="00751326">
            <w:pPr>
              <w:widowControl w:val="0"/>
              <w:spacing w:line="276" w:lineRule="auto"/>
              <w:jc w:val="both"/>
              <w:rPr>
                <w:sz w:val="20"/>
                <w:szCs w:val="20"/>
                <w:lang w:eastAsia="en-US"/>
              </w:rPr>
            </w:pPr>
          </w:p>
        </w:tc>
        <w:tc>
          <w:tcPr>
            <w:tcW w:w="4538" w:type="dxa"/>
            <w:tcBorders>
              <w:top w:val="single" w:sz="4" w:space="0" w:color="auto"/>
              <w:left w:val="single" w:sz="4" w:space="0" w:color="auto"/>
              <w:bottom w:val="single" w:sz="4" w:space="0" w:color="auto"/>
              <w:right w:val="single" w:sz="4" w:space="0" w:color="auto"/>
            </w:tcBorders>
            <w:hideMark/>
          </w:tcPr>
          <w:p w:rsidR="00D27934" w:rsidRDefault="00D27934" w:rsidP="006B4157">
            <w:pPr>
              <w:spacing w:line="276" w:lineRule="auto"/>
              <w:jc w:val="both"/>
              <w:rPr>
                <w:sz w:val="20"/>
                <w:szCs w:val="20"/>
                <w:lang w:eastAsia="en-US"/>
              </w:rPr>
            </w:pPr>
            <w:r>
              <w:rPr>
                <w:sz w:val="20"/>
                <w:szCs w:val="20"/>
                <w:lang w:eastAsia="en-US"/>
              </w:rPr>
              <w:t xml:space="preserve">Článok 4b) sa vypúšťa. </w:t>
            </w:r>
          </w:p>
        </w:tc>
        <w:tc>
          <w:tcPr>
            <w:tcW w:w="567"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849"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4823"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1838" w:type="dxa"/>
            <w:tcBorders>
              <w:top w:val="single" w:sz="4" w:space="0" w:color="auto"/>
              <w:left w:val="single" w:sz="4" w:space="0" w:color="auto"/>
              <w:bottom w:val="single" w:sz="4" w:space="0" w:color="auto"/>
              <w:right w:val="single" w:sz="4" w:space="0" w:color="auto"/>
            </w:tcBorders>
          </w:tcPr>
          <w:p w:rsidR="00F71BD5" w:rsidRDefault="00F71BD5" w:rsidP="00F71BD5">
            <w:pPr>
              <w:widowControl w:val="0"/>
              <w:spacing w:line="276" w:lineRule="auto"/>
              <w:jc w:val="both"/>
              <w:rPr>
                <w:sz w:val="16"/>
                <w:szCs w:val="16"/>
                <w:lang w:eastAsia="en-US"/>
              </w:rPr>
            </w:pPr>
            <w:r>
              <w:rPr>
                <w:sz w:val="16"/>
                <w:szCs w:val="16"/>
                <w:lang w:eastAsia="en-US"/>
              </w:rPr>
              <w:t xml:space="preserve">Zákon, </w:t>
            </w:r>
            <w:r w:rsidRPr="00BF726B">
              <w:rPr>
                <w:sz w:val="16"/>
                <w:szCs w:val="16"/>
                <w:lang w:eastAsia="en-US"/>
              </w:rPr>
              <w:t>ktorým sa mení a dopĺňa zákon č. 190/2003 Z. z. o strelných zbraniach a strelive a o zmene a doplnení niektorých zákonov v znení neskorších predpisov a ktorým sa menia niektoré zákony</w:t>
            </w:r>
          </w:p>
          <w:p w:rsidR="00D27934" w:rsidRDefault="00F71BD5" w:rsidP="00F71BD5">
            <w:pPr>
              <w:widowControl w:val="0"/>
              <w:spacing w:line="276" w:lineRule="auto"/>
              <w:jc w:val="both"/>
              <w:rPr>
                <w:sz w:val="20"/>
                <w:szCs w:val="20"/>
                <w:lang w:eastAsia="en-US"/>
              </w:rPr>
            </w:pPr>
            <w:r w:rsidRPr="00235255">
              <w:rPr>
                <w:i/>
                <w:sz w:val="16"/>
                <w:szCs w:val="16"/>
                <w:lang w:eastAsia="en-US"/>
              </w:rPr>
              <w:t xml:space="preserve"> (v</w:t>
            </w:r>
            <w:r>
              <w:rPr>
                <w:i/>
                <w:sz w:val="16"/>
                <w:szCs w:val="16"/>
                <w:lang w:eastAsia="en-US"/>
              </w:rPr>
              <w:t xml:space="preserve"> súčasnosti sa v</w:t>
            </w:r>
            <w:r w:rsidRPr="00235255">
              <w:rPr>
                <w:i/>
                <w:sz w:val="16"/>
                <w:szCs w:val="16"/>
                <w:lang w:eastAsia="en-US"/>
              </w:rPr>
              <w:t xml:space="preserve"> legislatívnom </w:t>
            </w:r>
            <w:r>
              <w:rPr>
                <w:i/>
                <w:sz w:val="16"/>
                <w:szCs w:val="16"/>
                <w:lang w:eastAsia="en-US"/>
              </w:rPr>
              <w:t>procese  nachádza</w:t>
            </w:r>
            <w:r w:rsidRPr="00235255">
              <w:rPr>
                <w:i/>
                <w:sz w:val="16"/>
                <w:szCs w:val="16"/>
                <w:lang w:eastAsia="en-US"/>
              </w:rPr>
              <w:t xml:space="preserve">  návrh zákona </w:t>
            </w:r>
            <w:r w:rsidRPr="00BF726B">
              <w:rPr>
                <w:i/>
                <w:sz w:val="16"/>
                <w:szCs w:val="16"/>
                <w:lang w:eastAsia="en-US"/>
              </w:rPr>
              <w:t>ktorým sa mení a dopĺňa zákon č. 190/2003 Z. z. o strelných zbraniach a strelive a o zmene a doplnení niektorých zákonov v znení neskorších predpisov a ktorým sa menia niektoré zákony</w:t>
            </w:r>
            <w:r>
              <w:rPr>
                <w:i/>
                <w:sz w:val="16"/>
                <w:szCs w:val="16"/>
                <w:lang w:eastAsia="en-US"/>
              </w:rPr>
              <w:t xml:space="preserve">, ktorého gestorom je Ministerstvo vnútra Slovenskej republiky ako aj smernice (EÚ) 2017/853, ktorá bude prostredníctvom návrhu zákona, </w:t>
            </w:r>
            <w:r w:rsidRPr="00B66EBC">
              <w:rPr>
                <w:i/>
                <w:sz w:val="16"/>
                <w:szCs w:val="16"/>
                <w:lang w:eastAsia="en-US"/>
              </w:rPr>
              <w:t xml:space="preserve">ktorým sa mení a </w:t>
            </w:r>
            <w:r w:rsidRPr="00B66EBC">
              <w:rPr>
                <w:i/>
                <w:sz w:val="16"/>
                <w:szCs w:val="16"/>
                <w:lang w:eastAsia="en-US"/>
              </w:rPr>
              <w:lastRenderedPageBreak/>
              <w:t xml:space="preserve">dopĺňa zákon č. 190/2003 Z. z. </w:t>
            </w:r>
            <w:r>
              <w:rPr>
                <w:i/>
                <w:sz w:val="16"/>
                <w:szCs w:val="16"/>
                <w:lang w:eastAsia="en-US"/>
              </w:rPr>
              <w:t>transponovaná do právneho poriadku Slovenskej republiky)</w:t>
            </w:r>
          </w:p>
        </w:tc>
      </w:tr>
      <w:tr w:rsidR="00D27934" w:rsidTr="00994676">
        <w:trPr>
          <w:trHeight w:val="255"/>
        </w:trPr>
        <w:tc>
          <w:tcPr>
            <w:tcW w:w="851"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r>
              <w:rPr>
                <w:sz w:val="20"/>
                <w:szCs w:val="20"/>
                <w:lang w:eastAsia="en-US"/>
              </w:rPr>
              <w:lastRenderedPageBreak/>
              <w:t>Č: 5</w:t>
            </w:r>
          </w:p>
          <w:p w:rsidR="00D27934" w:rsidRDefault="00D27934" w:rsidP="00751326">
            <w:pPr>
              <w:widowControl w:val="0"/>
              <w:spacing w:line="276" w:lineRule="auto"/>
              <w:jc w:val="both"/>
              <w:rPr>
                <w:sz w:val="20"/>
                <w:szCs w:val="20"/>
                <w:lang w:eastAsia="en-US"/>
              </w:rPr>
            </w:pPr>
            <w:r>
              <w:rPr>
                <w:sz w:val="20"/>
                <w:szCs w:val="20"/>
                <w:lang w:eastAsia="en-US"/>
              </w:rPr>
              <w:t>O: 1</w:t>
            </w:r>
          </w:p>
          <w:p w:rsidR="00D27934" w:rsidRDefault="00D27934" w:rsidP="00751326">
            <w:pPr>
              <w:widowControl w:val="0"/>
              <w:spacing w:line="276" w:lineRule="auto"/>
              <w:jc w:val="both"/>
              <w:rPr>
                <w:sz w:val="20"/>
                <w:szCs w:val="20"/>
                <w:lang w:eastAsia="en-US"/>
              </w:rPr>
            </w:pPr>
          </w:p>
          <w:p w:rsidR="00D27934" w:rsidRDefault="00D27934" w:rsidP="00751326">
            <w:pPr>
              <w:widowControl w:val="0"/>
              <w:spacing w:line="276" w:lineRule="auto"/>
              <w:jc w:val="both"/>
              <w:rPr>
                <w:sz w:val="20"/>
                <w:szCs w:val="20"/>
                <w:lang w:eastAsia="en-US"/>
              </w:rPr>
            </w:pPr>
          </w:p>
          <w:p w:rsidR="00D27934" w:rsidRDefault="00D27934" w:rsidP="00751326">
            <w:pPr>
              <w:widowControl w:val="0"/>
              <w:spacing w:line="276" w:lineRule="auto"/>
              <w:jc w:val="both"/>
              <w:rPr>
                <w:sz w:val="20"/>
                <w:szCs w:val="20"/>
                <w:lang w:eastAsia="en-US"/>
              </w:rPr>
            </w:pPr>
          </w:p>
          <w:p w:rsidR="00D27934" w:rsidRDefault="00D27934" w:rsidP="00751326">
            <w:pPr>
              <w:widowControl w:val="0"/>
              <w:spacing w:line="276" w:lineRule="auto"/>
              <w:jc w:val="both"/>
              <w:rPr>
                <w:sz w:val="20"/>
                <w:szCs w:val="20"/>
                <w:lang w:eastAsia="en-US"/>
              </w:rPr>
            </w:pPr>
            <w:r>
              <w:rPr>
                <w:sz w:val="20"/>
                <w:szCs w:val="20"/>
                <w:lang w:eastAsia="en-US"/>
              </w:rPr>
              <w:t>P: a)</w:t>
            </w:r>
          </w:p>
          <w:p w:rsidR="00D27934" w:rsidRDefault="00D27934" w:rsidP="00751326">
            <w:pPr>
              <w:widowControl w:val="0"/>
              <w:spacing w:line="276" w:lineRule="auto"/>
              <w:jc w:val="both"/>
              <w:rPr>
                <w:sz w:val="20"/>
                <w:szCs w:val="20"/>
                <w:lang w:eastAsia="en-US"/>
              </w:rPr>
            </w:pPr>
          </w:p>
          <w:p w:rsidR="00D27934" w:rsidRDefault="00D27934" w:rsidP="00751326">
            <w:pPr>
              <w:widowControl w:val="0"/>
              <w:spacing w:line="276" w:lineRule="auto"/>
              <w:jc w:val="both"/>
              <w:rPr>
                <w:sz w:val="20"/>
                <w:szCs w:val="20"/>
                <w:lang w:eastAsia="en-US"/>
              </w:rPr>
            </w:pPr>
          </w:p>
          <w:p w:rsidR="00D27934" w:rsidRDefault="00D27934" w:rsidP="00751326">
            <w:pPr>
              <w:widowControl w:val="0"/>
              <w:spacing w:line="276" w:lineRule="auto"/>
              <w:jc w:val="both"/>
              <w:rPr>
                <w:sz w:val="20"/>
                <w:szCs w:val="20"/>
                <w:lang w:eastAsia="en-US"/>
              </w:rPr>
            </w:pPr>
          </w:p>
          <w:p w:rsidR="00D27934" w:rsidRDefault="00D27934" w:rsidP="00751326">
            <w:pPr>
              <w:widowControl w:val="0"/>
              <w:spacing w:line="276" w:lineRule="auto"/>
              <w:jc w:val="both"/>
              <w:rPr>
                <w:sz w:val="20"/>
                <w:szCs w:val="20"/>
                <w:lang w:eastAsia="en-US"/>
              </w:rPr>
            </w:pPr>
          </w:p>
          <w:p w:rsidR="00D27934" w:rsidRDefault="00D27934" w:rsidP="00751326">
            <w:pPr>
              <w:widowControl w:val="0"/>
              <w:spacing w:line="276" w:lineRule="auto"/>
              <w:jc w:val="both"/>
              <w:rPr>
                <w:sz w:val="20"/>
                <w:szCs w:val="20"/>
                <w:lang w:eastAsia="en-US"/>
              </w:rPr>
            </w:pPr>
          </w:p>
          <w:p w:rsidR="00D27934" w:rsidRDefault="00D27934" w:rsidP="00751326">
            <w:pPr>
              <w:widowControl w:val="0"/>
              <w:spacing w:line="276" w:lineRule="auto"/>
              <w:jc w:val="both"/>
              <w:rPr>
                <w:sz w:val="20"/>
                <w:szCs w:val="20"/>
                <w:lang w:eastAsia="en-US"/>
              </w:rPr>
            </w:pPr>
          </w:p>
          <w:p w:rsidR="00D27934" w:rsidRDefault="00D27934" w:rsidP="00751326">
            <w:pPr>
              <w:widowControl w:val="0"/>
              <w:spacing w:line="276" w:lineRule="auto"/>
              <w:jc w:val="both"/>
              <w:rPr>
                <w:sz w:val="20"/>
                <w:szCs w:val="20"/>
                <w:lang w:eastAsia="en-US"/>
              </w:rPr>
            </w:pPr>
          </w:p>
          <w:p w:rsidR="00D27934" w:rsidRDefault="00D27934" w:rsidP="00751326">
            <w:pPr>
              <w:widowControl w:val="0"/>
              <w:spacing w:line="276" w:lineRule="auto"/>
              <w:jc w:val="both"/>
              <w:rPr>
                <w:sz w:val="20"/>
                <w:szCs w:val="20"/>
                <w:lang w:eastAsia="en-US"/>
              </w:rPr>
            </w:pPr>
          </w:p>
          <w:p w:rsidR="00D27934" w:rsidRDefault="00D27934" w:rsidP="00751326">
            <w:pPr>
              <w:widowControl w:val="0"/>
              <w:spacing w:line="276" w:lineRule="auto"/>
              <w:jc w:val="both"/>
              <w:rPr>
                <w:sz w:val="20"/>
                <w:szCs w:val="20"/>
                <w:lang w:eastAsia="en-US"/>
              </w:rPr>
            </w:pPr>
          </w:p>
          <w:p w:rsidR="00D27934" w:rsidRDefault="00D27934" w:rsidP="00751326">
            <w:pPr>
              <w:widowControl w:val="0"/>
              <w:spacing w:line="276" w:lineRule="auto"/>
              <w:jc w:val="both"/>
              <w:rPr>
                <w:sz w:val="20"/>
                <w:szCs w:val="20"/>
                <w:lang w:eastAsia="en-US"/>
              </w:rPr>
            </w:pPr>
          </w:p>
          <w:p w:rsidR="00D27934" w:rsidRDefault="00D27934" w:rsidP="00751326">
            <w:pPr>
              <w:widowControl w:val="0"/>
              <w:spacing w:line="276" w:lineRule="auto"/>
              <w:jc w:val="both"/>
              <w:rPr>
                <w:sz w:val="20"/>
                <w:szCs w:val="20"/>
                <w:lang w:eastAsia="en-US"/>
              </w:rPr>
            </w:pPr>
          </w:p>
          <w:p w:rsidR="00D27934" w:rsidRDefault="00D27934" w:rsidP="00491DCC">
            <w:pPr>
              <w:widowControl w:val="0"/>
              <w:spacing w:line="276" w:lineRule="auto"/>
              <w:jc w:val="both"/>
              <w:rPr>
                <w:sz w:val="20"/>
                <w:szCs w:val="20"/>
                <w:lang w:eastAsia="en-US"/>
              </w:rPr>
            </w:pPr>
          </w:p>
        </w:tc>
        <w:tc>
          <w:tcPr>
            <w:tcW w:w="4538" w:type="dxa"/>
            <w:tcBorders>
              <w:top w:val="single" w:sz="4" w:space="0" w:color="auto"/>
              <w:left w:val="single" w:sz="4" w:space="0" w:color="auto"/>
              <w:bottom w:val="single" w:sz="4" w:space="0" w:color="auto"/>
              <w:right w:val="single" w:sz="4" w:space="0" w:color="auto"/>
            </w:tcBorders>
          </w:tcPr>
          <w:p w:rsidR="00D27934" w:rsidRDefault="00D27934" w:rsidP="00751326">
            <w:pPr>
              <w:spacing w:line="276" w:lineRule="auto"/>
              <w:jc w:val="both"/>
              <w:rPr>
                <w:sz w:val="20"/>
                <w:szCs w:val="20"/>
                <w:lang w:eastAsia="en-US"/>
              </w:rPr>
            </w:pPr>
            <w:r>
              <w:rPr>
                <w:sz w:val="20"/>
                <w:szCs w:val="20"/>
                <w:lang w:eastAsia="en-US"/>
              </w:rPr>
              <w:t>1.   Bez toho, aby bol dotknutý článok 3, členské štáty povolia nadobudnutie vlastníctva a držanie strelných zbraní iba osobám, ktoré na to majú riadny dôvod a ktoré:</w:t>
            </w:r>
          </w:p>
          <w:p w:rsidR="00D27934" w:rsidRDefault="00D27934" w:rsidP="00751326">
            <w:pPr>
              <w:spacing w:line="276" w:lineRule="auto"/>
              <w:jc w:val="both"/>
              <w:rPr>
                <w:sz w:val="20"/>
                <w:szCs w:val="20"/>
                <w:lang w:eastAsia="en-US"/>
              </w:rPr>
            </w:pPr>
          </w:p>
          <w:p w:rsidR="00D27934" w:rsidRDefault="00D27934" w:rsidP="00491DCC">
            <w:pPr>
              <w:spacing w:line="276" w:lineRule="auto"/>
              <w:jc w:val="both"/>
              <w:rPr>
                <w:sz w:val="20"/>
                <w:szCs w:val="20"/>
                <w:lang w:eastAsia="en-US"/>
              </w:rPr>
            </w:pPr>
            <w:r>
              <w:rPr>
                <w:sz w:val="20"/>
                <w:szCs w:val="20"/>
                <w:lang w:eastAsia="en-US"/>
              </w:rPr>
              <w:t>a) dosiahli vek aspoň 18 rokov, okrem prípadov nadobudnutia vlastníctva inak než kúpou a držania strelných zbraní na účely poľovníctva a športovej streľby, pod podmienkou, že v tomto prípade majú osoby mladšie ako 18 rokov povolenie od rodiča alebo sú pod dohľadom rodiča alebo dospelej osoby s platnou licenciou pre strelné zbrane alebo poľovníckou licenciou, alebo sa nachádzajú v licencovanom výcvikovom stredisku alebo inak akreditovanom výcvikovom stredisku, a že rodič alebo dospelá osoba s platnou licenciou pre strelné zbrane alebo poľovníckou licenciou preberie zodpovednosť za riadne uskladnenie podľa článku 5a, a</w:t>
            </w:r>
          </w:p>
        </w:tc>
        <w:tc>
          <w:tcPr>
            <w:tcW w:w="567"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849" w:type="dxa"/>
            <w:tcBorders>
              <w:top w:val="single" w:sz="4" w:space="0" w:color="auto"/>
              <w:left w:val="single" w:sz="4" w:space="0" w:color="auto"/>
              <w:bottom w:val="single" w:sz="4" w:space="0" w:color="auto"/>
              <w:right w:val="single" w:sz="4" w:space="0" w:color="auto"/>
            </w:tcBorders>
          </w:tcPr>
          <w:p w:rsidR="00D27934" w:rsidRDefault="00D27934" w:rsidP="00491DCC">
            <w:pPr>
              <w:widowControl w:val="0"/>
              <w:spacing w:line="276" w:lineRule="auto"/>
              <w:jc w:val="both"/>
              <w:rPr>
                <w:sz w:val="20"/>
                <w:szCs w:val="20"/>
                <w:lang w:eastAsia="en-US"/>
              </w:rPr>
            </w:pPr>
          </w:p>
        </w:tc>
        <w:tc>
          <w:tcPr>
            <w:tcW w:w="4823" w:type="dxa"/>
            <w:tcBorders>
              <w:top w:val="single" w:sz="4" w:space="0" w:color="auto"/>
              <w:left w:val="single" w:sz="4" w:space="0" w:color="auto"/>
              <w:bottom w:val="single" w:sz="4" w:space="0" w:color="auto"/>
              <w:right w:val="single" w:sz="4" w:space="0" w:color="auto"/>
            </w:tcBorders>
          </w:tcPr>
          <w:p w:rsidR="00D27934" w:rsidRPr="00B37CC7" w:rsidRDefault="00D27934" w:rsidP="00491DCC">
            <w:pPr>
              <w:widowControl w:val="0"/>
              <w:spacing w:line="276" w:lineRule="auto"/>
              <w:jc w:val="both"/>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1838" w:type="dxa"/>
            <w:tcBorders>
              <w:top w:val="single" w:sz="4" w:space="0" w:color="auto"/>
              <w:left w:val="single" w:sz="4" w:space="0" w:color="auto"/>
              <w:bottom w:val="single" w:sz="4" w:space="0" w:color="auto"/>
              <w:right w:val="single" w:sz="4" w:space="0" w:color="auto"/>
            </w:tcBorders>
          </w:tcPr>
          <w:p w:rsidR="00D27934" w:rsidRDefault="00D27934" w:rsidP="00293519">
            <w:pPr>
              <w:widowControl w:val="0"/>
              <w:spacing w:line="276" w:lineRule="auto"/>
              <w:jc w:val="both"/>
              <w:rPr>
                <w:sz w:val="16"/>
                <w:szCs w:val="16"/>
                <w:lang w:eastAsia="en-US"/>
              </w:rPr>
            </w:pPr>
            <w:r>
              <w:rPr>
                <w:sz w:val="16"/>
                <w:szCs w:val="16"/>
                <w:lang w:eastAsia="en-US"/>
              </w:rPr>
              <w:t xml:space="preserve">Zákon, </w:t>
            </w:r>
            <w:r w:rsidRPr="00BF726B">
              <w:rPr>
                <w:sz w:val="16"/>
                <w:szCs w:val="16"/>
                <w:lang w:eastAsia="en-US"/>
              </w:rPr>
              <w:t>ktorým sa mení a dopĺňa zákon č. 190/2003 Z. z. o strelných zbraniach a strelive a o zmene a doplnení niektorých zákonov v znení neskorších predpisov a ktorým sa menia niektoré zákony</w:t>
            </w:r>
          </w:p>
          <w:p w:rsidR="00D27934" w:rsidRDefault="00D27934" w:rsidP="00751326">
            <w:pPr>
              <w:widowControl w:val="0"/>
              <w:spacing w:line="276" w:lineRule="auto"/>
              <w:jc w:val="both"/>
              <w:rPr>
                <w:sz w:val="20"/>
                <w:szCs w:val="20"/>
                <w:lang w:eastAsia="en-US"/>
              </w:rPr>
            </w:pPr>
            <w:r w:rsidRPr="00235255">
              <w:rPr>
                <w:i/>
                <w:sz w:val="16"/>
                <w:szCs w:val="16"/>
                <w:lang w:eastAsia="en-US"/>
              </w:rPr>
              <w:t xml:space="preserve"> (v</w:t>
            </w:r>
            <w:r>
              <w:rPr>
                <w:i/>
                <w:sz w:val="16"/>
                <w:szCs w:val="16"/>
                <w:lang w:eastAsia="en-US"/>
              </w:rPr>
              <w:t xml:space="preserve"> súčasnosti sa v</w:t>
            </w:r>
            <w:r w:rsidRPr="00235255">
              <w:rPr>
                <w:i/>
                <w:sz w:val="16"/>
                <w:szCs w:val="16"/>
                <w:lang w:eastAsia="en-US"/>
              </w:rPr>
              <w:t xml:space="preserve"> legislatívnom </w:t>
            </w:r>
            <w:r>
              <w:rPr>
                <w:i/>
                <w:sz w:val="16"/>
                <w:szCs w:val="16"/>
                <w:lang w:eastAsia="en-US"/>
              </w:rPr>
              <w:t>procese  nachádza</w:t>
            </w:r>
            <w:r w:rsidRPr="00235255">
              <w:rPr>
                <w:i/>
                <w:sz w:val="16"/>
                <w:szCs w:val="16"/>
                <w:lang w:eastAsia="en-US"/>
              </w:rPr>
              <w:t xml:space="preserve">  návrh zákona </w:t>
            </w:r>
            <w:r w:rsidRPr="00BF726B">
              <w:rPr>
                <w:i/>
                <w:sz w:val="16"/>
                <w:szCs w:val="16"/>
                <w:lang w:eastAsia="en-US"/>
              </w:rPr>
              <w:t>ktorým sa mení a dopĺňa zákon č. 190/2003 Z. z. o strelných zbraniach a strelive a o zmene a doplnení niektorých zákonov v znení neskorších predpisov a ktorým sa menia niektoré zákony</w:t>
            </w:r>
            <w:r>
              <w:rPr>
                <w:i/>
                <w:sz w:val="16"/>
                <w:szCs w:val="16"/>
                <w:lang w:eastAsia="en-US"/>
              </w:rPr>
              <w:t xml:space="preserve">, ktorého gestorom je Ministerstvo vnútra Slovenskej republiky ako aj smernice (EÚ) 2017/853, ktorá bude prostredníctvom návrhu zákona, </w:t>
            </w:r>
            <w:r w:rsidRPr="00B66EBC">
              <w:rPr>
                <w:i/>
                <w:sz w:val="16"/>
                <w:szCs w:val="16"/>
                <w:lang w:eastAsia="en-US"/>
              </w:rPr>
              <w:t xml:space="preserve">ktorým sa mení a dopĺňa zákon č. 190/2003 Z. z. </w:t>
            </w:r>
            <w:r>
              <w:rPr>
                <w:i/>
                <w:sz w:val="16"/>
                <w:szCs w:val="16"/>
                <w:lang w:eastAsia="en-US"/>
              </w:rPr>
              <w:t>transponovaná do právneho poriadku Slovenskej republiky)</w:t>
            </w:r>
          </w:p>
        </w:tc>
      </w:tr>
      <w:tr w:rsidR="00D27934" w:rsidTr="00994676">
        <w:trPr>
          <w:trHeight w:val="255"/>
        </w:trPr>
        <w:tc>
          <w:tcPr>
            <w:tcW w:w="851" w:type="dxa"/>
            <w:tcBorders>
              <w:top w:val="single" w:sz="4" w:space="0" w:color="auto"/>
              <w:left w:val="single" w:sz="4" w:space="0" w:color="auto"/>
              <w:bottom w:val="single" w:sz="4" w:space="0" w:color="auto"/>
              <w:right w:val="single" w:sz="4" w:space="0" w:color="auto"/>
            </w:tcBorders>
          </w:tcPr>
          <w:p w:rsidR="00D27934" w:rsidRDefault="00D27934" w:rsidP="00491DCC">
            <w:pPr>
              <w:widowControl w:val="0"/>
              <w:spacing w:line="276" w:lineRule="auto"/>
              <w:jc w:val="both"/>
              <w:rPr>
                <w:sz w:val="20"/>
                <w:szCs w:val="20"/>
                <w:lang w:eastAsia="en-US"/>
              </w:rPr>
            </w:pPr>
            <w:r>
              <w:rPr>
                <w:sz w:val="20"/>
                <w:szCs w:val="20"/>
                <w:lang w:eastAsia="en-US"/>
              </w:rPr>
              <w:t>Č: 5</w:t>
            </w:r>
          </w:p>
          <w:p w:rsidR="00D27934" w:rsidRDefault="00D27934" w:rsidP="00491DCC">
            <w:pPr>
              <w:widowControl w:val="0"/>
              <w:spacing w:line="276" w:lineRule="auto"/>
              <w:jc w:val="both"/>
              <w:rPr>
                <w:sz w:val="20"/>
                <w:szCs w:val="20"/>
                <w:lang w:eastAsia="en-US"/>
              </w:rPr>
            </w:pPr>
            <w:r>
              <w:rPr>
                <w:sz w:val="20"/>
                <w:szCs w:val="20"/>
                <w:lang w:eastAsia="en-US"/>
              </w:rPr>
              <w:t>O: 1</w:t>
            </w:r>
          </w:p>
          <w:p w:rsidR="00D27934" w:rsidRDefault="00D27934" w:rsidP="00491DCC">
            <w:pPr>
              <w:widowControl w:val="0"/>
              <w:spacing w:line="276" w:lineRule="auto"/>
              <w:jc w:val="both"/>
              <w:rPr>
                <w:sz w:val="20"/>
                <w:szCs w:val="20"/>
                <w:lang w:eastAsia="en-US"/>
              </w:rPr>
            </w:pPr>
            <w:r>
              <w:rPr>
                <w:sz w:val="20"/>
                <w:szCs w:val="20"/>
                <w:lang w:eastAsia="en-US"/>
              </w:rPr>
              <w:t>P: b)</w:t>
            </w:r>
          </w:p>
          <w:p w:rsidR="00D27934" w:rsidRDefault="00D27934" w:rsidP="00751326">
            <w:pPr>
              <w:widowControl w:val="0"/>
              <w:spacing w:line="276" w:lineRule="auto"/>
              <w:jc w:val="both"/>
              <w:rPr>
                <w:sz w:val="20"/>
                <w:szCs w:val="20"/>
                <w:lang w:eastAsia="en-US"/>
              </w:rPr>
            </w:pPr>
          </w:p>
        </w:tc>
        <w:tc>
          <w:tcPr>
            <w:tcW w:w="4538" w:type="dxa"/>
            <w:tcBorders>
              <w:top w:val="single" w:sz="4" w:space="0" w:color="auto"/>
              <w:left w:val="single" w:sz="4" w:space="0" w:color="auto"/>
              <w:bottom w:val="single" w:sz="4" w:space="0" w:color="auto"/>
              <w:right w:val="single" w:sz="4" w:space="0" w:color="auto"/>
            </w:tcBorders>
          </w:tcPr>
          <w:p w:rsidR="00D27934" w:rsidRDefault="00D27934" w:rsidP="00751326">
            <w:pPr>
              <w:spacing w:line="276" w:lineRule="auto"/>
              <w:jc w:val="both"/>
              <w:rPr>
                <w:sz w:val="20"/>
                <w:szCs w:val="20"/>
                <w:lang w:eastAsia="en-US"/>
              </w:rPr>
            </w:pPr>
            <w:r>
              <w:rPr>
                <w:sz w:val="20"/>
                <w:szCs w:val="20"/>
                <w:lang w:eastAsia="en-US"/>
              </w:rPr>
              <w:t>b) pravdepodobne neohrozia seba alebo ostatných, verejný poriadok ani verejnú bezpečnosť; odsúdenie za úmyselný násilný trestný čin sa považuje za náznak takéhoto ohrozenia.</w:t>
            </w:r>
          </w:p>
        </w:tc>
        <w:tc>
          <w:tcPr>
            <w:tcW w:w="567"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849" w:type="dxa"/>
            <w:tcBorders>
              <w:top w:val="single" w:sz="4" w:space="0" w:color="auto"/>
              <w:left w:val="single" w:sz="4" w:space="0" w:color="auto"/>
              <w:bottom w:val="single" w:sz="4" w:space="0" w:color="auto"/>
              <w:right w:val="single" w:sz="4" w:space="0" w:color="auto"/>
            </w:tcBorders>
          </w:tcPr>
          <w:p w:rsidR="00D27934" w:rsidRDefault="00D27934" w:rsidP="00491DCC">
            <w:pPr>
              <w:widowControl w:val="0"/>
              <w:spacing w:line="276" w:lineRule="auto"/>
              <w:jc w:val="both"/>
              <w:rPr>
                <w:sz w:val="20"/>
                <w:szCs w:val="20"/>
                <w:lang w:eastAsia="en-US"/>
              </w:rPr>
            </w:pPr>
          </w:p>
        </w:tc>
        <w:tc>
          <w:tcPr>
            <w:tcW w:w="4823" w:type="dxa"/>
            <w:tcBorders>
              <w:top w:val="single" w:sz="4" w:space="0" w:color="auto"/>
              <w:left w:val="single" w:sz="4" w:space="0" w:color="auto"/>
              <w:bottom w:val="single" w:sz="4" w:space="0" w:color="auto"/>
              <w:right w:val="single" w:sz="4" w:space="0" w:color="auto"/>
            </w:tcBorders>
          </w:tcPr>
          <w:p w:rsidR="00D27934" w:rsidRPr="00B37CC7" w:rsidRDefault="00D27934" w:rsidP="00491DCC">
            <w:pPr>
              <w:widowControl w:val="0"/>
              <w:autoSpaceDE w:val="0"/>
              <w:autoSpaceDN w:val="0"/>
              <w:adjustRightInd w:val="0"/>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D27934" w:rsidRPr="00B37CC7" w:rsidRDefault="00D27934" w:rsidP="00751326">
            <w:pPr>
              <w:widowControl w:val="0"/>
              <w:spacing w:line="276" w:lineRule="auto"/>
              <w:jc w:val="both"/>
              <w:rPr>
                <w:sz w:val="20"/>
                <w:szCs w:val="20"/>
                <w:lang w:eastAsia="en-US"/>
              </w:rPr>
            </w:pPr>
          </w:p>
        </w:tc>
        <w:tc>
          <w:tcPr>
            <w:tcW w:w="1838" w:type="dxa"/>
            <w:tcBorders>
              <w:top w:val="single" w:sz="4" w:space="0" w:color="auto"/>
              <w:left w:val="single" w:sz="4" w:space="0" w:color="auto"/>
              <w:bottom w:val="single" w:sz="4" w:space="0" w:color="auto"/>
              <w:right w:val="single" w:sz="4" w:space="0" w:color="auto"/>
            </w:tcBorders>
          </w:tcPr>
          <w:p w:rsidR="00D27934" w:rsidRDefault="00D27934" w:rsidP="00293519">
            <w:pPr>
              <w:widowControl w:val="0"/>
              <w:spacing w:line="276" w:lineRule="auto"/>
              <w:jc w:val="both"/>
              <w:rPr>
                <w:sz w:val="16"/>
                <w:szCs w:val="16"/>
                <w:lang w:eastAsia="en-US"/>
              </w:rPr>
            </w:pPr>
            <w:r>
              <w:rPr>
                <w:sz w:val="16"/>
                <w:szCs w:val="16"/>
                <w:lang w:eastAsia="en-US"/>
              </w:rPr>
              <w:t xml:space="preserve">Zákon, </w:t>
            </w:r>
            <w:r w:rsidRPr="00BF726B">
              <w:rPr>
                <w:sz w:val="16"/>
                <w:szCs w:val="16"/>
                <w:lang w:eastAsia="en-US"/>
              </w:rPr>
              <w:t>ktorým sa mení a dopĺňa zákon č. 190/2003 Z. z. o strelných zbraniach a strelive a o zmene a doplnení niektorých zákonov v znení neskorších predpisov a ktorým sa menia niektoré zákony</w:t>
            </w:r>
          </w:p>
          <w:p w:rsidR="00D27934" w:rsidRDefault="00D27934" w:rsidP="00751326">
            <w:pPr>
              <w:widowControl w:val="0"/>
              <w:spacing w:line="276" w:lineRule="auto"/>
              <w:jc w:val="both"/>
              <w:rPr>
                <w:sz w:val="20"/>
                <w:szCs w:val="20"/>
                <w:lang w:eastAsia="en-US"/>
              </w:rPr>
            </w:pPr>
            <w:r w:rsidRPr="00235255">
              <w:rPr>
                <w:i/>
                <w:sz w:val="16"/>
                <w:szCs w:val="16"/>
                <w:lang w:eastAsia="en-US"/>
              </w:rPr>
              <w:t xml:space="preserve"> (v</w:t>
            </w:r>
            <w:r>
              <w:rPr>
                <w:i/>
                <w:sz w:val="16"/>
                <w:szCs w:val="16"/>
                <w:lang w:eastAsia="en-US"/>
              </w:rPr>
              <w:t xml:space="preserve"> súčasnosti sa </w:t>
            </w:r>
            <w:r>
              <w:rPr>
                <w:i/>
                <w:sz w:val="16"/>
                <w:szCs w:val="16"/>
                <w:lang w:eastAsia="en-US"/>
              </w:rPr>
              <w:lastRenderedPageBreak/>
              <w:t>v</w:t>
            </w:r>
            <w:r w:rsidRPr="00235255">
              <w:rPr>
                <w:i/>
                <w:sz w:val="16"/>
                <w:szCs w:val="16"/>
                <w:lang w:eastAsia="en-US"/>
              </w:rPr>
              <w:t xml:space="preserve"> legislatívnom </w:t>
            </w:r>
            <w:r>
              <w:rPr>
                <w:i/>
                <w:sz w:val="16"/>
                <w:szCs w:val="16"/>
                <w:lang w:eastAsia="en-US"/>
              </w:rPr>
              <w:t>procese  nachádza</w:t>
            </w:r>
            <w:r w:rsidRPr="00235255">
              <w:rPr>
                <w:i/>
                <w:sz w:val="16"/>
                <w:szCs w:val="16"/>
                <w:lang w:eastAsia="en-US"/>
              </w:rPr>
              <w:t xml:space="preserve">  návrh zákona </w:t>
            </w:r>
            <w:r w:rsidRPr="00BF726B">
              <w:rPr>
                <w:i/>
                <w:sz w:val="16"/>
                <w:szCs w:val="16"/>
                <w:lang w:eastAsia="en-US"/>
              </w:rPr>
              <w:t>ktorým sa mení a dopĺňa zákon č. 190/2003 Z. z. o strelných zbraniach a strelive a o zmene a doplnení niektorých zákonov v znení neskorších predpisov a ktorým sa menia niektoré zákony</w:t>
            </w:r>
            <w:r>
              <w:rPr>
                <w:i/>
                <w:sz w:val="16"/>
                <w:szCs w:val="16"/>
                <w:lang w:eastAsia="en-US"/>
              </w:rPr>
              <w:t xml:space="preserve">, ktorého gestorom je Ministerstvo vnútra Slovenskej republiky ako aj smernice (EÚ) 2017/853, ktorá bude prostredníctvom návrhu zákona, </w:t>
            </w:r>
            <w:r w:rsidRPr="00B66EBC">
              <w:rPr>
                <w:i/>
                <w:sz w:val="16"/>
                <w:szCs w:val="16"/>
                <w:lang w:eastAsia="en-US"/>
              </w:rPr>
              <w:t xml:space="preserve">ktorým sa mení a dopĺňa zákon č. 190/2003 Z. z. </w:t>
            </w:r>
            <w:r>
              <w:rPr>
                <w:i/>
                <w:sz w:val="16"/>
                <w:szCs w:val="16"/>
                <w:lang w:eastAsia="en-US"/>
              </w:rPr>
              <w:t>transponovaná do právneho poriadku Slovenskej republiky)</w:t>
            </w:r>
          </w:p>
        </w:tc>
      </w:tr>
      <w:tr w:rsidR="00D27934" w:rsidTr="00994676">
        <w:trPr>
          <w:trHeight w:val="255"/>
        </w:trPr>
        <w:tc>
          <w:tcPr>
            <w:tcW w:w="851" w:type="dxa"/>
            <w:tcBorders>
              <w:top w:val="single" w:sz="4" w:space="0" w:color="auto"/>
              <w:left w:val="single" w:sz="4" w:space="0" w:color="auto"/>
              <w:bottom w:val="single" w:sz="4" w:space="0" w:color="auto"/>
              <w:right w:val="single" w:sz="4" w:space="0" w:color="auto"/>
            </w:tcBorders>
            <w:hideMark/>
          </w:tcPr>
          <w:p w:rsidR="00D27934" w:rsidRDefault="00D27934" w:rsidP="00751326">
            <w:pPr>
              <w:widowControl w:val="0"/>
              <w:spacing w:line="276" w:lineRule="auto"/>
              <w:jc w:val="both"/>
              <w:rPr>
                <w:sz w:val="20"/>
                <w:szCs w:val="20"/>
                <w:lang w:eastAsia="en-US"/>
              </w:rPr>
            </w:pPr>
            <w:r>
              <w:rPr>
                <w:sz w:val="20"/>
                <w:szCs w:val="20"/>
                <w:lang w:eastAsia="en-US"/>
              </w:rPr>
              <w:lastRenderedPageBreak/>
              <w:t>Č: 5</w:t>
            </w:r>
          </w:p>
          <w:p w:rsidR="00D27934" w:rsidRDefault="00D27934" w:rsidP="00751326">
            <w:pPr>
              <w:widowControl w:val="0"/>
              <w:spacing w:line="276" w:lineRule="auto"/>
              <w:jc w:val="both"/>
              <w:rPr>
                <w:sz w:val="20"/>
                <w:szCs w:val="20"/>
                <w:lang w:eastAsia="en-US"/>
              </w:rPr>
            </w:pPr>
            <w:r>
              <w:rPr>
                <w:sz w:val="20"/>
                <w:szCs w:val="20"/>
                <w:lang w:eastAsia="en-US"/>
              </w:rPr>
              <w:t>O: 2</w:t>
            </w:r>
          </w:p>
        </w:tc>
        <w:tc>
          <w:tcPr>
            <w:tcW w:w="4538" w:type="dxa"/>
            <w:tcBorders>
              <w:top w:val="single" w:sz="4" w:space="0" w:color="auto"/>
              <w:left w:val="single" w:sz="4" w:space="0" w:color="auto"/>
              <w:bottom w:val="single" w:sz="4" w:space="0" w:color="auto"/>
              <w:right w:val="single" w:sz="4" w:space="0" w:color="auto"/>
            </w:tcBorders>
          </w:tcPr>
          <w:p w:rsidR="00D27934" w:rsidRDefault="00D27934" w:rsidP="00751326">
            <w:pPr>
              <w:spacing w:line="276" w:lineRule="auto"/>
              <w:jc w:val="both"/>
              <w:rPr>
                <w:sz w:val="20"/>
                <w:szCs w:val="20"/>
                <w:lang w:eastAsia="en-US"/>
              </w:rPr>
            </w:pPr>
            <w:r>
              <w:rPr>
                <w:sz w:val="20"/>
                <w:szCs w:val="20"/>
                <w:lang w:eastAsia="en-US"/>
              </w:rPr>
              <w:t>2.   Členské štáty zavedú monitorovací systém, ktorý môžu prevádzkovať na kontinuálnom alebo nekontinuálnom základe, s cieľom zabezpečiť, že počas trvania povolenia sú splnené podmienky na udelenie povolenia stanovené vnútroštátnym právom a okrem iného že sa posúdia príslušné lekárske a psychologické informácie. Osobitné dojednania sa určia v súlade s vnútroštátnym právom.</w:t>
            </w:r>
          </w:p>
          <w:p w:rsidR="00D27934" w:rsidRDefault="00D27934" w:rsidP="00751326">
            <w:pPr>
              <w:spacing w:line="276" w:lineRule="auto"/>
              <w:jc w:val="both"/>
              <w:rPr>
                <w:sz w:val="20"/>
                <w:szCs w:val="20"/>
                <w:lang w:eastAsia="en-US"/>
              </w:rPr>
            </w:pPr>
          </w:p>
          <w:p w:rsidR="00D27934" w:rsidRDefault="00D27934" w:rsidP="00751326">
            <w:pPr>
              <w:spacing w:line="276" w:lineRule="auto"/>
              <w:jc w:val="both"/>
              <w:rPr>
                <w:sz w:val="20"/>
                <w:szCs w:val="20"/>
                <w:lang w:eastAsia="en-US"/>
              </w:rPr>
            </w:pPr>
            <w:r>
              <w:rPr>
                <w:sz w:val="20"/>
                <w:szCs w:val="20"/>
                <w:lang w:eastAsia="en-US"/>
              </w:rPr>
              <w:t>V prípade, že podmienky na udelenie povolenia už nie sú splnené, členské štáty príslušné povolenie odoberú.</w:t>
            </w:r>
          </w:p>
          <w:p w:rsidR="00D27934" w:rsidRDefault="00D27934" w:rsidP="00751326">
            <w:pPr>
              <w:spacing w:line="276" w:lineRule="auto"/>
              <w:jc w:val="both"/>
              <w:rPr>
                <w:sz w:val="20"/>
                <w:szCs w:val="20"/>
                <w:lang w:eastAsia="en-US"/>
              </w:rPr>
            </w:pPr>
          </w:p>
          <w:p w:rsidR="00D27934" w:rsidRDefault="00D27934" w:rsidP="00751326">
            <w:pPr>
              <w:spacing w:line="276" w:lineRule="auto"/>
              <w:jc w:val="both"/>
              <w:rPr>
                <w:sz w:val="20"/>
                <w:szCs w:val="20"/>
                <w:lang w:eastAsia="en-US"/>
              </w:rPr>
            </w:pPr>
            <w:r>
              <w:rPr>
                <w:sz w:val="20"/>
                <w:szCs w:val="20"/>
                <w:lang w:eastAsia="en-US"/>
              </w:rPr>
              <w:t>Členské štáty nemôžu zakázať osobám s bydliskom na ich území držať strelnú zbraň nadobudnutú v inom členskom štáte okrem prípadov, keď nadobudnutie vlastníctva tohto typu strelnej zbrane na svojom území zakazujú.</w:t>
            </w:r>
          </w:p>
        </w:tc>
        <w:tc>
          <w:tcPr>
            <w:tcW w:w="567"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16"/>
                <w:szCs w:val="16"/>
                <w:lang w:eastAsia="en-US"/>
              </w:rPr>
            </w:pPr>
          </w:p>
        </w:tc>
        <w:tc>
          <w:tcPr>
            <w:tcW w:w="849" w:type="dxa"/>
            <w:tcBorders>
              <w:top w:val="single" w:sz="4" w:space="0" w:color="auto"/>
              <w:left w:val="single" w:sz="4" w:space="0" w:color="auto"/>
              <w:bottom w:val="single" w:sz="4" w:space="0" w:color="auto"/>
              <w:right w:val="single" w:sz="4" w:space="0" w:color="auto"/>
            </w:tcBorders>
          </w:tcPr>
          <w:p w:rsidR="00D27934" w:rsidRDefault="00D27934" w:rsidP="00CC0E6D">
            <w:pPr>
              <w:widowControl w:val="0"/>
              <w:spacing w:line="276" w:lineRule="auto"/>
              <w:jc w:val="both"/>
              <w:rPr>
                <w:sz w:val="20"/>
                <w:szCs w:val="20"/>
                <w:lang w:eastAsia="en-US"/>
              </w:rPr>
            </w:pPr>
          </w:p>
        </w:tc>
        <w:tc>
          <w:tcPr>
            <w:tcW w:w="4823" w:type="dxa"/>
            <w:tcBorders>
              <w:top w:val="single" w:sz="4" w:space="0" w:color="auto"/>
              <w:left w:val="single" w:sz="4" w:space="0" w:color="auto"/>
              <w:bottom w:val="single" w:sz="4" w:space="0" w:color="auto"/>
              <w:right w:val="single" w:sz="4" w:space="0" w:color="auto"/>
            </w:tcBorders>
          </w:tcPr>
          <w:p w:rsidR="00D27934" w:rsidRDefault="00D27934" w:rsidP="00CC0E6D">
            <w:pPr>
              <w:widowControl w:val="0"/>
              <w:spacing w:line="276" w:lineRule="auto"/>
              <w:jc w:val="both"/>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1838" w:type="dxa"/>
            <w:tcBorders>
              <w:top w:val="single" w:sz="4" w:space="0" w:color="auto"/>
              <w:left w:val="single" w:sz="4" w:space="0" w:color="auto"/>
              <w:bottom w:val="single" w:sz="4" w:space="0" w:color="auto"/>
              <w:right w:val="single" w:sz="4" w:space="0" w:color="auto"/>
            </w:tcBorders>
          </w:tcPr>
          <w:p w:rsidR="00D27934" w:rsidRDefault="00D27934" w:rsidP="00293519">
            <w:pPr>
              <w:widowControl w:val="0"/>
              <w:spacing w:line="276" w:lineRule="auto"/>
              <w:jc w:val="both"/>
              <w:rPr>
                <w:sz w:val="16"/>
                <w:szCs w:val="16"/>
                <w:lang w:eastAsia="en-US"/>
              </w:rPr>
            </w:pPr>
            <w:r>
              <w:rPr>
                <w:sz w:val="16"/>
                <w:szCs w:val="16"/>
                <w:lang w:eastAsia="en-US"/>
              </w:rPr>
              <w:t xml:space="preserve">Zákon, </w:t>
            </w:r>
            <w:r w:rsidRPr="00BF726B">
              <w:rPr>
                <w:sz w:val="16"/>
                <w:szCs w:val="16"/>
                <w:lang w:eastAsia="en-US"/>
              </w:rPr>
              <w:t>ktorým sa mení a dopĺňa zákon č. 190/2003 Z. z. o strelných zbraniach a strelive a o zmene a doplnení niektorých zákonov v znení neskorších predpisov a ktorým sa menia niektoré zákony</w:t>
            </w:r>
          </w:p>
          <w:p w:rsidR="00D27934" w:rsidRDefault="00D27934" w:rsidP="00751326">
            <w:pPr>
              <w:widowControl w:val="0"/>
              <w:spacing w:line="276" w:lineRule="auto"/>
              <w:jc w:val="both"/>
              <w:rPr>
                <w:sz w:val="20"/>
                <w:szCs w:val="20"/>
                <w:lang w:eastAsia="en-US"/>
              </w:rPr>
            </w:pPr>
            <w:r w:rsidRPr="00235255">
              <w:rPr>
                <w:i/>
                <w:sz w:val="16"/>
                <w:szCs w:val="16"/>
                <w:lang w:eastAsia="en-US"/>
              </w:rPr>
              <w:t xml:space="preserve"> (v</w:t>
            </w:r>
            <w:r>
              <w:rPr>
                <w:i/>
                <w:sz w:val="16"/>
                <w:szCs w:val="16"/>
                <w:lang w:eastAsia="en-US"/>
              </w:rPr>
              <w:t xml:space="preserve"> súčasnosti sa v</w:t>
            </w:r>
            <w:r w:rsidRPr="00235255">
              <w:rPr>
                <w:i/>
                <w:sz w:val="16"/>
                <w:szCs w:val="16"/>
                <w:lang w:eastAsia="en-US"/>
              </w:rPr>
              <w:t xml:space="preserve"> legislatívnom </w:t>
            </w:r>
            <w:r>
              <w:rPr>
                <w:i/>
                <w:sz w:val="16"/>
                <w:szCs w:val="16"/>
                <w:lang w:eastAsia="en-US"/>
              </w:rPr>
              <w:t>procese  nachádza</w:t>
            </w:r>
            <w:r w:rsidRPr="00235255">
              <w:rPr>
                <w:i/>
                <w:sz w:val="16"/>
                <w:szCs w:val="16"/>
                <w:lang w:eastAsia="en-US"/>
              </w:rPr>
              <w:t xml:space="preserve">  návrh zákona </w:t>
            </w:r>
            <w:r w:rsidRPr="00BF726B">
              <w:rPr>
                <w:i/>
                <w:sz w:val="16"/>
                <w:szCs w:val="16"/>
                <w:lang w:eastAsia="en-US"/>
              </w:rPr>
              <w:t>ktorým sa mení a dopĺňa zákon č. 190/2003 Z. z. o strelných zbraniach a strelive a o zmene a doplnení niektorých zákonov v znení neskorších predpisov a ktorým sa menia niektoré zákony</w:t>
            </w:r>
            <w:r>
              <w:rPr>
                <w:i/>
                <w:sz w:val="16"/>
                <w:szCs w:val="16"/>
                <w:lang w:eastAsia="en-US"/>
              </w:rPr>
              <w:t xml:space="preserve">, ktorého gestorom je Ministerstvo vnútra Slovenskej republiky ako aj smernice (EÚ) </w:t>
            </w:r>
            <w:r>
              <w:rPr>
                <w:i/>
                <w:sz w:val="16"/>
                <w:szCs w:val="16"/>
                <w:lang w:eastAsia="en-US"/>
              </w:rPr>
              <w:lastRenderedPageBreak/>
              <w:t xml:space="preserve">2017/853, ktorá bude prostredníctvom návrhu zákona, </w:t>
            </w:r>
            <w:r w:rsidRPr="00B66EBC">
              <w:rPr>
                <w:i/>
                <w:sz w:val="16"/>
                <w:szCs w:val="16"/>
                <w:lang w:eastAsia="en-US"/>
              </w:rPr>
              <w:t xml:space="preserve">ktorým sa mení a dopĺňa zákon č. 190/2003 Z. z. </w:t>
            </w:r>
            <w:r>
              <w:rPr>
                <w:i/>
                <w:sz w:val="16"/>
                <w:szCs w:val="16"/>
                <w:lang w:eastAsia="en-US"/>
              </w:rPr>
              <w:t>transponovaná do právneho poriadku Slovenskej republiky)</w:t>
            </w:r>
          </w:p>
        </w:tc>
      </w:tr>
      <w:tr w:rsidR="00D27934" w:rsidTr="00994676">
        <w:trPr>
          <w:trHeight w:val="255"/>
        </w:trPr>
        <w:tc>
          <w:tcPr>
            <w:tcW w:w="851"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r>
              <w:rPr>
                <w:sz w:val="20"/>
                <w:szCs w:val="20"/>
                <w:lang w:eastAsia="en-US"/>
              </w:rPr>
              <w:lastRenderedPageBreak/>
              <w:t>Č: 5</w:t>
            </w:r>
          </w:p>
          <w:p w:rsidR="00D27934" w:rsidRDefault="00D27934" w:rsidP="00751326">
            <w:pPr>
              <w:widowControl w:val="0"/>
              <w:spacing w:line="276" w:lineRule="auto"/>
              <w:jc w:val="both"/>
              <w:rPr>
                <w:sz w:val="20"/>
                <w:szCs w:val="20"/>
                <w:lang w:eastAsia="en-US"/>
              </w:rPr>
            </w:pPr>
            <w:r>
              <w:rPr>
                <w:sz w:val="20"/>
                <w:szCs w:val="20"/>
                <w:lang w:eastAsia="en-US"/>
              </w:rPr>
              <w:t>O: 3</w:t>
            </w:r>
          </w:p>
          <w:p w:rsidR="00D27934" w:rsidRDefault="00D27934" w:rsidP="00751326">
            <w:pPr>
              <w:widowControl w:val="0"/>
              <w:spacing w:line="276" w:lineRule="auto"/>
              <w:jc w:val="both"/>
              <w:rPr>
                <w:sz w:val="20"/>
                <w:szCs w:val="20"/>
                <w:lang w:eastAsia="en-US"/>
              </w:rPr>
            </w:pPr>
          </w:p>
          <w:p w:rsidR="00D27934" w:rsidRDefault="00D27934" w:rsidP="00751326">
            <w:pPr>
              <w:widowControl w:val="0"/>
              <w:spacing w:line="276" w:lineRule="auto"/>
              <w:jc w:val="both"/>
              <w:rPr>
                <w:sz w:val="20"/>
                <w:szCs w:val="20"/>
                <w:lang w:eastAsia="en-US"/>
              </w:rPr>
            </w:pPr>
          </w:p>
          <w:p w:rsidR="00D27934" w:rsidRDefault="00D27934" w:rsidP="00751326">
            <w:pPr>
              <w:widowControl w:val="0"/>
              <w:spacing w:line="276" w:lineRule="auto"/>
              <w:jc w:val="both"/>
              <w:rPr>
                <w:sz w:val="20"/>
                <w:szCs w:val="20"/>
                <w:lang w:eastAsia="en-US"/>
              </w:rPr>
            </w:pPr>
          </w:p>
          <w:p w:rsidR="00D27934" w:rsidRDefault="00D27934" w:rsidP="00751326">
            <w:pPr>
              <w:widowControl w:val="0"/>
              <w:spacing w:line="276" w:lineRule="auto"/>
              <w:jc w:val="both"/>
              <w:rPr>
                <w:sz w:val="20"/>
                <w:szCs w:val="20"/>
                <w:lang w:eastAsia="en-US"/>
              </w:rPr>
            </w:pPr>
          </w:p>
          <w:p w:rsidR="00D27934" w:rsidRDefault="00D27934" w:rsidP="00751326">
            <w:pPr>
              <w:widowControl w:val="0"/>
              <w:spacing w:line="276" w:lineRule="auto"/>
              <w:jc w:val="both"/>
              <w:rPr>
                <w:sz w:val="20"/>
                <w:szCs w:val="20"/>
                <w:lang w:eastAsia="en-US"/>
              </w:rPr>
            </w:pPr>
          </w:p>
          <w:p w:rsidR="00D27934" w:rsidRDefault="00D27934" w:rsidP="00751326">
            <w:pPr>
              <w:widowControl w:val="0"/>
              <w:spacing w:line="276" w:lineRule="auto"/>
              <w:jc w:val="both"/>
              <w:rPr>
                <w:sz w:val="20"/>
                <w:szCs w:val="20"/>
                <w:lang w:eastAsia="en-US"/>
              </w:rPr>
            </w:pPr>
          </w:p>
          <w:p w:rsidR="00D27934" w:rsidRDefault="00D27934" w:rsidP="00751326">
            <w:pPr>
              <w:widowControl w:val="0"/>
              <w:spacing w:line="276" w:lineRule="auto"/>
              <w:jc w:val="both"/>
              <w:rPr>
                <w:sz w:val="20"/>
                <w:szCs w:val="20"/>
                <w:lang w:eastAsia="en-US"/>
              </w:rPr>
            </w:pPr>
            <w:r>
              <w:rPr>
                <w:sz w:val="20"/>
                <w:szCs w:val="20"/>
                <w:lang w:eastAsia="en-US"/>
              </w:rPr>
              <w:t>P: a)</w:t>
            </w:r>
          </w:p>
          <w:p w:rsidR="00D27934" w:rsidRDefault="00D27934" w:rsidP="00751326">
            <w:pPr>
              <w:widowControl w:val="0"/>
              <w:spacing w:line="276" w:lineRule="auto"/>
              <w:jc w:val="both"/>
              <w:rPr>
                <w:sz w:val="20"/>
                <w:szCs w:val="20"/>
                <w:lang w:eastAsia="en-US"/>
              </w:rPr>
            </w:pPr>
          </w:p>
          <w:p w:rsidR="00D27934" w:rsidRDefault="00D27934" w:rsidP="00751326">
            <w:pPr>
              <w:widowControl w:val="0"/>
              <w:spacing w:line="276" w:lineRule="auto"/>
              <w:jc w:val="both"/>
              <w:rPr>
                <w:sz w:val="20"/>
                <w:szCs w:val="20"/>
                <w:lang w:eastAsia="en-US"/>
              </w:rPr>
            </w:pPr>
            <w:r>
              <w:rPr>
                <w:sz w:val="20"/>
                <w:szCs w:val="20"/>
                <w:lang w:eastAsia="en-US"/>
              </w:rPr>
              <w:t>P: b)</w:t>
            </w:r>
          </w:p>
          <w:p w:rsidR="00D27934" w:rsidRDefault="00D27934" w:rsidP="00751326">
            <w:pPr>
              <w:widowControl w:val="0"/>
              <w:spacing w:line="276" w:lineRule="auto"/>
              <w:jc w:val="both"/>
              <w:rPr>
                <w:sz w:val="20"/>
                <w:szCs w:val="20"/>
                <w:lang w:eastAsia="en-US"/>
              </w:rPr>
            </w:pPr>
          </w:p>
        </w:tc>
        <w:tc>
          <w:tcPr>
            <w:tcW w:w="4538" w:type="dxa"/>
            <w:tcBorders>
              <w:top w:val="single" w:sz="4" w:space="0" w:color="auto"/>
              <w:left w:val="single" w:sz="4" w:space="0" w:color="auto"/>
              <w:bottom w:val="single" w:sz="4" w:space="0" w:color="auto"/>
              <w:right w:val="single" w:sz="4" w:space="0" w:color="auto"/>
            </w:tcBorders>
          </w:tcPr>
          <w:p w:rsidR="00D27934" w:rsidRDefault="00D27934" w:rsidP="00751326">
            <w:pPr>
              <w:spacing w:line="276" w:lineRule="auto"/>
              <w:jc w:val="both"/>
              <w:rPr>
                <w:sz w:val="20"/>
                <w:szCs w:val="20"/>
                <w:lang w:eastAsia="en-US"/>
              </w:rPr>
            </w:pPr>
            <w:r>
              <w:rPr>
                <w:sz w:val="20"/>
                <w:szCs w:val="20"/>
                <w:lang w:eastAsia="en-US"/>
              </w:rPr>
              <w:t>3.   Členské štáty zabezpečia, aby sa povolenie na nadobudnutie vlastníctva a povolenie na držanie strelnej zbrane zaradenej do kategórie B odobrali, ak sa zistí, že osoba, ktorej sa toto povolenie udelilo, má v držbe nabíjacie zariadenie, ktoré sa môže pripevniť na poloautomatické strelné zbrane so stredovým zápalom alebo na opakovacie strelné zbrane, a ktoré:</w:t>
            </w:r>
          </w:p>
          <w:p w:rsidR="00D27934" w:rsidRDefault="00D27934" w:rsidP="00751326">
            <w:pPr>
              <w:spacing w:line="276" w:lineRule="auto"/>
              <w:jc w:val="both"/>
              <w:rPr>
                <w:sz w:val="20"/>
                <w:szCs w:val="20"/>
                <w:lang w:eastAsia="en-US"/>
              </w:rPr>
            </w:pPr>
          </w:p>
          <w:p w:rsidR="00D27934" w:rsidRDefault="00D27934" w:rsidP="00751326">
            <w:pPr>
              <w:spacing w:line="276" w:lineRule="auto"/>
              <w:jc w:val="both"/>
              <w:rPr>
                <w:sz w:val="20"/>
                <w:szCs w:val="20"/>
                <w:lang w:eastAsia="en-US"/>
              </w:rPr>
            </w:pPr>
            <w:r>
              <w:rPr>
                <w:sz w:val="20"/>
                <w:szCs w:val="20"/>
                <w:lang w:eastAsia="en-US"/>
              </w:rPr>
              <w:t>a) môžu pojať viac ako 20 nábojov, alebo</w:t>
            </w:r>
          </w:p>
          <w:p w:rsidR="00D27934" w:rsidRDefault="00D27934" w:rsidP="00751326">
            <w:pPr>
              <w:spacing w:line="276" w:lineRule="auto"/>
              <w:jc w:val="both"/>
              <w:rPr>
                <w:sz w:val="20"/>
                <w:szCs w:val="20"/>
                <w:lang w:eastAsia="en-US"/>
              </w:rPr>
            </w:pPr>
          </w:p>
          <w:p w:rsidR="00D27934" w:rsidRDefault="00D27934" w:rsidP="00751326">
            <w:pPr>
              <w:spacing w:line="276" w:lineRule="auto"/>
              <w:jc w:val="both"/>
              <w:rPr>
                <w:sz w:val="20"/>
                <w:szCs w:val="20"/>
                <w:lang w:eastAsia="en-US"/>
              </w:rPr>
            </w:pPr>
            <w:r>
              <w:rPr>
                <w:sz w:val="20"/>
                <w:szCs w:val="20"/>
                <w:lang w:eastAsia="en-US"/>
              </w:rPr>
              <w:t xml:space="preserve">b) v prípade dlhých strelných zbraní môžu pojať viac ako 10 nábojov, </w:t>
            </w:r>
          </w:p>
          <w:p w:rsidR="00D27934" w:rsidRDefault="00D27934" w:rsidP="00751326">
            <w:pPr>
              <w:spacing w:line="276" w:lineRule="auto"/>
              <w:jc w:val="both"/>
              <w:rPr>
                <w:sz w:val="20"/>
                <w:szCs w:val="20"/>
                <w:lang w:eastAsia="en-US"/>
              </w:rPr>
            </w:pPr>
            <w:r>
              <w:rPr>
                <w:sz w:val="20"/>
                <w:szCs w:val="20"/>
                <w:lang w:eastAsia="en-US"/>
              </w:rPr>
              <w:t>pokiaľ nebolo danej osobe udelené povolenie podľa článku 6 alebo povolenie nebolo potvrdené, obnovené alebo predĺžené podľa článku 7 ods. 4a.</w:t>
            </w:r>
          </w:p>
        </w:tc>
        <w:tc>
          <w:tcPr>
            <w:tcW w:w="567"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849"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jc w:val="both"/>
              <w:rPr>
                <w:sz w:val="20"/>
                <w:szCs w:val="20"/>
                <w:lang w:eastAsia="en-US"/>
              </w:rPr>
            </w:pPr>
          </w:p>
        </w:tc>
        <w:tc>
          <w:tcPr>
            <w:tcW w:w="4823" w:type="dxa"/>
            <w:tcBorders>
              <w:top w:val="single" w:sz="4" w:space="0" w:color="auto"/>
              <w:left w:val="single" w:sz="4" w:space="0" w:color="auto"/>
              <w:bottom w:val="single" w:sz="4" w:space="0" w:color="auto"/>
              <w:right w:val="single" w:sz="4" w:space="0" w:color="auto"/>
            </w:tcBorders>
          </w:tcPr>
          <w:p w:rsidR="00D27934" w:rsidRPr="00703626" w:rsidRDefault="00D27934" w:rsidP="00D26DAB">
            <w:pPr>
              <w:widowControl w:val="0"/>
              <w:jc w:val="both"/>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b/>
                <w:sz w:val="20"/>
                <w:szCs w:val="20"/>
                <w:lang w:eastAsia="en-US"/>
              </w:rPr>
            </w:pPr>
          </w:p>
        </w:tc>
        <w:tc>
          <w:tcPr>
            <w:tcW w:w="1838" w:type="dxa"/>
            <w:tcBorders>
              <w:top w:val="single" w:sz="4" w:space="0" w:color="auto"/>
              <w:left w:val="single" w:sz="4" w:space="0" w:color="auto"/>
              <w:bottom w:val="single" w:sz="4" w:space="0" w:color="auto"/>
              <w:right w:val="single" w:sz="4" w:space="0" w:color="auto"/>
            </w:tcBorders>
          </w:tcPr>
          <w:p w:rsidR="00D27934" w:rsidRDefault="00D27934" w:rsidP="00293519">
            <w:pPr>
              <w:widowControl w:val="0"/>
              <w:spacing w:line="276" w:lineRule="auto"/>
              <w:jc w:val="both"/>
              <w:rPr>
                <w:sz w:val="16"/>
                <w:szCs w:val="16"/>
                <w:lang w:eastAsia="en-US"/>
              </w:rPr>
            </w:pPr>
            <w:r>
              <w:rPr>
                <w:sz w:val="16"/>
                <w:szCs w:val="16"/>
                <w:lang w:eastAsia="en-US"/>
              </w:rPr>
              <w:t xml:space="preserve">Zákon, </w:t>
            </w:r>
            <w:r w:rsidRPr="00BF726B">
              <w:rPr>
                <w:sz w:val="16"/>
                <w:szCs w:val="16"/>
                <w:lang w:eastAsia="en-US"/>
              </w:rPr>
              <w:t>ktorým sa mení a dopĺňa zákon č. 190/2003 Z. z. o strelných zbraniach a strelive a o zmene a doplnení niektorých zákonov v znení neskorších predpisov a ktorým sa menia niektoré zákony</w:t>
            </w:r>
          </w:p>
          <w:p w:rsidR="00D27934" w:rsidRDefault="00D27934" w:rsidP="00751326">
            <w:pPr>
              <w:widowControl w:val="0"/>
              <w:spacing w:line="276" w:lineRule="auto"/>
              <w:jc w:val="both"/>
              <w:rPr>
                <w:color w:val="FF0000"/>
                <w:sz w:val="20"/>
                <w:szCs w:val="20"/>
                <w:lang w:eastAsia="en-US"/>
              </w:rPr>
            </w:pPr>
            <w:r w:rsidRPr="00235255">
              <w:rPr>
                <w:i/>
                <w:sz w:val="16"/>
                <w:szCs w:val="16"/>
                <w:lang w:eastAsia="en-US"/>
              </w:rPr>
              <w:t xml:space="preserve"> (v</w:t>
            </w:r>
            <w:r>
              <w:rPr>
                <w:i/>
                <w:sz w:val="16"/>
                <w:szCs w:val="16"/>
                <w:lang w:eastAsia="en-US"/>
              </w:rPr>
              <w:t xml:space="preserve"> súčasnosti sa v</w:t>
            </w:r>
            <w:r w:rsidRPr="00235255">
              <w:rPr>
                <w:i/>
                <w:sz w:val="16"/>
                <w:szCs w:val="16"/>
                <w:lang w:eastAsia="en-US"/>
              </w:rPr>
              <w:t xml:space="preserve"> legislatívnom </w:t>
            </w:r>
            <w:r>
              <w:rPr>
                <w:i/>
                <w:sz w:val="16"/>
                <w:szCs w:val="16"/>
                <w:lang w:eastAsia="en-US"/>
              </w:rPr>
              <w:t>procese  nachádza</w:t>
            </w:r>
            <w:r w:rsidRPr="00235255">
              <w:rPr>
                <w:i/>
                <w:sz w:val="16"/>
                <w:szCs w:val="16"/>
                <w:lang w:eastAsia="en-US"/>
              </w:rPr>
              <w:t xml:space="preserve">  návrh zákona </w:t>
            </w:r>
            <w:r w:rsidRPr="00BF726B">
              <w:rPr>
                <w:i/>
                <w:sz w:val="16"/>
                <w:szCs w:val="16"/>
                <w:lang w:eastAsia="en-US"/>
              </w:rPr>
              <w:t>ktorým sa mení a dopĺňa zákon č. 190/2003 Z. z. o strelných zbraniach a strelive a o zmene a doplnení niektorých zákonov v znení neskorších predpisov a ktorým sa menia niektoré zákony</w:t>
            </w:r>
            <w:r>
              <w:rPr>
                <w:i/>
                <w:sz w:val="16"/>
                <w:szCs w:val="16"/>
                <w:lang w:eastAsia="en-US"/>
              </w:rPr>
              <w:t xml:space="preserve">, ktorého gestorom je Ministerstvo vnútra Slovenskej republiky ako aj smernice (EÚ) 2017/853, ktorá bude prostredníctvom návrhu zákona, </w:t>
            </w:r>
            <w:r w:rsidRPr="00B66EBC">
              <w:rPr>
                <w:i/>
                <w:sz w:val="16"/>
                <w:szCs w:val="16"/>
                <w:lang w:eastAsia="en-US"/>
              </w:rPr>
              <w:t xml:space="preserve">ktorým sa mení a dopĺňa zákon č. 190/2003 Z. z. </w:t>
            </w:r>
            <w:r>
              <w:rPr>
                <w:i/>
                <w:sz w:val="16"/>
                <w:szCs w:val="16"/>
                <w:lang w:eastAsia="en-US"/>
              </w:rPr>
              <w:t>transponovaná do právneho poriadku Slovenskej republiky)</w:t>
            </w:r>
          </w:p>
        </w:tc>
      </w:tr>
      <w:tr w:rsidR="00D27934" w:rsidTr="00994676">
        <w:trPr>
          <w:trHeight w:val="255"/>
        </w:trPr>
        <w:tc>
          <w:tcPr>
            <w:tcW w:w="851"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p w:rsidR="00D27934" w:rsidRDefault="00D27934" w:rsidP="00751326">
            <w:pPr>
              <w:widowControl w:val="0"/>
              <w:spacing w:line="276" w:lineRule="auto"/>
              <w:jc w:val="both"/>
              <w:rPr>
                <w:sz w:val="20"/>
                <w:szCs w:val="20"/>
                <w:lang w:eastAsia="en-US"/>
              </w:rPr>
            </w:pPr>
            <w:r>
              <w:rPr>
                <w:sz w:val="20"/>
                <w:szCs w:val="20"/>
                <w:lang w:eastAsia="en-US"/>
              </w:rPr>
              <w:t>Č: 5a</w:t>
            </w:r>
          </w:p>
          <w:p w:rsidR="00D27934" w:rsidRDefault="00D27934" w:rsidP="00751326">
            <w:pPr>
              <w:widowControl w:val="0"/>
              <w:spacing w:line="276" w:lineRule="auto"/>
              <w:jc w:val="both"/>
              <w:rPr>
                <w:sz w:val="20"/>
                <w:szCs w:val="20"/>
                <w:lang w:eastAsia="en-US"/>
              </w:rPr>
            </w:pPr>
          </w:p>
        </w:tc>
        <w:tc>
          <w:tcPr>
            <w:tcW w:w="4538" w:type="dxa"/>
            <w:tcBorders>
              <w:top w:val="single" w:sz="4" w:space="0" w:color="auto"/>
              <w:left w:val="single" w:sz="4" w:space="0" w:color="auto"/>
              <w:bottom w:val="single" w:sz="4" w:space="0" w:color="auto"/>
              <w:right w:val="single" w:sz="4" w:space="0" w:color="auto"/>
            </w:tcBorders>
            <w:hideMark/>
          </w:tcPr>
          <w:p w:rsidR="00D27934" w:rsidRDefault="00D27934" w:rsidP="00751326">
            <w:pPr>
              <w:spacing w:line="276" w:lineRule="auto"/>
              <w:jc w:val="both"/>
              <w:rPr>
                <w:sz w:val="20"/>
                <w:szCs w:val="20"/>
                <w:lang w:eastAsia="en-US"/>
              </w:rPr>
            </w:pPr>
            <w:r>
              <w:rPr>
                <w:sz w:val="20"/>
                <w:szCs w:val="20"/>
                <w:lang w:eastAsia="en-US"/>
              </w:rPr>
              <w:t xml:space="preserve">S cieľom minimalizovať riziko prístupu neoprávnených osôb k strelným zbraniam a strelivu členské štáty zavedú pravidlá riadneho dohľadu nad strelnými zbraňami a strelivom a pravidlá ich riadneho a bezpečného uskladňovania. Strelné zbrane nesmú </w:t>
            </w:r>
            <w:r>
              <w:rPr>
                <w:sz w:val="20"/>
                <w:szCs w:val="20"/>
                <w:lang w:eastAsia="en-US"/>
              </w:rPr>
              <w:lastRenderedPageBreak/>
              <w:t>byť ľahko prístupné spoločne s príslušným strelivom. Riadny dohľad znamená, že osoba, ktorá má predmetnú strelnú zbraň alebo strelivo v zákonnej držbe, ich má počas ich skladovania, prepravy a používania pod kontrolou. Úroveň kontroly takýchto opatrení týkajúcich sa riadneho skladovania musí zodpovedať počtu a kategórii predmetných strelných zbraní a streliva.</w:t>
            </w:r>
          </w:p>
        </w:tc>
        <w:tc>
          <w:tcPr>
            <w:tcW w:w="567"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18"/>
                <w:szCs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4823"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1838" w:type="dxa"/>
            <w:tcBorders>
              <w:top w:val="single" w:sz="4" w:space="0" w:color="auto"/>
              <w:left w:val="single" w:sz="4" w:space="0" w:color="auto"/>
              <w:bottom w:val="single" w:sz="4" w:space="0" w:color="auto"/>
              <w:right w:val="single" w:sz="4" w:space="0" w:color="auto"/>
            </w:tcBorders>
          </w:tcPr>
          <w:p w:rsidR="00D27934" w:rsidRDefault="00D27934" w:rsidP="00293519">
            <w:pPr>
              <w:widowControl w:val="0"/>
              <w:spacing w:line="276" w:lineRule="auto"/>
              <w:jc w:val="both"/>
              <w:rPr>
                <w:sz w:val="16"/>
                <w:szCs w:val="16"/>
                <w:lang w:eastAsia="en-US"/>
              </w:rPr>
            </w:pPr>
            <w:r>
              <w:rPr>
                <w:sz w:val="16"/>
                <w:szCs w:val="16"/>
                <w:lang w:eastAsia="en-US"/>
              </w:rPr>
              <w:t xml:space="preserve">Zákon, </w:t>
            </w:r>
            <w:r w:rsidRPr="00BF726B">
              <w:rPr>
                <w:sz w:val="16"/>
                <w:szCs w:val="16"/>
                <w:lang w:eastAsia="en-US"/>
              </w:rPr>
              <w:t xml:space="preserve">ktorým sa mení a dopĺňa zákon č. 190/2003 Z. z. o strelných zbraniach a strelive a o zmene a doplnení niektorých zákonov v znení neskorších predpisov a </w:t>
            </w:r>
            <w:r w:rsidRPr="00BF726B">
              <w:rPr>
                <w:sz w:val="16"/>
                <w:szCs w:val="16"/>
                <w:lang w:eastAsia="en-US"/>
              </w:rPr>
              <w:lastRenderedPageBreak/>
              <w:t>ktorým sa menia niektoré zákony</w:t>
            </w:r>
          </w:p>
          <w:p w:rsidR="00D27934" w:rsidRDefault="00D27934" w:rsidP="00007C62">
            <w:pPr>
              <w:widowControl w:val="0"/>
              <w:tabs>
                <w:tab w:val="left" w:pos="960"/>
              </w:tabs>
              <w:spacing w:line="276" w:lineRule="auto"/>
              <w:jc w:val="both"/>
              <w:rPr>
                <w:sz w:val="20"/>
                <w:szCs w:val="20"/>
                <w:lang w:eastAsia="en-US"/>
              </w:rPr>
            </w:pPr>
            <w:r w:rsidRPr="00235255">
              <w:rPr>
                <w:i/>
                <w:sz w:val="16"/>
                <w:szCs w:val="16"/>
                <w:lang w:eastAsia="en-US"/>
              </w:rPr>
              <w:t xml:space="preserve"> (v</w:t>
            </w:r>
            <w:r>
              <w:rPr>
                <w:i/>
                <w:sz w:val="16"/>
                <w:szCs w:val="16"/>
                <w:lang w:eastAsia="en-US"/>
              </w:rPr>
              <w:t xml:space="preserve"> súčasnosti sa v</w:t>
            </w:r>
            <w:r w:rsidRPr="00235255">
              <w:rPr>
                <w:i/>
                <w:sz w:val="16"/>
                <w:szCs w:val="16"/>
                <w:lang w:eastAsia="en-US"/>
              </w:rPr>
              <w:t xml:space="preserve"> legislatívnom </w:t>
            </w:r>
            <w:r>
              <w:rPr>
                <w:i/>
                <w:sz w:val="16"/>
                <w:szCs w:val="16"/>
                <w:lang w:eastAsia="en-US"/>
              </w:rPr>
              <w:t>procese  nachádza</w:t>
            </w:r>
            <w:r w:rsidRPr="00235255">
              <w:rPr>
                <w:i/>
                <w:sz w:val="16"/>
                <w:szCs w:val="16"/>
                <w:lang w:eastAsia="en-US"/>
              </w:rPr>
              <w:t xml:space="preserve">  návrh zákona </w:t>
            </w:r>
            <w:r w:rsidRPr="00BF726B">
              <w:rPr>
                <w:i/>
                <w:sz w:val="16"/>
                <w:szCs w:val="16"/>
                <w:lang w:eastAsia="en-US"/>
              </w:rPr>
              <w:t>ktorým sa mení a dopĺňa zákon č. 190/2003 Z. z. o strelných zbraniach a strelive a o zmene a doplnení niektorých zákonov v znení neskorších predpisov a ktorým sa menia niektoré zákony</w:t>
            </w:r>
            <w:r>
              <w:rPr>
                <w:i/>
                <w:sz w:val="16"/>
                <w:szCs w:val="16"/>
                <w:lang w:eastAsia="en-US"/>
              </w:rPr>
              <w:t xml:space="preserve">, ktorého gestorom je Ministerstvo vnútra Slovenskej republiky ako aj smernice (EÚ) 2017/853, ktorá bude prostredníctvom návrhu zákona, </w:t>
            </w:r>
            <w:r w:rsidRPr="00B66EBC">
              <w:rPr>
                <w:i/>
                <w:sz w:val="16"/>
                <w:szCs w:val="16"/>
                <w:lang w:eastAsia="en-US"/>
              </w:rPr>
              <w:t xml:space="preserve">ktorým sa mení a dopĺňa zákon č. 190/2003 Z. z. </w:t>
            </w:r>
            <w:r>
              <w:rPr>
                <w:i/>
                <w:sz w:val="16"/>
                <w:szCs w:val="16"/>
                <w:lang w:eastAsia="en-US"/>
              </w:rPr>
              <w:t>transponovaná do právneho poriadku Slovenskej republiky)</w:t>
            </w:r>
          </w:p>
        </w:tc>
      </w:tr>
      <w:tr w:rsidR="00D27934" w:rsidTr="00994676">
        <w:trPr>
          <w:trHeight w:val="255"/>
        </w:trPr>
        <w:tc>
          <w:tcPr>
            <w:tcW w:w="851"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r>
              <w:rPr>
                <w:sz w:val="20"/>
                <w:szCs w:val="20"/>
                <w:lang w:eastAsia="en-US"/>
              </w:rPr>
              <w:lastRenderedPageBreak/>
              <w:t>Č: 5b</w:t>
            </w:r>
          </w:p>
          <w:p w:rsidR="00D27934" w:rsidRDefault="00D27934" w:rsidP="00751326">
            <w:pPr>
              <w:widowControl w:val="0"/>
              <w:spacing w:line="276" w:lineRule="auto"/>
              <w:jc w:val="both"/>
              <w:rPr>
                <w:sz w:val="20"/>
                <w:szCs w:val="20"/>
                <w:lang w:eastAsia="en-US"/>
              </w:rPr>
            </w:pPr>
          </w:p>
          <w:p w:rsidR="00D27934" w:rsidRDefault="00D27934" w:rsidP="00751326">
            <w:pPr>
              <w:widowControl w:val="0"/>
              <w:spacing w:line="276" w:lineRule="auto"/>
              <w:jc w:val="both"/>
              <w:rPr>
                <w:sz w:val="20"/>
                <w:szCs w:val="20"/>
                <w:lang w:eastAsia="en-US"/>
              </w:rPr>
            </w:pPr>
          </w:p>
          <w:p w:rsidR="00D27934" w:rsidRDefault="00D27934" w:rsidP="00751326">
            <w:pPr>
              <w:widowControl w:val="0"/>
              <w:spacing w:line="276" w:lineRule="auto"/>
              <w:jc w:val="both"/>
              <w:rPr>
                <w:sz w:val="20"/>
                <w:szCs w:val="20"/>
                <w:lang w:eastAsia="en-US"/>
              </w:rPr>
            </w:pPr>
          </w:p>
          <w:p w:rsidR="00D27934" w:rsidRDefault="00D27934" w:rsidP="00751326">
            <w:pPr>
              <w:widowControl w:val="0"/>
              <w:spacing w:line="276" w:lineRule="auto"/>
              <w:jc w:val="both"/>
              <w:rPr>
                <w:sz w:val="20"/>
                <w:szCs w:val="20"/>
                <w:lang w:eastAsia="en-US"/>
              </w:rPr>
            </w:pPr>
          </w:p>
          <w:p w:rsidR="00D27934" w:rsidRDefault="00D27934" w:rsidP="00751326">
            <w:pPr>
              <w:widowControl w:val="0"/>
              <w:spacing w:line="276" w:lineRule="auto"/>
              <w:jc w:val="both"/>
              <w:rPr>
                <w:sz w:val="20"/>
                <w:szCs w:val="20"/>
                <w:lang w:eastAsia="en-US"/>
              </w:rPr>
            </w:pPr>
          </w:p>
          <w:p w:rsidR="00D27934" w:rsidRDefault="00D27934" w:rsidP="00751326">
            <w:pPr>
              <w:widowControl w:val="0"/>
              <w:spacing w:line="276" w:lineRule="auto"/>
              <w:jc w:val="both"/>
              <w:rPr>
                <w:sz w:val="20"/>
                <w:szCs w:val="20"/>
                <w:lang w:eastAsia="en-US"/>
              </w:rPr>
            </w:pPr>
          </w:p>
          <w:p w:rsidR="00D27934" w:rsidRDefault="00D27934" w:rsidP="00751326">
            <w:pPr>
              <w:widowControl w:val="0"/>
              <w:spacing w:line="276" w:lineRule="auto"/>
              <w:jc w:val="both"/>
              <w:rPr>
                <w:sz w:val="20"/>
                <w:szCs w:val="20"/>
                <w:lang w:eastAsia="en-US"/>
              </w:rPr>
            </w:pPr>
          </w:p>
          <w:p w:rsidR="00D27934" w:rsidRDefault="00D27934" w:rsidP="00751326">
            <w:pPr>
              <w:widowControl w:val="0"/>
              <w:spacing w:line="276" w:lineRule="auto"/>
              <w:jc w:val="both"/>
              <w:rPr>
                <w:sz w:val="20"/>
                <w:szCs w:val="20"/>
                <w:lang w:eastAsia="en-US"/>
              </w:rPr>
            </w:pPr>
          </w:p>
          <w:p w:rsidR="00D27934" w:rsidRDefault="00D27934" w:rsidP="00751326">
            <w:pPr>
              <w:widowControl w:val="0"/>
              <w:spacing w:line="276" w:lineRule="auto"/>
              <w:jc w:val="both"/>
              <w:rPr>
                <w:sz w:val="20"/>
                <w:szCs w:val="20"/>
                <w:lang w:eastAsia="en-US"/>
              </w:rPr>
            </w:pPr>
          </w:p>
          <w:p w:rsidR="00D27934" w:rsidRDefault="00D27934" w:rsidP="00751326">
            <w:pPr>
              <w:widowControl w:val="0"/>
              <w:spacing w:line="276" w:lineRule="auto"/>
              <w:jc w:val="both"/>
              <w:rPr>
                <w:sz w:val="20"/>
                <w:szCs w:val="20"/>
                <w:lang w:eastAsia="en-US"/>
              </w:rPr>
            </w:pPr>
          </w:p>
          <w:p w:rsidR="00D27934" w:rsidRDefault="00D27934" w:rsidP="00751326">
            <w:pPr>
              <w:widowControl w:val="0"/>
              <w:spacing w:line="276" w:lineRule="auto"/>
              <w:jc w:val="both"/>
              <w:rPr>
                <w:sz w:val="20"/>
                <w:szCs w:val="20"/>
                <w:lang w:eastAsia="en-US"/>
              </w:rPr>
            </w:pPr>
          </w:p>
          <w:p w:rsidR="00D27934" w:rsidRDefault="00D27934" w:rsidP="00751326">
            <w:pPr>
              <w:widowControl w:val="0"/>
              <w:spacing w:line="276" w:lineRule="auto"/>
              <w:jc w:val="both"/>
              <w:rPr>
                <w:sz w:val="20"/>
                <w:szCs w:val="20"/>
                <w:lang w:eastAsia="en-US"/>
              </w:rPr>
            </w:pPr>
            <w:r>
              <w:rPr>
                <w:sz w:val="20"/>
                <w:szCs w:val="20"/>
                <w:lang w:eastAsia="en-US"/>
              </w:rPr>
              <w:t>P: a)</w:t>
            </w:r>
          </w:p>
          <w:p w:rsidR="00D27934" w:rsidRDefault="00D27934" w:rsidP="00751326">
            <w:pPr>
              <w:widowControl w:val="0"/>
              <w:spacing w:line="276" w:lineRule="auto"/>
              <w:jc w:val="both"/>
              <w:rPr>
                <w:sz w:val="20"/>
                <w:szCs w:val="20"/>
                <w:lang w:eastAsia="en-US"/>
              </w:rPr>
            </w:pPr>
          </w:p>
          <w:p w:rsidR="00D27934" w:rsidRDefault="00D27934" w:rsidP="00751326">
            <w:pPr>
              <w:widowControl w:val="0"/>
              <w:spacing w:line="276" w:lineRule="auto"/>
              <w:jc w:val="both"/>
              <w:rPr>
                <w:sz w:val="20"/>
                <w:szCs w:val="20"/>
                <w:lang w:eastAsia="en-US"/>
              </w:rPr>
            </w:pPr>
          </w:p>
          <w:p w:rsidR="00D27934" w:rsidRDefault="00D27934" w:rsidP="00751326">
            <w:pPr>
              <w:widowControl w:val="0"/>
              <w:spacing w:line="276" w:lineRule="auto"/>
              <w:jc w:val="both"/>
              <w:rPr>
                <w:sz w:val="20"/>
                <w:szCs w:val="20"/>
                <w:lang w:eastAsia="en-US"/>
              </w:rPr>
            </w:pPr>
          </w:p>
          <w:p w:rsidR="00D27934" w:rsidRDefault="00D27934" w:rsidP="00751326">
            <w:pPr>
              <w:widowControl w:val="0"/>
              <w:spacing w:line="276" w:lineRule="auto"/>
              <w:jc w:val="both"/>
              <w:rPr>
                <w:sz w:val="20"/>
                <w:szCs w:val="20"/>
                <w:lang w:eastAsia="en-US"/>
              </w:rPr>
            </w:pPr>
          </w:p>
          <w:p w:rsidR="00D27934" w:rsidRDefault="00D27934" w:rsidP="00751326">
            <w:pPr>
              <w:widowControl w:val="0"/>
              <w:spacing w:line="276" w:lineRule="auto"/>
              <w:jc w:val="both"/>
              <w:rPr>
                <w:sz w:val="20"/>
                <w:szCs w:val="20"/>
                <w:lang w:eastAsia="en-US"/>
              </w:rPr>
            </w:pPr>
            <w:r>
              <w:rPr>
                <w:sz w:val="20"/>
                <w:szCs w:val="20"/>
                <w:lang w:eastAsia="en-US"/>
              </w:rPr>
              <w:lastRenderedPageBreak/>
              <w:t>P: b)</w:t>
            </w:r>
          </w:p>
        </w:tc>
        <w:tc>
          <w:tcPr>
            <w:tcW w:w="4538" w:type="dxa"/>
            <w:tcBorders>
              <w:top w:val="single" w:sz="4" w:space="0" w:color="auto"/>
              <w:left w:val="single" w:sz="4" w:space="0" w:color="auto"/>
              <w:bottom w:val="single" w:sz="4" w:space="0" w:color="auto"/>
              <w:right w:val="single" w:sz="4" w:space="0" w:color="auto"/>
            </w:tcBorders>
          </w:tcPr>
          <w:p w:rsidR="00D27934" w:rsidRDefault="00D27934" w:rsidP="00751326">
            <w:pPr>
              <w:spacing w:line="276" w:lineRule="auto"/>
              <w:jc w:val="both"/>
              <w:rPr>
                <w:sz w:val="20"/>
                <w:szCs w:val="20"/>
                <w:lang w:eastAsia="en-US"/>
              </w:rPr>
            </w:pPr>
            <w:r>
              <w:rPr>
                <w:sz w:val="20"/>
                <w:szCs w:val="20"/>
                <w:lang w:eastAsia="en-US"/>
              </w:rPr>
              <w:lastRenderedPageBreak/>
              <w:t>Členské štáty zabezpečia, aby sa v prípade nadobudnutia a predaja strelných zbraní, hlavných častí alebo streliva zaradených do kategórie A, B alebo C prostredníctvom zmlúv uzavretých na diaľku, ako sú vymedzené v článku 2 bode 7 smernice Európskeho parlamentu a Rady 2011/83/EÚ (*), pred dodaním strelnej zbrane, hlavných častí alebo streliva alebo najneskôr pri ňom skontrolovala totožnosť a v prípade potreby aj oprávnenie kupujúceho strelnej zbrane alebo hlavnej časti či streliva, a to prostredníctvom:</w:t>
            </w:r>
          </w:p>
          <w:p w:rsidR="00D27934" w:rsidRDefault="00D27934" w:rsidP="00751326">
            <w:pPr>
              <w:spacing w:line="276" w:lineRule="auto"/>
              <w:jc w:val="both"/>
              <w:rPr>
                <w:sz w:val="20"/>
                <w:szCs w:val="20"/>
                <w:lang w:eastAsia="en-US"/>
              </w:rPr>
            </w:pPr>
          </w:p>
          <w:p w:rsidR="00D27934" w:rsidRDefault="00D27934" w:rsidP="00751326">
            <w:pPr>
              <w:spacing w:line="276" w:lineRule="auto"/>
              <w:jc w:val="both"/>
              <w:rPr>
                <w:sz w:val="20"/>
                <w:szCs w:val="20"/>
                <w:lang w:eastAsia="en-US"/>
              </w:rPr>
            </w:pPr>
            <w:r>
              <w:rPr>
                <w:sz w:val="20"/>
                <w:szCs w:val="20"/>
                <w:lang w:eastAsia="en-US"/>
              </w:rPr>
              <w:t>a) podnikateľa v oblasti zbraní alebo sprostredkovateľa s licenciou alebo autorizovaného podnikateľa v oblasti zbraní alebo sprostredkovateľa, alebo</w:t>
            </w:r>
          </w:p>
          <w:p w:rsidR="00D27934" w:rsidRDefault="00D27934" w:rsidP="00751326">
            <w:pPr>
              <w:spacing w:line="276" w:lineRule="auto"/>
              <w:jc w:val="both"/>
              <w:rPr>
                <w:sz w:val="20"/>
                <w:szCs w:val="20"/>
                <w:lang w:eastAsia="en-US"/>
              </w:rPr>
            </w:pPr>
          </w:p>
          <w:p w:rsidR="00D27934" w:rsidRDefault="00D27934" w:rsidP="00751326">
            <w:pPr>
              <w:pBdr>
                <w:bottom w:val="single" w:sz="6" w:space="1" w:color="auto"/>
              </w:pBdr>
              <w:spacing w:line="276" w:lineRule="auto"/>
              <w:jc w:val="both"/>
              <w:rPr>
                <w:sz w:val="20"/>
                <w:szCs w:val="20"/>
                <w:lang w:eastAsia="en-US"/>
              </w:rPr>
            </w:pPr>
            <w:r>
              <w:rPr>
                <w:sz w:val="20"/>
                <w:szCs w:val="20"/>
                <w:lang w:eastAsia="en-US"/>
              </w:rPr>
              <w:lastRenderedPageBreak/>
              <w:t>b) orgánu verejnej moci alebo jeho zástupcu.</w:t>
            </w:r>
          </w:p>
          <w:p w:rsidR="00D27934" w:rsidRDefault="00D27934" w:rsidP="00751326">
            <w:pPr>
              <w:spacing w:line="276" w:lineRule="auto"/>
              <w:jc w:val="both"/>
              <w:rPr>
                <w:sz w:val="20"/>
                <w:szCs w:val="20"/>
                <w:vertAlign w:val="superscript"/>
                <w:lang w:eastAsia="en-US"/>
              </w:rPr>
            </w:pPr>
            <w:r>
              <w:rPr>
                <w:sz w:val="20"/>
                <w:szCs w:val="20"/>
                <w:vertAlign w:val="superscript"/>
                <w:lang w:eastAsia="en-US"/>
              </w:rPr>
              <w:t>*Smernica Európskeho parlamentu a Rady 2011/83/EÚ z 25. októbra 2011 o právach spotrebiteľov, ktorou sa mení a dopĺňa smernica Rady 93/13/EHS a smernica Európskeho parlamentu a Rady 1999/44/ES a ktorou sa zrušuje smernica Rady 85/577/EHS a smernica Európskeho parlamentu a Rady 97/7/ES (Ú. v. EÚ L 304, 22.11.2011, s. 64).</w:t>
            </w:r>
          </w:p>
        </w:tc>
        <w:tc>
          <w:tcPr>
            <w:tcW w:w="567"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16"/>
                <w:szCs w:val="16"/>
                <w:lang w:eastAsia="en-US"/>
              </w:rPr>
            </w:pPr>
          </w:p>
        </w:tc>
        <w:tc>
          <w:tcPr>
            <w:tcW w:w="849"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4823"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color w:val="FF0000"/>
                <w:sz w:val="20"/>
                <w:szCs w:val="20"/>
                <w:lang w:eastAsia="en-US"/>
              </w:rPr>
            </w:pPr>
          </w:p>
        </w:tc>
        <w:tc>
          <w:tcPr>
            <w:tcW w:w="1838" w:type="dxa"/>
            <w:tcBorders>
              <w:top w:val="single" w:sz="4" w:space="0" w:color="auto"/>
              <w:left w:val="single" w:sz="4" w:space="0" w:color="auto"/>
              <w:bottom w:val="single" w:sz="4" w:space="0" w:color="auto"/>
              <w:right w:val="single" w:sz="4" w:space="0" w:color="auto"/>
            </w:tcBorders>
          </w:tcPr>
          <w:p w:rsidR="00D27934" w:rsidRDefault="00D27934" w:rsidP="00293519">
            <w:pPr>
              <w:widowControl w:val="0"/>
              <w:spacing w:line="276" w:lineRule="auto"/>
              <w:jc w:val="both"/>
              <w:rPr>
                <w:sz w:val="16"/>
                <w:szCs w:val="16"/>
                <w:lang w:eastAsia="en-US"/>
              </w:rPr>
            </w:pPr>
            <w:r>
              <w:rPr>
                <w:sz w:val="16"/>
                <w:szCs w:val="16"/>
                <w:lang w:eastAsia="en-US"/>
              </w:rPr>
              <w:t xml:space="preserve">Zákon, </w:t>
            </w:r>
            <w:r w:rsidRPr="00BF726B">
              <w:rPr>
                <w:sz w:val="16"/>
                <w:szCs w:val="16"/>
                <w:lang w:eastAsia="en-US"/>
              </w:rPr>
              <w:t>ktorým sa mení a dopĺňa zákon č. 190/2003 Z. z. o strelných zbraniach a strelive a o zmene a doplnení niektorých zákonov v znení neskorších predpisov a ktorým sa menia niektoré zákony</w:t>
            </w:r>
          </w:p>
          <w:p w:rsidR="00D27934" w:rsidRPr="00C37F8A" w:rsidRDefault="00D27934" w:rsidP="00751326">
            <w:pPr>
              <w:widowControl w:val="0"/>
              <w:spacing w:line="276" w:lineRule="auto"/>
              <w:jc w:val="both"/>
              <w:rPr>
                <w:sz w:val="16"/>
                <w:szCs w:val="16"/>
                <w:lang w:eastAsia="en-US"/>
              </w:rPr>
            </w:pPr>
            <w:r w:rsidRPr="00235255">
              <w:rPr>
                <w:i/>
                <w:sz w:val="16"/>
                <w:szCs w:val="16"/>
                <w:lang w:eastAsia="en-US"/>
              </w:rPr>
              <w:t xml:space="preserve"> (v</w:t>
            </w:r>
            <w:r>
              <w:rPr>
                <w:i/>
                <w:sz w:val="16"/>
                <w:szCs w:val="16"/>
                <w:lang w:eastAsia="en-US"/>
              </w:rPr>
              <w:t xml:space="preserve"> súčasnosti sa v</w:t>
            </w:r>
            <w:r w:rsidRPr="00235255">
              <w:rPr>
                <w:i/>
                <w:sz w:val="16"/>
                <w:szCs w:val="16"/>
                <w:lang w:eastAsia="en-US"/>
              </w:rPr>
              <w:t xml:space="preserve"> legislatívnom </w:t>
            </w:r>
            <w:r>
              <w:rPr>
                <w:i/>
                <w:sz w:val="16"/>
                <w:szCs w:val="16"/>
                <w:lang w:eastAsia="en-US"/>
              </w:rPr>
              <w:t>procese  nachádza</w:t>
            </w:r>
            <w:r w:rsidRPr="00235255">
              <w:rPr>
                <w:i/>
                <w:sz w:val="16"/>
                <w:szCs w:val="16"/>
                <w:lang w:eastAsia="en-US"/>
              </w:rPr>
              <w:t xml:space="preserve">  návrh zákona </w:t>
            </w:r>
            <w:r w:rsidRPr="00BF726B">
              <w:rPr>
                <w:i/>
                <w:sz w:val="16"/>
                <w:szCs w:val="16"/>
                <w:lang w:eastAsia="en-US"/>
              </w:rPr>
              <w:t>ktorým sa mení a dopĺňa zákon č. 190/2003 Z. z. o strelných zbraniach a strelive a o zmene a doplnení niektorých zákonov v znení neskorších predpisov a ktorým sa menia niektoré zákony</w:t>
            </w:r>
            <w:r>
              <w:rPr>
                <w:i/>
                <w:sz w:val="16"/>
                <w:szCs w:val="16"/>
                <w:lang w:eastAsia="en-US"/>
              </w:rPr>
              <w:t xml:space="preserve">, ktorého gestorom </w:t>
            </w:r>
            <w:r>
              <w:rPr>
                <w:i/>
                <w:sz w:val="16"/>
                <w:szCs w:val="16"/>
                <w:lang w:eastAsia="en-US"/>
              </w:rPr>
              <w:lastRenderedPageBreak/>
              <w:t xml:space="preserve">je Ministerstvo vnútra Slovenskej republiky ako aj smernice (EÚ) 2017/853, ktorá bude prostredníctvom návrhu zákona, </w:t>
            </w:r>
            <w:r w:rsidRPr="00B66EBC">
              <w:rPr>
                <w:i/>
                <w:sz w:val="16"/>
                <w:szCs w:val="16"/>
                <w:lang w:eastAsia="en-US"/>
              </w:rPr>
              <w:t xml:space="preserve">ktorým sa mení a dopĺňa zákon č. 190/2003 Z. z. </w:t>
            </w:r>
            <w:r>
              <w:rPr>
                <w:i/>
                <w:sz w:val="16"/>
                <w:szCs w:val="16"/>
                <w:lang w:eastAsia="en-US"/>
              </w:rPr>
              <w:t>transponovaná do právneho poriadku Slovenskej republiky)</w:t>
            </w:r>
          </w:p>
        </w:tc>
      </w:tr>
      <w:tr w:rsidR="00D27934" w:rsidTr="00994676">
        <w:trPr>
          <w:trHeight w:val="2124"/>
        </w:trPr>
        <w:tc>
          <w:tcPr>
            <w:tcW w:w="851" w:type="dxa"/>
            <w:tcBorders>
              <w:top w:val="single" w:sz="4" w:space="0" w:color="auto"/>
              <w:left w:val="single" w:sz="4" w:space="0" w:color="auto"/>
              <w:bottom w:val="single" w:sz="4" w:space="0" w:color="auto"/>
              <w:right w:val="single" w:sz="4" w:space="0" w:color="auto"/>
            </w:tcBorders>
            <w:hideMark/>
          </w:tcPr>
          <w:p w:rsidR="00D27934" w:rsidRDefault="00D27934" w:rsidP="00751326">
            <w:pPr>
              <w:widowControl w:val="0"/>
              <w:spacing w:line="276" w:lineRule="auto"/>
              <w:jc w:val="both"/>
              <w:rPr>
                <w:sz w:val="20"/>
                <w:szCs w:val="20"/>
                <w:lang w:eastAsia="en-US"/>
              </w:rPr>
            </w:pPr>
            <w:r>
              <w:rPr>
                <w:sz w:val="20"/>
                <w:szCs w:val="20"/>
                <w:lang w:eastAsia="en-US"/>
              </w:rPr>
              <w:lastRenderedPageBreak/>
              <w:t>Č: 6</w:t>
            </w:r>
          </w:p>
          <w:p w:rsidR="00D27934" w:rsidRDefault="00D27934" w:rsidP="00751326">
            <w:pPr>
              <w:widowControl w:val="0"/>
              <w:spacing w:line="276" w:lineRule="auto"/>
              <w:jc w:val="both"/>
              <w:rPr>
                <w:sz w:val="20"/>
                <w:szCs w:val="20"/>
                <w:lang w:eastAsia="en-US"/>
              </w:rPr>
            </w:pPr>
            <w:r>
              <w:rPr>
                <w:sz w:val="20"/>
                <w:szCs w:val="20"/>
                <w:lang w:eastAsia="en-US"/>
              </w:rPr>
              <w:t>O: 1</w:t>
            </w:r>
          </w:p>
        </w:tc>
        <w:tc>
          <w:tcPr>
            <w:tcW w:w="4538" w:type="dxa"/>
            <w:tcBorders>
              <w:top w:val="single" w:sz="4" w:space="0" w:color="auto"/>
              <w:left w:val="single" w:sz="4" w:space="0" w:color="auto"/>
              <w:bottom w:val="single" w:sz="4" w:space="0" w:color="auto"/>
              <w:right w:val="single" w:sz="4" w:space="0" w:color="auto"/>
            </w:tcBorders>
          </w:tcPr>
          <w:p w:rsidR="00D27934" w:rsidRDefault="00D27934" w:rsidP="00751326">
            <w:pPr>
              <w:spacing w:line="276" w:lineRule="auto"/>
              <w:jc w:val="both"/>
              <w:rPr>
                <w:sz w:val="20"/>
                <w:szCs w:val="20"/>
                <w:lang w:eastAsia="en-US"/>
              </w:rPr>
            </w:pPr>
            <w:r>
              <w:rPr>
                <w:sz w:val="20"/>
                <w:szCs w:val="20"/>
                <w:lang w:eastAsia="en-US"/>
              </w:rPr>
              <w:t>1.   Bez toho, aby bol dotknutý článok 2 ods. 2, členské štáty prijmú príslušné opatrenia, aby zakázali nadobúdanie a držbu strelných zbraní, hlavných častí a streliva zaradených do kategórie A. Zabezpečia, aby sa tieto strelné zbrane, hlavné časti a strelivo, ktoré sú nezákonne držané v rozpore s týmto zákazom, zabavili.</w:t>
            </w:r>
          </w:p>
          <w:p w:rsidR="00D27934" w:rsidRDefault="00D27934" w:rsidP="00751326">
            <w:pPr>
              <w:spacing w:line="276" w:lineRule="auto"/>
              <w:jc w:val="both"/>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color w:val="92D050"/>
                <w:sz w:val="20"/>
                <w:szCs w:val="20"/>
                <w:lang w:eastAsia="en-US"/>
              </w:rPr>
            </w:pPr>
          </w:p>
        </w:tc>
        <w:tc>
          <w:tcPr>
            <w:tcW w:w="849"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4823" w:type="dxa"/>
            <w:tcBorders>
              <w:top w:val="single" w:sz="4" w:space="0" w:color="auto"/>
              <w:left w:val="single" w:sz="4" w:space="0" w:color="auto"/>
              <w:bottom w:val="single" w:sz="4" w:space="0" w:color="auto"/>
              <w:right w:val="single" w:sz="4" w:space="0" w:color="auto"/>
            </w:tcBorders>
          </w:tcPr>
          <w:p w:rsidR="00D27934" w:rsidRPr="00C37F8A" w:rsidRDefault="00D27934" w:rsidP="00751326">
            <w:pPr>
              <w:spacing w:line="276" w:lineRule="auto"/>
              <w:jc w:val="both"/>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1838" w:type="dxa"/>
            <w:tcBorders>
              <w:top w:val="single" w:sz="4" w:space="0" w:color="auto"/>
              <w:left w:val="single" w:sz="4" w:space="0" w:color="auto"/>
              <w:bottom w:val="single" w:sz="4" w:space="0" w:color="auto"/>
              <w:right w:val="single" w:sz="4" w:space="0" w:color="auto"/>
            </w:tcBorders>
          </w:tcPr>
          <w:p w:rsidR="00D27934" w:rsidRDefault="00D27934" w:rsidP="00293519">
            <w:pPr>
              <w:widowControl w:val="0"/>
              <w:spacing w:line="276" w:lineRule="auto"/>
              <w:jc w:val="both"/>
              <w:rPr>
                <w:sz w:val="16"/>
                <w:szCs w:val="16"/>
                <w:lang w:eastAsia="en-US"/>
              </w:rPr>
            </w:pPr>
            <w:r>
              <w:rPr>
                <w:sz w:val="16"/>
                <w:szCs w:val="16"/>
                <w:lang w:eastAsia="en-US"/>
              </w:rPr>
              <w:t xml:space="preserve">Zákon, </w:t>
            </w:r>
            <w:r w:rsidRPr="00BF726B">
              <w:rPr>
                <w:sz w:val="16"/>
                <w:szCs w:val="16"/>
                <w:lang w:eastAsia="en-US"/>
              </w:rPr>
              <w:t>ktorým sa mení a dopĺňa zákon č. 190/2003 Z. z. o strelných zbraniach a strelive a o zmene a doplnení niektorých zákonov v znení neskorších predpisov a ktorým sa menia niektoré zákony</w:t>
            </w:r>
          </w:p>
          <w:p w:rsidR="00D27934" w:rsidRPr="00C37F8A" w:rsidRDefault="00D27934" w:rsidP="00D27934">
            <w:pPr>
              <w:widowControl w:val="0"/>
              <w:spacing w:line="276" w:lineRule="auto"/>
              <w:jc w:val="both"/>
              <w:rPr>
                <w:sz w:val="16"/>
                <w:szCs w:val="16"/>
                <w:lang w:eastAsia="en-US"/>
              </w:rPr>
            </w:pPr>
            <w:r w:rsidRPr="00235255">
              <w:rPr>
                <w:i/>
                <w:sz w:val="16"/>
                <w:szCs w:val="16"/>
                <w:lang w:eastAsia="en-US"/>
              </w:rPr>
              <w:t xml:space="preserve"> (v</w:t>
            </w:r>
            <w:r>
              <w:rPr>
                <w:i/>
                <w:sz w:val="16"/>
                <w:szCs w:val="16"/>
                <w:lang w:eastAsia="en-US"/>
              </w:rPr>
              <w:t xml:space="preserve"> súčasnosti sa v</w:t>
            </w:r>
            <w:r w:rsidRPr="00235255">
              <w:rPr>
                <w:i/>
                <w:sz w:val="16"/>
                <w:szCs w:val="16"/>
                <w:lang w:eastAsia="en-US"/>
              </w:rPr>
              <w:t xml:space="preserve"> legislatívnom </w:t>
            </w:r>
            <w:r>
              <w:rPr>
                <w:i/>
                <w:sz w:val="16"/>
                <w:szCs w:val="16"/>
                <w:lang w:eastAsia="en-US"/>
              </w:rPr>
              <w:t>procese  nachádza</w:t>
            </w:r>
            <w:r w:rsidRPr="00235255">
              <w:rPr>
                <w:i/>
                <w:sz w:val="16"/>
                <w:szCs w:val="16"/>
                <w:lang w:eastAsia="en-US"/>
              </w:rPr>
              <w:t xml:space="preserve">  návrh zákona </w:t>
            </w:r>
            <w:r w:rsidRPr="00BF726B">
              <w:rPr>
                <w:i/>
                <w:sz w:val="16"/>
                <w:szCs w:val="16"/>
                <w:lang w:eastAsia="en-US"/>
              </w:rPr>
              <w:t>ktorým sa mení a dopĺňa zákon č. 190/2003 Z. z. o strelných zbraniach a strelive a o zmene a doplnení niektorých zákonov v znení neskorších predpisov a ktorým sa menia niektoré zákony</w:t>
            </w:r>
            <w:r>
              <w:rPr>
                <w:i/>
                <w:sz w:val="16"/>
                <w:szCs w:val="16"/>
                <w:lang w:eastAsia="en-US"/>
              </w:rPr>
              <w:t xml:space="preserve">, ktorého gestorom je Ministerstvo vnútra Slovenskej republiky ako aj smernice (EÚ) 2017/853, ktorá bude prostredníctvom návrhu zákona, </w:t>
            </w:r>
            <w:r w:rsidRPr="00B66EBC">
              <w:rPr>
                <w:i/>
                <w:sz w:val="16"/>
                <w:szCs w:val="16"/>
                <w:lang w:eastAsia="en-US"/>
              </w:rPr>
              <w:t xml:space="preserve">ktorým sa mení a dopĺňa zákon č. 190/2003 Z. z. </w:t>
            </w:r>
            <w:r>
              <w:rPr>
                <w:i/>
                <w:sz w:val="16"/>
                <w:szCs w:val="16"/>
                <w:lang w:eastAsia="en-US"/>
              </w:rPr>
              <w:t>transponovaná do právneho poriadku Slovenskej republiky)</w:t>
            </w:r>
          </w:p>
        </w:tc>
      </w:tr>
      <w:tr w:rsidR="00D27934" w:rsidTr="00994676">
        <w:trPr>
          <w:trHeight w:val="255"/>
        </w:trPr>
        <w:tc>
          <w:tcPr>
            <w:tcW w:w="851" w:type="dxa"/>
            <w:tcBorders>
              <w:top w:val="single" w:sz="4" w:space="0" w:color="auto"/>
              <w:left w:val="single" w:sz="4" w:space="0" w:color="auto"/>
              <w:bottom w:val="single" w:sz="4" w:space="0" w:color="auto"/>
              <w:right w:val="single" w:sz="4" w:space="0" w:color="auto"/>
            </w:tcBorders>
            <w:hideMark/>
          </w:tcPr>
          <w:p w:rsidR="00D27934" w:rsidRDefault="00D27934" w:rsidP="00751326">
            <w:pPr>
              <w:widowControl w:val="0"/>
              <w:spacing w:line="276" w:lineRule="auto"/>
              <w:jc w:val="both"/>
              <w:rPr>
                <w:sz w:val="20"/>
                <w:szCs w:val="20"/>
                <w:lang w:eastAsia="en-US"/>
              </w:rPr>
            </w:pPr>
            <w:r>
              <w:rPr>
                <w:sz w:val="20"/>
                <w:szCs w:val="20"/>
                <w:lang w:eastAsia="en-US"/>
              </w:rPr>
              <w:t>Č: 6</w:t>
            </w:r>
          </w:p>
          <w:p w:rsidR="00D27934" w:rsidRDefault="00D27934" w:rsidP="00751326">
            <w:pPr>
              <w:widowControl w:val="0"/>
              <w:spacing w:line="276" w:lineRule="auto"/>
              <w:jc w:val="both"/>
              <w:rPr>
                <w:sz w:val="20"/>
                <w:szCs w:val="20"/>
                <w:lang w:eastAsia="en-US"/>
              </w:rPr>
            </w:pPr>
            <w:r>
              <w:rPr>
                <w:sz w:val="20"/>
                <w:szCs w:val="20"/>
                <w:lang w:eastAsia="en-US"/>
              </w:rPr>
              <w:t>O: 2</w:t>
            </w:r>
          </w:p>
        </w:tc>
        <w:tc>
          <w:tcPr>
            <w:tcW w:w="4538" w:type="dxa"/>
            <w:tcBorders>
              <w:top w:val="single" w:sz="4" w:space="0" w:color="auto"/>
              <w:left w:val="single" w:sz="4" w:space="0" w:color="auto"/>
              <w:bottom w:val="single" w:sz="4" w:space="0" w:color="auto"/>
              <w:right w:val="single" w:sz="4" w:space="0" w:color="auto"/>
            </w:tcBorders>
            <w:hideMark/>
          </w:tcPr>
          <w:p w:rsidR="00D27934" w:rsidRDefault="00D27934" w:rsidP="009170A4">
            <w:pPr>
              <w:spacing w:line="276" w:lineRule="auto"/>
              <w:jc w:val="both"/>
              <w:rPr>
                <w:sz w:val="20"/>
                <w:szCs w:val="20"/>
                <w:lang w:eastAsia="en-US"/>
              </w:rPr>
            </w:pPr>
            <w:r>
              <w:rPr>
                <w:sz w:val="20"/>
                <w:szCs w:val="20"/>
                <w:lang w:eastAsia="en-US"/>
              </w:rPr>
              <w:t xml:space="preserve">2. V záujme ochrany bezpečnosti kritickej infraštruktúry, obchodnej prepravy, konvojov vysokej hodnoty a citlivých priestorov, </w:t>
            </w:r>
            <w:r w:rsidRPr="002B03D1">
              <w:rPr>
                <w:sz w:val="20"/>
                <w:szCs w:val="20"/>
                <w:lang w:eastAsia="en-US"/>
              </w:rPr>
              <w:t xml:space="preserve">ako aj v záujme </w:t>
            </w:r>
            <w:r w:rsidRPr="002B03D1">
              <w:rPr>
                <w:sz w:val="20"/>
                <w:szCs w:val="20"/>
                <w:lang w:eastAsia="en-US"/>
              </w:rPr>
              <w:lastRenderedPageBreak/>
              <w:t>národnej obrany a na vzdelávacie, kultúrne, výskumné a historické účely a bez toho, aby</w:t>
            </w:r>
            <w:r>
              <w:rPr>
                <w:sz w:val="20"/>
                <w:szCs w:val="20"/>
                <w:lang w:eastAsia="en-US"/>
              </w:rPr>
              <w:t xml:space="preserve"> bol dotknutý odsek 1, môžu príslušné vnútroštátne orgány v jednotlivých prípadoch, výnimočne a riadne opodstatneným spôsobom vydať oprávnenia na strelné zbrane, hlavné časti a strelivo zaradené do kategórie A, ak to nie je v rozpore s verejnou bezpečnosťou alebo verejným poriadkom.</w:t>
            </w:r>
          </w:p>
        </w:tc>
        <w:tc>
          <w:tcPr>
            <w:tcW w:w="567"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color w:val="92D050"/>
                <w:sz w:val="20"/>
                <w:szCs w:val="20"/>
                <w:lang w:eastAsia="en-US"/>
              </w:rPr>
            </w:pPr>
          </w:p>
        </w:tc>
        <w:tc>
          <w:tcPr>
            <w:tcW w:w="849"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4823"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1838" w:type="dxa"/>
            <w:tcBorders>
              <w:top w:val="single" w:sz="4" w:space="0" w:color="auto"/>
              <w:left w:val="single" w:sz="4" w:space="0" w:color="auto"/>
              <w:bottom w:val="single" w:sz="4" w:space="0" w:color="auto"/>
              <w:right w:val="single" w:sz="4" w:space="0" w:color="auto"/>
            </w:tcBorders>
          </w:tcPr>
          <w:p w:rsidR="00D27934" w:rsidRDefault="00D27934" w:rsidP="00293519">
            <w:pPr>
              <w:widowControl w:val="0"/>
              <w:spacing w:line="276" w:lineRule="auto"/>
              <w:jc w:val="both"/>
              <w:rPr>
                <w:sz w:val="16"/>
                <w:szCs w:val="16"/>
                <w:lang w:eastAsia="en-US"/>
              </w:rPr>
            </w:pPr>
            <w:r>
              <w:rPr>
                <w:sz w:val="16"/>
                <w:szCs w:val="16"/>
                <w:lang w:eastAsia="en-US"/>
              </w:rPr>
              <w:t xml:space="preserve">Zákon, </w:t>
            </w:r>
            <w:r w:rsidRPr="00BF726B">
              <w:rPr>
                <w:sz w:val="16"/>
                <w:szCs w:val="16"/>
                <w:lang w:eastAsia="en-US"/>
              </w:rPr>
              <w:t xml:space="preserve">ktorým sa mení a dopĺňa zákon č. 190/2003 Z. z. o strelných zbraniach a strelive a o zmene a </w:t>
            </w:r>
            <w:r w:rsidRPr="00BF726B">
              <w:rPr>
                <w:sz w:val="16"/>
                <w:szCs w:val="16"/>
                <w:lang w:eastAsia="en-US"/>
              </w:rPr>
              <w:lastRenderedPageBreak/>
              <w:t>doplnení niektorých zákonov v znení neskorších predpisov a ktorým sa menia niektoré zákony</w:t>
            </w:r>
          </w:p>
          <w:p w:rsidR="00D27934" w:rsidRDefault="00D27934" w:rsidP="00751326">
            <w:pPr>
              <w:widowControl w:val="0"/>
              <w:spacing w:line="276" w:lineRule="auto"/>
              <w:jc w:val="both"/>
              <w:rPr>
                <w:sz w:val="20"/>
                <w:szCs w:val="20"/>
                <w:lang w:eastAsia="en-US"/>
              </w:rPr>
            </w:pPr>
            <w:r w:rsidRPr="00235255">
              <w:rPr>
                <w:i/>
                <w:sz w:val="16"/>
                <w:szCs w:val="16"/>
                <w:lang w:eastAsia="en-US"/>
              </w:rPr>
              <w:t xml:space="preserve"> (v</w:t>
            </w:r>
            <w:r>
              <w:rPr>
                <w:i/>
                <w:sz w:val="16"/>
                <w:szCs w:val="16"/>
                <w:lang w:eastAsia="en-US"/>
              </w:rPr>
              <w:t xml:space="preserve"> súčasnosti sa v</w:t>
            </w:r>
            <w:r w:rsidRPr="00235255">
              <w:rPr>
                <w:i/>
                <w:sz w:val="16"/>
                <w:szCs w:val="16"/>
                <w:lang w:eastAsia="en-US"/>
              </w:rPr>
              <w:t xml:space="preserve"> legislatívnom </w:t>
            </w:r>
            <w:r>
              <w:rPr>
                <w:i/>
                <w:sz w:val="16"/>
                <w:szCs w:val="16"/>
                <w:lang w:eastAsia="en-US"/>
              </w:rPr>
              <w:t>procese  nachádza</w:t>
            </w:r>
            <w:r w:rsidRPr="00235255">
              <w:rPr>
                <w:i/>
                <w:sz w:val="16"/>
                <w:szCs w:val="16"/>
                <w:lang w:eastAsia="en-US"/>
              </w:rPr>
              <w:t xml:space="preserve">  návrh zákona </w:t>
            </w:r>
            <w:r w:rsidRPr="00BF726B">
              <w:rPr>
                <w:i/>
                <w:sz w:val="16"/>
                <w:szCs w:val="16"/>
                <w:lang w:eastAsia="en-US"/>
              </w:rPr>
              <w:t>ktorým sa mení a dopĺňa zákon č. 190/2003 Z. z. o strelných zbraniach a strelive a o zmene a doplnení niektorých zákonov v znení neskorších predpisov a ktorým sa menia niektoré zákony</w:t>
            </w:r>
            <w:r>
              <w:rPr>
                <w:i/>
                <w:sz w:val="16"/>
                <w:szCs w:val="16"/>
                <w:lang w:eastAsia="en-US"/>
              </w:rPr>
              <w:t xml:space="preserve">, ktorého gestorom je Ministerstvo vnútra Slovenskej republiky ako aj smernice (EÚ) 2017/853, ktorá bude prostredníctvom návrhu zákona, </w:t>
            </w:r>
            <w:r w:rsidRPr="00B66EBC">
              <w:rPr>
                <w:i/>
                <w:sz w:val="16"/>
                <w:szCs w:val="16"/>
                <w:lang w:eastAsia="en-US"/>
              </w:rPr>
              <w:t xml:space="preserve">ktorým sa mení a dopĺňa zákon č. 190/2003 Z. z. </w:t>
            </w:r>
            <w:r>
              <w:rPr>
                <w:i/>
                <w:sz w:val="16"/>
                <w:szCs w:val="16"/>
                <w:lang w:eastAsia="en-US"/>
              </w:rPr>
              <w:t>transponovaná do právneho poriadku Slovenskej republiky)</w:t>
            </w:r>
          </w:p>
        </w:tc>
      </w:tr>
      <w:tr w:rsidR="00D27934" w:rsidTr="00994676">
        <w:trPr>
          <w:trHeight w:val="255"/>
        </w:trPr>
        <w:tc>
          <w:tcPr>
            <w:tcW w:w="851" w:type="dxa"/>
            <w:tcBorders>
              <w:top w:val="single" w:sz="4" w:space="0" w:color="auto"/>
              <w:left w:val="single" w:sz="4" w:space="0" w:color="auto"/>
              <w:bottom w:val="single" w:sz="4" w:space="0" w:color="auto"/>
              <w:right w:val="single" w:sz="4" w:space="0" w:color="auto"/>
            </w:tcBorders>
            <w:hideMark/>
          </w:tcPr>
          <w:p w:rsidR="00D27934" w:rsidRDefault="00D27934" w:rsidP="00751326">
            <w:pPr>
              <w:widowControl w:val="0"/>
              <w:spacing w:line="276" w:lineRule="auto"/>
              <w:jc w:val="both"/>
              <w:rPr>
                <w:sz w:val="20"/>
                <w:szCs w:val="20"/>
                <w:lang w:eastAsia="en-US"/>
              </w:rPr>
            </w:pPr>
            <w:r>
              <w:rPr>
                <w:sz w:val="20"/>
                <w:szCs w:val="20"/>
                <w:lang w:eastAsia="en-US"/>
              </w:rPr>
              <w:lastRenderedPageBreak/>
              <w:t>Č: 6</w:t>
            </w:r>
          </w:p>
          <w:p w:rsidR="00D27934" w:rsidRDefault="00D27934" w:rsidP="00751326">
            <w:pPr>
              <w:widowControl w:val="0"/>
              <w:spacing w:line="276" w:lineRule="auto"/>
              <w:jc w:val="both"/>
              <w:rPr>
                <w:sz w:val="20"/>
                <w:szCs w:val="20"/>
                <w:lang w:eastAsia="en-US"/>
              </w:rPr>
            </w:pPr>
            <w:r>
              <w:rPr>
                <w:sz w:val="20"/>
                <w:szCs w:val="20"/>
                <w:lang w:eastAsia="en-US"/>
              </w:rPr>
              <w:t>O: 3</w:t>
            </w:r>
          </w:p>
        </w:tc>
        <w:tc>
          <w:tcPr>
            <w:tcW w:w="4538" w:type="dxa"/>
            <w:tcBorders>
              <w:top w:val="single" w:sz="4" w:space="0" w:color="auto"/>
              <w:left w:val="single" w:sz="4" w:space="0" w:color="auto"/>
              <w:bottom w:val="single" w:sz="4" w:space="0" w:color="auto"/>
              <w:right w:val="single" w:sz="4" w:space="0" w:color="auto"/>
            </w:tcBorders>
          </w:tcPr>
          <w:p w:rsidR="00D27934" w:rsidRDefault="00D27934" w:rsidP="00751326">
            <w:pPr>
              <w:spacing w:line="276" w:lineRule="auto"/>
              <w:jc w:val="both"/>
              <w:rPr>
                <w:sz w:val="20"/>
                <w:szCs w:val="20"/>
                <w:lang w:eastAsia="en-US"/>
              </w:rPr>
            </w:pPr>
            <w:r>
              <w:rPr>
                <w:sz w:val="20"/>
                <w:szCs w:val="20"/>
                <w:lang w:eastAsia="en-US"/>
              </w:rPr>
              <w:t>3.   Členské štáty môžu v jednotlivých osobitných prípadoch, výnimočne a riadne opodstatneným spôsobom udeliť zberateľom povolenie na nadobudnutie vlastníctva a držbu strelných zbraní, hlavných častí a streliva zaradených do kategórie A za prísnych bezpečnostných podmienok vrátane toho, že príslušným vnútroštátnym orgánom preukážu, že prijali opatrenia na predchádzanie riziku ohrozenia verejnej bezpečnosti alebo verejného poriadku a že predmetné strelné zbrane, hlavné časti alebo strelivo sú uskladnené na bezpečnostnej úrovni primeranej rizikám súvisiacim s neoprávneným prístupom k takýmto predmetom.</w:t>
            </w:r>
          </w:p>
          <w:p w:rsidR="00D27934" w:rsidRDefault="00D27934" w:rsidP="00751326">
            <w:pPr>
              <w:spacing w:line="276" w:lineRule="auto"/>
              <w:jc w:val="both"/>
              <w:rPr>
                <w:sz w:val="20"/>
                <w:szCs w:val="20"/>
                <w:lang w:eastAsia="en-US"/>
              </w:rPr>
            </w:pPr>
          </w:p>
          <w:p w:rsidR="00D27934" w:rsidRDefault="00D27934" w:rsidP="00751326">
            <w:pPr>
              <w:spacing w:line="276" w:lineRule="auto"/>
              <w:jc w:val="both"/>
              <w:rPr>
                <w:sz w:val="20"/>
                <w:szCs w:val="20"/>
                <w:lang w:eastAsia="en-US"/>
              </w:rPr>
            </w:pPr>
          </w:p>
          <w:p w:rsidR="00D27934" w:rsidRDefault="00D27934" w:rsidP="00751326">
            <w:pPr>
              <w:spacing w:line="276" w:lineRule="auto"/>
              <w:jc w:val="both"/>
              <w:rPr>
                <w:sz w:val="20"/>
                <w:szCs w:val="20"/>
                <w:lang w:eastAsia="en-US"/>
              </w:rPr>
            </w:pPr>
          </w:p>
          <w:p w:rsidR="00D27934" w:rsidRDefault="00D27934" w:rsidP="00751326">
            <w:pPr>
              <w:spacing w:line="276" w:lineRule="auto"/>
              <w:jc w:val="both"/>
              <w:rPr>
                <w:sz w:val="20"/>
                <w:szCs w:val="20"/>
                <w:lang w:eastAsia="en-US"/>
              </w:rPr>
            </w:pPr>
          </w:p>
          <w:p w:rsidR="00D27934" w:rsidRDefault="00D27934" w:rsidP="00751326">
            <w:pPr>
              <w:spacing w:line="276" w:lineRule="auto"/>
              <w:jc w:val="both"/>
              <w:rPr>
                <w:sz w:val="20"/>
                <w:szCs w:val="20"/>
                <w:lang w:eastAsia="en-US"/>
              </w:rPr>
            </w:pPr>
          </w:p>
          <w:p w:rsidR="00D27934" w:rsidRDefault="00D27934" w:rsidP="00751326">
            <w:pPr>
              <w:spacing w:line="276" w:lineRule="auto"/>
              <w:jc w:val="both"/>
              <w:rPr>
                <w:sz w:val="20"/>
                <w:szCs w:val="20"/>
                <w:lang w:eastAsia="en-US"/>
              </w:rPr>
            </w:pPr>
          </w:p>
          <w:p w:rsidR="00D27934" w:rsidRDefault="00D27934" w:rsidP="00751326">
            <w:pPr>
              <w:spacing w:line="276" w:lineRule="auto"/>
              <w:jc w:val="both"/>
              <w:rPr>
                <w:sz w:val="20"/>
                <w:szCs w:val="20"/>
                <w:lang w:eastAsia="en-US"/>
              </w:rPr>
            </w:pPr>
          </w:p>
          <w:p w:rsidR="00D27934" w:rsidRDefault="00D27934" w:rsidP="00751326">
            <w:pPr>
              <w:spacing w:line="276" w:lineRule="auto"/>
              <w:jc w:val="both"/>
              <w:rPr>
                <w:sz w:val="20"/>
                <w:szCs w:val="20"/>
                <w:lang w:eastAsia="en-US"/>
              </w:rPr>
            </w:pPr>
          </w:p>
          <w:p w:rsidR="00D27934" w:rsidRDefault="00D27934" w:rsidP="00751326">
            <w:pPr>
              <w:spacing w:line="276" w:lineRule="auto"/>
              <w:jc w:val="both"/>
              <w:rPr>
                <w:sz w:val="20"/>
                <w:szCs w:val="20"/>
                <w:lang w:eastAsia="en-US"/>
              </w:rPr>
            </w:pPr>
          </w:p>
          <w:p w:rsidR="00D27934" w:rsidRDefault="00D27934" w:rsidP="00751326">
            <w:pPr>
              <w:spacing w:line="276" w:lineRule="auto"/>
              <w:jc w:val="both"/>
              <w:rPr>
                <w:sz w:val="20"/>
                <w:szCs w:val="20"/>
                <w:lang w:eastAsia="en-US"/>
              </w:rPr>
            </w:pPr>
            <w:r>
              <w:rPr>
                <w:sz w:val="20"/>
                <w:szCs w:val="20"/>
                <w:lang w:eastAsia="en-US"/>
              </w:rPr>
              <w:t>Členské štáty zabezpečia, aby boli zberatelia, ktorým bolo udelené povolenie podľa prvého pododseku tohto odseku, identifikovateľní v rámci informačných systémov údajov uvedených v článku 4. Títo zberatelia, ktorým bolo udelené povolenie, sú povinní viesť evidenciu všetkých strelných zbraní zaradených do kategórie A, ktoré majú v držbe, a k tejto evidencii musia mať prístup príslušné vnútroštátne orgány. Členské štáty zavedú vhodný monitorovací systém zberateľov, ktorým bolo udelené povolenie, pričom zohľadnia všetky relevantné faktory.</w:t>
            </w:r>
          </w:p>
        </w:tc>
        <w:tc>
          <w:tcPr>
            <w:tcW w:w="567"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18"/>
                <w:szCs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D27934" w:rsidRDefault="00D27934" w:rsidP="00B051AD">
            <w:pPr>
              <w:widowControl w:val="0"/>
              <w:spacing w:line="276" w:lineRule="auto"/>
              <w:jc w:val="both"/>
              <w:rPr>
                <w:sz w:val="20"/>
                <w:szCs w:val="20"/>
                <w:lang w:eastAsia="en-US"/>
              </w:rPr>
            </w:pPr>
          </w:p>
        </w:tc>
        <w:tc>
          <w:tcPr>
            <w:tcW w:w="4823" w:type="dxa"/>
            <w:tcBorders>
              <w:top w:val="single" w:sz="4" w:space="0" w:color="auto"/>
              <w:left w:val="single" w:sz="4" w:space="0" w:color="auto"/>
              <w:bottom w:val="single" w:sz="4" w:space="0" w:color="auto"/>
              <w:right w:val="single" w:sz="4" w:space="0" w:color="auto"/>
            </w:tcBorders>
          </w:tcPr>
          <w:p w:rsidR="00D27934" w:rsidRPr="00B051AD" w:rsidRDefault="00D27934" w:rsidP="00B051AD">
            <w:pPr>
              <w:spacing w:line="276" w:lineRule="auto"/>
              <w:jc w:val="both"/>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1838" w:type="dxa"/>
            <w:tcBorders>
              <w:top w:val="single" w:sz="4" w:space="0" w:color="auto"/>
              <w:left w:val="single" w:sz="4" w:space="0" w:color="auto"/>
              <w:bottom w:val="single" w:sz="4" w:space="0" w:color="auto"/>
              <w:right w:val="single" w:sz="4" w:space="0" w:color="auto"/>
            </w:tcBorders>
          </w:tcPr>
          <w:p w:rsidR="00D27934" w:rsidRDefault="00D27934" w:rsidP="00293519">
            <w:pPr>
              <w:widowControl w:val="0"/>
              <w:spacing w:line="276" w:lineRule="auto"/>
              <w:jc w:val="both"/>
              <w:rPr>
                <w:sz w:val="16"/>
                <w:szCs w:val="16"/>
                <w:lang w:eastAsia="en-US"/>
              </w:rPr>
            </w:pPr>
            <w:r>
              <w:rPr>
                <w:sz w:val="16"/>
                <w:szCs w:val="16"/>
                <w:lang w:eastAsia="en-US"/>
              </w:rPr>
              <w:t xml:space="preserve">Zákon, </w:t>
            </w:r>
            <w:r w:rsidRPr="00BF726B">
              <w:rPr>
                <w:sz w:val="16"/>
                <w:szCs w:val="16"/>
                <w:lang w:eastAsia="en-US"/>
              </w:rPr>
              <w:t>ktorým sa mení a dopĺňa zákon č. 190/2003 Z. z. o strelných zbraniach a strelive a o zmene a doplnení niektorých zákonov v znení neskorších predpisov a ktorým sa menia niektoré zákony</w:t>
            </w:r>
          </w:p>
          <w:p w:rsidR="00D27934" w:rsidRDefault="00D27934" w:rsidP="00126B3F">
            <w:pPr>
              <w:widowControl w:val="0"/>
              <w:spacing w:line="276" w:lineRule="auto"/>
              <w:jc w:val="both"/>
              <w:rPr>
                <w:sz w:val="20"/>
                <w:szCs w:val="20"/>
                <w:lang w:eastAsia="en-US"/>
              </w:rPr>
            </w:pPr>
            <w:r w:rsidRPr="00235255">
              <w:rPr>
                <w:i/>
                <w:sz w:val="16"/>
                <w:szCs w:val="16"/>
                <w:lang w:eastAsia="en-US"/>
              </w:rPr>
              <w:t xml:space="preserve"> (v</w:t>
            </w:r>
            <w:r>
              <w:rPr>
                <w:i/>
                <w:sz w:val="16"/>
                <w:szCs w:val="16"/>
                <w:lang w:eastAsia="en-US"/>
              </w:rPr>
              <w:t xml:space="preserve"> súčasnosti sa v</w:t>
            </w:r>
            <w:r w:rsidRPr="00235255">
              <w:rPr>
                <w:i/>
                <w:sz w:val="16"/>
                <w:szCs w:val="16"/>
                <w:lang w:eastAsia="en-US"/>
              </w:rPr>
              <w:t xml:space="preserve"> legislatívnom </w:t>
            </w:r>
            <w:r>
              <w:rPr>
                <w:i/>
                <w:sz w:val="16"/>
                <w:szCs w:val="16"/>
                <w:lang w:eastAsia="en-US"/>
              </w:rPr>
              <w:t>procese  nachádza</w:t>
            </w:r>
            <w:r w:rsidRPr="00235255">
              <w:rPr>
                <w:i/>
                <w:sz w:val="16"/>
                <w:szCs w:val="16"/>
                <w:lang w:eastAsia="en-US"/>
              </w:rPr>
              <w:t xml:space="preserve">  návrh zákona </w:t>
            </w:r>
            <w:r w:rsidRPr="00BF726B">
              <w:rPr>
                <w:i/>
                <w:sz w:val="16"/>
                <w:szCs w:val="16"/>
                <w:lang w:eastAsia="en-US"/>
              </w:rPr>
              <w:t xml:space="preserve">ktorým sa mení a dopĺňa zákon č. 190/2003 Z. z. o strelných zbraniach a strelive a o zmene a doplnení niektorých zákonov v znení </w:t>
            </w:r>
            <w:r w:rsidRPr="00BF726B">
              <w:rPr>
                <w:i/>
                <w:sz w:val="16"/>
                <w:szCs w:val="16"/>
                <w:lang w:eastAsia="en-US"/>
              </w:rPr>
              <w:lastRenderedPageBreak/>
              <w:t>neskorších predpisov a ktorým sa menia niektoré zákony</w:t>
            </w:r>
            <w:r>
              <w:rPr>
                <w:i/>
                <w:sz w:val="16"/>
                <w:szCs w:val="16"/>
                <w:lang w:eastAsia="en-US"/>
              </w:rPr>
              <w:t xml:space="preserve">, ktorého gestorom je Ministerstvo vnútra Slovenskej republiky ako aj smernice (EÚ) 2017/853, ktorá bude prostredníctvom návrhu zákona, </w:t>
            </w:r>
            <w:r w:rsidRPr="00B66EBC">
              <w:rPr>
                <w:i/>
                <w:sz w:val="16"/>
                <w:szCs w:val="16"/>
                <w:lang w:eastAsia="en-US"/>
              </w:rPr>
              <w:t xml:space="preserve">ktorým sa mení a dopĺňa zákon č. 190/2003 Z. z. </w:t>
            </w:r>
            <w:r>
              <w:rPr>
                <w:i/>
                <w:sz w:val="16"/>
                <w:szCs w:val="16"/>
                <w:lang w:eastAsia="en-US"/>
              </w:rPr>
              <w:t>transponovaná do právneho poriadku Slovenskej republiky)</w:t>
            </w:r>
          </w:p>
        </w:tc>
      </w:tr>
      <w:tr w:rsidR="00D27934" w:rsidTr="00994676">
        <w:trPr>
          <w:trHeight w:val="255"/>
        </w:trPr>
        <w:tc>
          <w:tcPr>
            <w:tcW w:w="851" w:type="dxa"/>
            <w:tcBorders>
              <w:top w:val="single" w:sz="4" w:space="0" w:color="auto"/>
              <w:left w:val="single" w:sz="4" w:space="0" w:color="auto"/>
              <w:bottom w:val="single" w:sz="4" w:space="0" w:color="auto"/>
              <w:right w:val="single" w:sz="4" w:space="0" w:color="auto"/>
            </w:tcBorders>
            <w:hideMark/>
          </w:tcPr>
          <w:p w:rsidR="00D27934" w:rsidRDefault="00D27934" w:rsidP="00751326">
            <w:pPr>
              <w:widowControl w:val="0"/>
              <w:spacing w:line="276" w:lineRule="auto"/>
              <w:jc w:val="both"/>
              <w:rPr>
                <w:sz w:val="20"/>
                <w:szCs w:val="20"/>
                <w:lang w:eastAsia="en-US"/>
              </w:rPr>
            </w:pPr>
            <w:r>
              <w:rPr>
                <w:sz w:val="20"/>
                <w:szCs w:val="20"/>
                <w:lang w:eastAsia="en-US"/>
              </w:rPr>
              <w:lastRenderedPageBreak/>
              <w:t>Č: 6</w:t>
            </w:r>
          </w:p>
          <w:p w:rsidR="00D27934" w:rsidRDefault="00D27934" w:rsidP="00751326">
            <w:pPr>
              <w:widowControl w:val="0"/>
              <w:spacing w:line="276" w:lineRule="auto"/>
              <w:jc w:val="both"/>
              <w:rPr>
                <w:sz w:val="20"/>
                <w:szCs w:val="20"/>
                <w:lang w:eastAsia="en-US"/>
              </w:rPr>
            </w:pPr>
            <w:r>
              <w:rPr>
                <w:sz w:val="20"/>
                <w:szCs w:val="20"/>
                <w:lang w:eastAsia="en-US"/>
              </w:rPr>
              <w:t>O: 4</w:t>
            </w:r>
          </w:p>
        </w:tc>
        <w:tc>
          <w:tcPr>
            <w:tcW w:w="4538" w:type="dxa"/>
            <w:tcBorders>
              <w:top w:val="single" w:sz="4" w:space="0" w:color="auto"/>
              <w:left w:val="single" w:sz="4" w:space="0" w:color="auto"/>
              <w:bottom w:val="single" w:sz="4" w:space="0" w:color="auto"/>
              <w:right w:val="single" w:sz="4" w:space="0" w:color="auto"/>
            </w:tcBorders>
            <w:hideMark/>
          </w:tcPr>
          <w:p w:rsidR="00D27934" w:rsidRDefault="00D27934" w:rsidP="00751326">
            <w:pPr>
              <w:spacing w:line="276" w:lineRule="auto"/>
              <w:jc w:val="both"/>
              <w:rPr>
                <w:sz w:val="20"/>
                <w:szCs w:val="20"/>
                <w:lang w:eastAsia="en-US"/>
              </w:rPr>
            </w:pPr>
            <w:r>
              <w:rPr>
                <w:sz w:val="20"/>
                <w:szCs w:val="20"/>
                <w:lang w:eastAsia="en-US"/>
              </w:rPr>
              <w:t>4.   Členské štáty môžu podnikateľom v oblasti zbraní alebo sprostredkovateľom v ich príslušnom odbornom postavení povoliť za prísnych bezpečnostných podmienok nadobúdať, vyrábať, deaktivovať, opravovať, dodávať, prepravovať a mať v držbe strelné zbrane, hlavné časti a strelivo zaradené do kategórie A.</w:t>
            </w:r>
          </w:p>
        </w:tc>
        <w:tc>
          <w:tcPr>
            <w:tcW w:w="567"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color w:val="92D050"/>
                <w:sz w:val="20"/>
                <w:szCs w:val="20"/>
                <w:lang w:eastAsia="en-US"/>
              </w:rPr>
            </w:pPr>
          </w:p>
        </w:tc>
        <w:tc>
          <w:tcPr>
            <w:tcW w:w="849" w:type="dxa"/>
            <w:tcBorders>
              <w:top w:val="single" w:sz="4" w:space="0" w:color="auto"/>
              <w:left w:val="single" w:sz="4" w:space="0" w:color="auto"/>
              <w:bottom w:val="single" w:sz="4" w:space="0" w:color="auto"/>
              <w:right w:val="single" w:sz="4" w:space="0" w:color="auto"/>
            </w:tcBorders>
          </w:tcPr>
          <w:p w:rsidR="00D27934" w:rsidRDefault="00D27934" w:rsidP="00B051AD">
            <w:pPr>
              <w:widowControl w:val="0"/>
              <w:spacing w:line="276" w:lineRule="auto"/>
              <w:jc w:val="both"/>
              <w:rPr>
                <w:sz w:val="20"/>
                <w:szCs w:val="20"/>
                <w:lang w:eastAsia="en-US"/>
              </w:rPr>
            </w:pPr>
          </w:p>
        </w:tc>
        <w:tc>
          <w:tcPr>
            <w:tcW w:w="4823" w:type="dxa"/>
            <w:tcBorders>
              <w:top w:val="single" w:sz="4" w:space="0" w:color="auto"/>
              <w:left w:val="single" w:sz="4" w:space="0" w:color="auto"/>
              <w:bottom w:val="single" w:sz="4" w:space="0" w:color="auto"/>
              <w:right w:val="single" w:sz="4" w:space="0" w:color="auto"/>
            </w:tcBorders>
          </w:tcPr>
          <w:p w:rsidR="00D27934" w:rsidRPr="00B051AD" w:rsidRDefault="00D27934" w:rsidP="00751326">
            <w:pPr>
              <w:spacing w:line="276" w:lineRule="auto"/>
              <w:jc w:val="both"/>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1838" w:type="dxa"/>
            <w:tcBorders>
              <w:top w:val="single" w:sz="4" w:space="0" w:color="auto"/>
              <w:left w:val="single" w:sz="4" w:space="0" w:color="auto"/>
              <w:bottom w:val="single" w:sz="4" w:space="0" w:color="auto"/>
              <w:right w:val="single" w:sz="4" w:space="0" w:color="auto"/>
            </w:tcBorders>
            <w:hideMark/>
          </w:tcPr>
          <w:p w:rsidR="00D27934" w:rsidRDefault="00D27934" w:rsidP="00293519">
            <w:pPr>
              <w:widowControl w:val="0"/>
              <w:spacing w:line="276" w:lineRule="auto"/>
              <w:jc w:val="both"/>
              <w:rPr>
                <w:sz w:val="16"/>
                <w:szCs w:val="16"/>
                <w:lang w:eastAsia="en-US"/>
              </w:rPr>
            </w:pPr>
            <w:r>
              <w:rPr>
                <w:sz w:val="16"/>
                <w:szCs w:val="16"/>
                <w:lang w:eastAsia="en-US"/>
              </w:rPr>
              <w:t xml:space="preserve">Zákon, </w:t>
            </w:r>
            <w:r w:rsidRPr="00BF726B">
              <w:rPr>
                <w:sz w:val="16"/>
                <w:szCs w:val="16"/>
                <w:lang w:eastAsia="en-US"/>
              </w:rPr>
              <w:t>ktorým sa mení a dopĺňa zákon č. 190/2003 Z. z. o strelných zbraniach a strelive a o zmene a doplnení niektorých zákonov v znení neskorších predpisov a ktorým sa menia niektoré zákony</w:t>
            </w:r>
          </w:p>
          <w:p w:rsidR="00D27934" w:rsidRDefault="00D27934" w:rsidP="00751326">
            <w:pPr>
              <w:widowControl w:val="0"/>
              <w:spacing w:line="276" w:lineRule="auto"/>
              <w:jc w:val="both"/>
              <w:rPr>
                <w:color w:val="92D050"/>
                <w:sz w:val="20"/>
                <w:szCs w:val="20"/>
                <w:lang w:eastAsia="en-US"/>
              </w:rPr>
            </w:pPr>
            <w:r w:rsidRPr="00235255">
              <w:rPr>
                <w:i/>
                <w:sz w:val="16"/>
                <w:szCs w:val="16"/>
                <w:lang w:eastAsia="en-US"/>
              </w:rPr>
              <w:t xml:space="preserve"> (v</w:t>
            </w:r>
            <w:r>
              <w:rPr>
                <w:i/>
                <w:sz w:val="16"/>
                <w:szCs w:val="16"/>
                <w:lang w:eastAsia="en-US"/>
              </w:rPr>
              <w:t xml:space="preserve"> súčasnosti sa v</w:t>
            </w:r>
            <w:r w:rsidRPr="00235255">
              <w:rPr>
                <w:i/>
                <w:sz w:val="16"/>
                <w:szCs w:val="16"/>
                <w:lang w:eastAsia="en-US"/>
              </w:rPr>
              <w:t xml:space="preserve"> legislatívnom </w:t>
            </w:r>
            <w:r>
              <w:rPr>
                <w:i/>
                <w:sz w:val="16"/>
                <w:szCs w:val="16"/>
                <w:lang w:eastAsia="en-US"/>
              </w:rPr>
              <w:t>procese  nachádza</w:t>
            </w:r>
            <w:r w:rsidRPr="00235255">
              <w:rPr>
                <w:i/>
                <w:sz w:val="16"/>
                <w:szCs w:val="16"/>
                <w:lang w:eastAsia="en-US"/>
              </w:rPr>
              <w:t xml:space="preserve">  návrh zákona </w:t>
            </w:r>
            <w:r w:rsidRPr="00BF726B">
              <w:rPr>
                <w:i/>
                <w:sz w:val="16"/>
                <w:szCs w:val="16"/>
                <w:lang w:eastAsia="en-US"/>
              </w:rPr>
              <w:t>ktorým sa mení a dopĺňa zákon č. 190/2003 Z. z. o strelných zbraniach a strelive a o zmene a doplnení niektorých zákonov v znení neskorších predpisov a ktorým sa menia niektoré zákony</w:t>
            </w:r>
            <w:r>
              <w:rPr>
                <w:i/>
                <w:sz w:val="16"/>
                <w:szCs w:val="16"/>
                <w:lang w:eastAsia="en-US"/>
              </w:rPr>
              <w:t xml:space="preserve">, ktorého gestorom </w:t>
            </w:r>
            <w:r>
              <w:rPr>
                <w:i/>
                <w:sz w:val="16"/>
                <w:szCs w:val="16"/>
                <w:lang w:eastAsia="en-US"/>
              </w:rPr>
              <w:lastRenderedPageBreak/>
              <w:t xml:space="preserve">je Ministerstvo vnútra Slovenskej republiky ako aj smernice (EÚ) 2017/853, ktorá bude prostredníctvom návrhu zákona, </w:t>
            </w:r>
            <w:r w:rsidRPr="00B66EBC">
              <w:rPr>
                <w:i/>
                <w:sz w:val="16"/>
                <w:szCs w:val="16"/>
                <w:lang w:eastAsia="en-US"/>
              </w:rPr>
              <w:t xml:space="preserve">ktorým sa mení a dopĺňa zákon č. 190/2003 Z. z. </w:t>
            </w:r>
            <w:r>
              <w:rPr>
                <w:i/>
                <w:sz w:val="16"/>
                <w:szCs w:val="16"/>
                <w:lang w:eastAsia="en-US"/>
              </w:rPr>
              <w:t>transponovaná do právneho poriadku Slovenskej republiky)</w:t>
            </w:r>
          </w:p>
        </w:tc>
      </w:tr>
      <w:tr w:rsidR="00D27934" w:rsidTr="00994676">
        <w:trPr>
          <w:trHeight w:val="255"/>
        </w:trPr>
        <w:tc>
          <w:tcPr>
            <w:tcW w:w="851" w:type="dxa"/>
            <w:tcBorders>
              <w:top w:val="single" w:sz="4" w:space="0" w:color="auto"/>
              <w:left w:val="single" w:sz="4" w:space="0" w:color="auto"/>
              <w:bottom w:val="single" w:sz="4" w:space="0" w:color="auto"/>
              <w:right w:val="single" w:sz="4" w:space="0" w:color="auto"/>
            </w:tcBorders>
            <w:hideMark/>
          </w:tcPr>
          <w:p w:rsidR="00D27934" w:rsidRDefault="00D27934" w:rsidP="00751326">
            <w:pPr>
              <w:widowControl w:val="0"/>
              <w:spacing w:line="276" w:lineRule="auto"/>
              <w:jc w:val="both"/>
              <w:rPr>
                <w:sz w:val="20"/>
                <w:szCs w:val="20"/>
                <w:lang w:eastAsia="en-US"/>
              </w:rPr>
            </w:pPr>
            <w:r>
              <w:rPr>
                <w:sz w:val="20"/>
                <w:szCs w:val="20"/>
                <w:lang w:eastAsia="en-US"/>
              </w:rPr>
              <w:lastRenderedPageBreak/>
              <w:t>Č: 6</w:t>
            </w:r>
          </w:p>
          <w:p w:rsidR="00D27934" w:rsidRDefault="00D27934" w:rsidP="00751326">
            <w:pPr>
              <w:widowControl w:val="0"/>
              <w:spacing w:line="276" w:lineRule="auto"/>
              <w:jc w:val="both"/>
              <w:rPr>
                <w:sz w:val="20"/>
                <w:szCs w:val="20"/>
                <w:lang w:eastAsia="en-US"/>
              </w:rPr>
            </w:pPr>
            <w:r>
              <w:rPr>
                <w:sz w:val="20"/>
                <w:szCs w:val="20"/>
                <w:lang w:eastAsia="en-US"/>
              </w:rPr>
              <w:t>O: 5</w:t>
            </w:r>
          </w:p>
        </w:tc>
        <w:tc>
          <w:tcPr>
            <w:tcW w:w="4538" w:type="dxa"/>
            <w:tcBorders>
              <w:top w:val="single" w:sz="4" w:space="0" w:color="auto"/>
              <w:left w:val="single" w:sz="4" w:space="0" w:color="auto"/>
              <w:bottom w:val="single" w:sz="4" w:space="0" w:color="auto"/>
              <w:right w:val="single" w:sz="4" w:space="0" w:color="auto"/>
            </w:tcBorders>
            <w:hideMark/>
          </w:tcPr>
          <w:p w:rsidR="00D27934" w:rsidRDefault="00D27934" w:rsidP="00751326">
            <w:pPr>
              <w:spacing w:line="276" w:lineRule="auto"/>
              <w:jc w:val="both"/>
              <w:rPr>
                <w:sz w:val="20"/>
                <w:szCs w:val="20"/>
                <w:lang w:eastAsia="en-US"/>
              </w:rPr>
            </w:pPr>
            <w:r>
              <w:rPr>
                <w:sz w:val="20"/>
                <w:szCs w:val="20"/>
                <w:lang w:eastAsia="en-US"/>
              </w:rPr>
              <w:t>5.   Členské štáty môžu múzeám povoliť za prísnych bezpečnostných podmienok nadobúdať a mať v držbe strelné zbrane, hlavné časti a strelivo zaradené do kategórie A.</w:t>
            </w:r>
          </w:p>
        </w:tc>
        <w:tc>
          <w:tcPr>
            <w:tcW w:w="567"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color w:val="92D050"/>
                <w:sz w:val="20"/>
                <w:szCs w:val="20"/>
                <w:lang w:eastAsia="en-US"/>
              </w:rPr>
            </w:pPr>
          </w:p>
        </w:tc>
        <w:tc>
          <w:tcPr>
            <w:tcW w:w="849" w:type="dxa"/>
            <w:tcBorders>
              <w:top w:val="single" w:sz="4" w:space="0" w:color="auto"/>
              <w:left w:val="single" w:sz="4" w:space="0" w:color="auto"/>
              <w:bottom w:val="single" w:sz="4" w:space="0" w:color="auto"/>
              <w:right w:val="single" w:sz="4" w:space="0" w:color="auto"/>
            </w:tcBorders>
          </w:tcPr>
          <w:p w:rsidR="00D27934" w:rsidRPr="00883465" w:rsidRDefault="00D27934" w:rsidP="00751326">
            <w:pPr>
              <w:widowControl w:val="0"/>
              <w:spacing w:line="276" w:lineRule="auto"/>
              <w:jc w:val="both"/>
              <w:rPr>
                <w:sz w:val="20"/>
                <w:szCs w:val="20"/>
                <w:lang w:eastAsia="en-US"/>
              </w:rPr>
            </w:pPr>
          </w:p>
        </w:tc>
        <w:tc>
          <w:tcPr>
            <w:tcW w:w="4823" w:type="dxa"/>
            <w:tcBorders>
              <w:top w:val="single" w:sz="4" w:space="0" w:color="auto"/>
              <w:left w:val="single" w:sz="4" w:space="0" w:color="auto"/>
              <w:bottom w:val="single" w:sz="4" w:space="0" w:color="auto"/>
              <w:right w:val="single" w:sz="4" w:space="0" w:color="auto"/>
            </w:tcBorders>
          </w:tcPr>
          <w:p w:rsidR="00D27934" w:rsidRPr="00883465" w:rsidRDefault="00D27934" w:rsidP="00773E1B">
            <w:pPr>
              <w:spacing w:line="276" w:lineRule="auto"/>
              <w:jc w:val="both"/>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1838" w:type="dxa"/>
            <w:tcBorders>
              <w:top w:val="single" w:sz="4" w:space="0" w:color="auto"/>
              <w:left w:val="single" w:sz="4" w:space="0" w:color="auto"/>
              <w:bottom w:val="single" w:sz="4" w:space="0" w:color="auto"/>
              <w:right w:val="single" w:sz="4" w:space="0" w:color="auto"/>
            </w:tcBorders>
            <w:hideMark/>
          </w:tcPr>
          <w:p w:rsidR="00D27934" w:rsidRDefault="00D27934" w:rsidP="00293519">
            <w:pPr>
              <w:widowControl w:val="0"/>
              <w:spacing w:line="276" w:lineRule="auto"/>
              <w:jc w:val="both"/>
              <w:rPr>
                <w:sz w:val="16"/>
                <w:szCs w:val="16"/>
                <w:lang w:eastAsia="en-US"/>
              </w:rPr>
            </w:pPr>
            <w:r>
              <w:rPr>
                <w:sz w:val="16"/>
                <w:szCs w:val="16"/>
                <w:lang w:eastAsia="en-US"/>
              </w:rPr>
              <w:t xml:space="preserve">Zákon, </w:t>
            </w:r>
            <w:r w:rsidRPr="00BF726B">
              <w:rPr>
                <w:sz w:val="16"/>
                <w:szCs w:val="16"/>
                <w:lang w:eastAsia="en-US"/>
              </w:rPr>
              <w:t>ktorým sa mení a dopĺňa zákon č. 190/2003 Z. z. o strelných zbraniach a strelive a o zmene a doplnení niektorých zákonov v znení neskorších predpisov a ktorým sa menia niektoré zákony</w:t>
            </w:r>
          </w:p>
          <w:p w:rsidR="00D27934" w:rsidRDefault="00D27934" w:rsidP="00751326">
            <w:pPr>
              <w:widowControl w:val="0"/>
              <w:spacing w:line="276" w:lineRule="auto"/>
              <w:jc w:val="both"/>
              <w:rPr>
                <w:color w:val="C00000"/>
                <w:sz w:val="20"/>
                <w:szCs w:val="20"/>
                <w:lang w:eastAsia="en-US"/>
              </w:rPr>
            </w:pPr>
            <w:r w:rsidRPr="00235255">
              <w:rPr>
                <w:i/>
                <w:sz w:val="16"/>
                <w:szCs w:val="16"/>
                <w:lang w:eastAsia="en-US"/>
              </w:rPr>
              <w:t xml:space="preserve"> (v</w:t>
            </w:r>
            <w:r>
              <w:rPr>
                <w:i/>
                <w:sz w:val="16"/>
                <w:szCs w:val="16"/>
                <w:lang w:eastAsia="en-US"/>
              </w:rPr>
              <w:t xml:space="preserve"> súčasnosti sa v</w:t>
            </w:r>
            <w:r w:rsidRPr="00235255">
              <w:rPr>
                <w:i/>
                <w:sz w:val="16"/>
                <w:szCs w:val="16"/>
                <w:lang w:eastAsia="en-US"/>
              </w:rPr>
              <w:t xml:space="preserve"> legislatívnom </w:t>
            </w:r>
            <w:r>
              <w:rPr>
                <w:i/>
                <w:sz w:val="16"/>
                <w:szCs w:val="16"/>
                <w:lang w:eastAsia="en-US"/>
              </w:rPr>
              <w:t>procese  nachádza</w:t>
            </w:r>
            <w:r w:rsidRPr="00235255">
              <w:rPr>
                <w:i/>
                <w:sz w:val="16"/>
                <w:szCs w:val="16"/>
                <w:lang w:eastAsia="en-US"/>
              </w:rPr>
              <w:t xml:space="preserve">  návrh zákona </w:t>
            </w:r>
            <w:r w:rsidRPr="00BF726B">
              <w:rPr>
                <w:i/>
                <w:sz w:val="16"/>
                <w:szCs w:val="16"/>
                <w:lang w:eastAsia="en-US"/>
              </w:rPr>
              <w:t>ktorým sa mení a dopĺňa zákon č. 190/2003 Z. z. o strelných zbraniach a strelive a o zmene a doplnení niektorých zákonov v znení neskorších predpisov a ktorým sa menia niektoré zákony</w:t>
            </w:r>
            <w:r>
              <w:rPr>
                <w:i/>
                <w:sz w:val="16"/>
                <w:szCs w:val="16"/>
                <w:lang w:eastAsia="en-US"/>
              </w:rPr>
              <w:t xml:space="preserve">, ktorého gestorom je Ministerstvo vnútra Slovenskej republiky ako aj smernice (EÚ) 2017/853, ktorá bude prostredníctvom návrhu zákona, </w:t>
            </w:r>
            <w:r w:rsidRPr="00B66EBC">
              <w:rPr>
                <w:i/>
                <w:sz w:val="16"/>
                <w:szCs w:val="16"/>
                <w:lang w:eastAsia="en-US"/>
              </w:rPr>
              <w:t xml:space="preserve">ktorým sa mení a dopĺňa zákon č. 190/2003 Z. z. </w:t>
            </w:r>
            <w:r>
              <w:rPr>
                <w:i/>
                <w:sz w:val="16"/>
                <w:szCs w:val="16"/>
                <w:lang w:eastAsia="en-US"/>
              </w:rPr>
              <w:t>transponovaná do právneho poriadku Slovenskej republiky)</w:t>
            </w:r>
          </w:p>
        </w:tc>
      </w:tr>
      <w:tr w:rsidR="00D27934" w:rsidTr="00994676">
        <w:trPr>
          <w:trHeight w:val="255"/>
        </w:trPr>
        <w:tc>
          <w:tcPr>
            <w:tcW w:w="851"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r>
              <w:rPr>
                <w:sz w:val="20"/>
                <w:szCs w:val="20"/>
                <w:lang w:eastAsia="en-US"/>
              </w:rPr>
              <w:t>Č: 6</w:t>
            </w:r>
          </w:p>
          <w:p w:rsidR="00D27934" w:rsidRDefault="00D27934" w:rsidP="00751326">
            <w:pPr>
              <w:widowControl w:val="0"/>
              <w:spacing w:line="276" w:lineRule="auto"/>
              <w:jc w:val="both"/>
              <w:rPr>
                <w:sz w:val="20"/>
                <w:szCs w:val="20"/>
                <w:lang w:eastAsia="en-US"/>
              </w:rPr>
            </w:pPr>
            <w:r>
              <w:rPr>
                <w:sz w:val="20"/>
                <w:szCs w:val="20"/>
                <w:lang w:eastAsia="en-US"/>
              </w:rPr>
              <w:t>O: 6</w:t>
            </w:r>
          </w:p>
          <w:p w:rsidR="00D27934" w:rsidRDefault="00D27934" w:rsidP="00751326">
            <w:pPr>
              <w:widowControl w:val="0"/>
              <w:spacing w:line="276" w:lineRule="auto"/>
              <w:jc w:val="both"/>
              <w:rPr>
                <w:sz w:val="20"/>
                <w:szCs w:val="20"/>
                <w:lang w:eastAsia="en-US"/>
              </w:rPr>
            </w:pPr>
          </w:p>
          <w:p w:rsidR="00D27934" w:rsidRDefault="00D27934" w:rsidP="00751326">
            <w:pPr>
              <w:widowControl w:val="0"/>
              <w:spacing w:line="276" w:lineRule="auto"/>
              <w:jc w:val="both"/>
              <w:rPr>
                <w:sz w:val="20"/>
                <w:szCs w:val="20"/>
                <w:lang w:eastAsia="en-US"/>
              </w:rPr>
            </w:pPr>
          </w:p>
          <w:p w:rsidR="00D27934" w:rsidRDefault="00D27934" w:rsidP="00751326">
            <w:pPr>
              <w:widowControl w:val="0"/>
              <w:spacing w:line="276" w:lineRule="auto"/>
              <w:jc w:val="both"/>
              <w:rPr>
                <w:sz w:val="20"/>
                <w:szCs w:val="20"/>
                <w:lang w:eastAsia="en-US"/>
              </w:rPr>
            </w:pPr>
            <w:r>
              <w:rPr>
                <w:sz w:val="20"/>
                <w:szCs w:val="20"/>
                <w:lang w:eastAsia="en-US"/>
              </w:rPr>
              <w:t>P: a)</w:t>
            </w:r>
          </w:p>
          <w:p w:rsidR="00D27934" w:rsidRDefault="00D27934" w:rsidP="00751326">
            <w:pPr>
              <w:widowControl w:val="0"/>
              <w:spacing w:line="276" w:lineRule="auto"/>
              <w:jc w:val="both"/>
              <w:rPr>
                <w:sz w:val="20"/>
                <w:szCs w:val="20"/>
                <w:lang w:eastAsia="en-US"/>
              </w:rPr>
            </w:pPr>
          </w:p>
          <w:p w:rsidR="00D27934" w:rsidRDefault="00D27934" w:rsidP="00751326">
            <w:pPr>
              <w:widowControl w:val="0"/>
              <w:spacing w:line="276" w:lineRule="auto"/>
              <w:jc w:val="both"/>
              <w:rPr>
                <w:sz w:val="20"/>
                <w:szCs w:val="20"/>
                <w:lang w:eastAsia="en-US"/>
              </w:rPr>
            </w:pPr>
          </w:p>
          <w:p w:rsidR="00D27934" w:rsidRDefault="00D27934" w:rsidP="00751326">
            <w:pPr>
              <w:widowControl w:val="0"/>
              <w:spacing w:line="276" w:lineRule="auto"/>
              <w:jc w:val="both"/>
              <w:rPr>
                <w:sz w:val="20"/>
                <w:szCs w:val="20"/>
                <w:lang w:eastAsia="en-US"/>
              </w:rPr>
            </w:pPr>
            <w:r>
              <w:rPr>
                <w:sz w:val="20"/>
                <w:szCs w:val="20"/>
                <w:lang w:eastAsia="en-US"/>
              </w:rPr>
              <w:t>P: b)</w:t>
            </w:r>
          </w:p>
          <w:p w:rsidR="00D27934" w:rsidRDefault="00D27934" w:rsidP="00751326">
            <w:pPr>
              <w:widowControl w:val="0"/>
              <w:spacing w:line="276" w:lineRule="auto"/>
              <w:jc w:val="both"/>
              <w:rPr>
                <w:sz w:val="20"/>
                <w:szCs w:val="20"/>
                <w:lang w:eastAsia="en-US"/>
              </w:rPr>
            </w:pPr>
          </w:p>
          <w:p w:rsidR="00D27934" w:rsidRDefault="00D27934" w:rsidP="00751326">
            <w:pPr>
              <w:widowControl w:val="0"/>
              <w:spacing w:line="276" w:lineRule="auto"/>
              <w:jc w:val="both"/>
              <w:rPr>
                <w:sz w:val="20"/>
                <w:szCs w:val="20"/>
                <w:lang w:eastAsia="en-US"/>
              </w:rPr>
            </w:pPr>
          </w:p>
          <w:p w:rsidR="00D27934" w:rsidRDefault="00D27934" w:rsidP="00751326">
            <w:pPr>
              <w:widowControl w:val="0"/>
              <w:spacing w:line="276" w:lineRule="auto"/>
              <w:jc w:val="both"/>
              <w:rPr>
                <w:sz w:val="20"/>
                <w:szCs w:val="20"/>
                <w:lang w:eastAsia="en-US"/>
              </w:rPr>
            </w:pPr>
          </w:p>
          <w:p w:rsidR="00D27934" w:rsidRDefault="00D27934" w:rsidP="00751326">
            <w:pPr>
              <w:widowControl w:val="0"/>
              <w:spacing w:line="276" w:lineRule="auto"/>
              <w:jc w:val="both"/>
              <w:rPr>
                <w:sz w:val="20"/>
                <w:szCs w:val="20"/>
                <w:lang w:eastAsia="en-US"/>
              </w:rPr>
            </w:pPr>
          </w:p>
          <w:p w:rsidR="00D27934" w:rsidRDefault="00D27934" w:rsidP="00751326">
            <w:pPr>
              <w:widowControl w:val="0"/>
              <w:spacing w:line="276" w:lineRule="auto"/>
              <w:jc w:val="both"/>
              <w:rPr>
                <w:sz w:val="20"/>
                <w:szCs w:val="20"/>
                <w:lang w:eastAsia="en-US"/>
              </w:rPr>
            </w:pPr>
          </w:p>
          <w:p w:rsidR="00D27934" w:rsidRDefault="00D27934" w:rsidP="00751326">
            <w:pPr>
              <w:widowControl w:val="0"/>
              <w:spacing w:line="276" w:lineRule="auto"/>
              <w:jc w:val="both"/>
              <w:rPr>
                <w:sz w:val="20"/>
                <w:szCs w:val="20"/>
                <w:lang w:eastAsia="en-US"/>
              </w:rPr>
            </w:pPr>
          </w:p>
          <w:p w:rsidR="00D27934" w:rsidRDefault="00D27934" w:rsidP="00751326">
            <w:pPr>
              <w:widowControl w:val="0"/>
              <w:spacing w:line="276" w:lineRule="auto"/>
              <w:jc w:val="both"/>
              <w:rPr>
                <w:sz w:val="20"/>
                <w:szCs w:val="20"/>
                <w:lang w:eastAsia="en-US"/>
              </w:rPr>
            </w:pPr>
            <w:r>
              <w:rPr>
                <w:sz w:val="20"/>
                <w:szCs w:val="20"/>
                <w:lang w:eastAsia="en-US"/>
              </w:rPr>
              <w:t>P: c)</w:t>
            </w:r>
          </w:p>
          <w:p w:rsidR="00D27934" w:rsidRDefault="00D27934" w:rsidP="00751326">
            <w:pPr>
              <w:widowControl w:val="0"/>
              <w:spacing w:line="276" w:lineRule="auto"/>
              <w:jc w:val="both"/>
              <w:rPr>
                <w:sz w:val="20"/>
                <w:szCs w:val="20"/>
                <w:lang w:eastAsia="en-US"/>
              </w:rPr>
            </w:pPr>
          </w:p>
          <w:p w:rsidR="00D27934" w:rsidRDefault="00D27934" w:rsidP="00751326">
            <w:pPr>
              <w:widowControl w:val="0"/>
              <w:spacing w:line="276" w:lineRule="auto"/>
              <w:jc w:val="both"/>
              <w:rPr>
                <w:sz w:val="20"/>
                <w:szCs w:val="20"/>
                <w:lang w:eastAsia="en-US"/>
              </w:rPr>
            </w:pPr>
          </w:p>
          <w:p w:rsidR="00D27934" w:rsidRDefault="00D27934" w:rsidP="00751326">
            <w:pPr>
              <w:widowControl w:val="0"/>
              <w:spacing w:line="276" w:lineRule="auto"/>
              <w:jc w:val="both"/>
              <w:rPr>
                <w:sz w:val="20"/>
                <w:szCs w:val="20"/>
                <w:lang w:eastAsia="en-US"/>
              </w:rPr>
            </w:pPr>
          </w:p>
          <w:p w:rsidR="00D27934" w:rsidRPr="00773E1B" w:rsidRDefault="00D27934" w:rsidP="00773E1B">
            <w:pPr>
              <w:rPr>
                <w:sz w:val="20"/>
                <w:szCs w:val="20"/>
                <w:lang w:eastAsia="en-US"/>
              </w:rPr>
            </w:pPr>
          </w:p>
          <w:p w:rsidR="00D27934" w:rsidRPr="00773E1B" w:rsidRDefault="00D27934" w:rsidP="00773E1B">
            <w:pPr>
              <w:rPr>
                <w:sz w:val="20"/>
                <w:szCs w:val="20"/>
                <w:lang w:eastAsia="en-US"/>
              </w:rPr>
            </w:pPr>
          </w:p>
          <w:p w:rsidR="00D27934" w:rsidRPr="00773E1B" w:rsidRDefault="00D27934" w:rsidP="00773E1B">
            <w:pPr>
              <w:rPr>
                <w:sz w:val="20"/>
                <w:szCs w:val="20"/>
                <w:lang w:eastAsia="en-US"/>
              </w:rPr>
            </w:pPr>
          </w:p>
          <w:p w:rsidR="00D27934" w:rsidRPr="00773E1B" w:rsidRDefault="00D27934" w:rsidP="00773E1B">
            <w:pPr>
              <w:rPr>
                <w:sz w:val="20"/>
                <w:szCs w:val="20"/>
                <w:lang w:eastAsia="en-US"/>
              </w:rPr>
            </w:pPr>
          </w:p>
          <w:p w:rsidR="00D27934" w:rsidRPr="00773E1B" w:rsidRDefault="00D27934" w:rsidP="00773E1B">
            <w:pPr>
              <w:rPr>
                <w:sz w:val="20"/>
                <w:szCs w:val="20"/>
                <w:lang w:eastAsia="en-US"/>
              </w:rPr>
            </w:pPr>
          </w:p>
        </w:tc>
        <w:tc>
          <w:tcPr>
            <w:tcW w:w="4538" w:type="dxa"/>
            <w:tcBorders>
              <w:top w:val="single" w:sz="4" w:space="0" w:color="auto"/>
              <w:left w:val="single" w:sz="4" w:space="0" w:color="auto"/>
              <w:bottom w:val="single" w:sz="4" w:space="0" w:color="auto"/>
              <w:right w:val="single" w:sz="4" w:space="0" w:color="auto"/>
            </w:tcBorders>
          </w:tcPr>
          <w:p w:rsidR="00D27934" w:rsidRDefault="00D27934" w:rsidP="00751326">
            <w:pPr>
              <w:spacing w:line="276" w:lineRule="auto"/>
              <w:jc w:val="both"/>
              <w:rPr>
                <w:sz w:val="20"/>
                <w:szCs w:val="20"/>
                <w:lang w:eastAsia="en-US"/>
              </w:rPr>
            </w:pPr>
            <w:r>
              <w:rPr>
                <w:sz w:val="20"/>
                <w:szCs w:val="20"/>
                <w:lang w:eastAsia="en-US"/>
              </w:rPr>
              <w:lastRenderedPageBreak/>
              <w:t xml:space="preserve">6.   Členské štáty môžu povoliť športovým strelcom nadobúdanie a držbu poloautomatických strelných zbraní zaradených do bodu 6 alebo 7 kategórie A za </w:t>
            </w:r>
            <w:r>
              <w:rPr>
                <w:sz w:val="20"/>
                <w:szCs w:val="20"/>
                <w:lang w:eastAsia="en-US"/>
              </w:rPr>
              <w:lastRenderedPageBreak/>
              <w:t>týchto podmienok:</w:t>
            </w:r>
          </w:p>
          <w:p w:rsidR="00D27934" w:rsidRDefault="00D27934" w:rsidP="00751326">
            <w:pPr>
              <w:spacing w:line="276" w:lineRule="auto"/>
              <w:jc w:val="both"/>
              <w:rPr>
                <w:sz w:val="20"/>
                <w:szCs w:val="20"/>
                <w:lang w:eastAsia="en-US"/>
              </w:rPr>
            </w:pPr>
            <w:r>
              <w:rPr>
                <w:sz w:val="20"/>
                <w:szCs w:val="20"/>
                <w:lang w:eastAsia="en-US"/>
              </w:rPr>
              <w:t>a) uspokojivé posúdenie náležitých informácií vyplývajúcich z uplatňovania článku 5 ods. 2;</w:t>
            </w:r>
          </w:p>
          <w:p w:rsidR="00D27934" w:rsidRDefault="00D27934" w:rsidP="00751326">
            <w:pPr>
              <w:spacing w:line="276" w:lineRule="auto"/>
              <w:jc w:val="both"/>
              <w:rPr>
                <w:sz w:val="20"/>
                <w:szCs w:val="20"/>
                <w:lang w:eastAsia="en-US"/>
              </w:rPr>
            </w:pPr>
          </w:p>
          <w:p w:rsidR="00D27934" w:rsidRDefault="00D27934" w:rsidP="00751326">
            <w:pPr>
              <w:spacing w:line="276" w:lineRule="auto"/>
              <w:jc w:val="both"/>
              <w:rPr>
                <w:sz w:val="20"/>
                <w:szCs w:val="20"/>
                <w:lang w:eastAsia="en-US"/>
              </w:rPr>
            </w:pPr>
            <w:r>
              <w:rPr>
                <w:sz w:val="20"/>
                <w:szCs w:val="20"/>
                <w:lang w:eastAsia="en-US"/>
              </w:rPr>
              <w:t>b) predloženie dôkazu o tom, že dotknutý športový strelec aktívne trénuje na strelecké súťaže uznané oficiálne uznanou organizáciou športovej streľby daného členského štátu alebo oficiálne uznanou federáciou športovej streľby na medzinárodnej úrovni alebo sa na nich zúčastňuje, a</w:t>
            </w:r>
          </w:p>
          <w:p w:rsidR="00D27934" w:rsidRDefault="00D27934" w:rsidP="00751326">
            <w:pPr>
              <w:spacing w:line="276" w:lineRule="auto"/>
              <w:jc w:val="both"/>
              <w:rPr>
                <w:sz w:val="20"/>
                <w:szCs w:val="20"/>
                <w:lang w:eastAsia="en-US"/>
              </w:rPr>
            </w:pPr>
          </w:p>
          <w:p w:rsidR="00D27934" w:rsidRDefault="00D27934" w:rsidP="00751326">
            <w:pPr>
              <w:spacing w:line="276" w:lineRule="auto"/>
              <w:jc w:val="both"/>
              <w:rPr>
                <w:sz w:val="20"/>
                <w:szCs w:val="20"/>
                <w:lang w:eastAsia="en-US"/>
              </w:rPr>
            </w:pPr>
            <w:r>
              <w:rPr>
                <w:sz w:val="20"/>
                <w:szCs w:val="20"/>
                <w:lang w:eastAsia="en-US"/>
              </w:rPr>
              <w:t>c) predloženie osvedčenia oficiálne uznanej organizácie športovej streľby potvrdzujúceho, že:</w:t>
            </w:r>
          </w:p>
          <w:p w:rsidR="00D27934" w:rsidRDefault="00D27934" w:rsidP="00751326">
            <w:pPr>
              <w:spacing w:line="276" w:lineRule="auto"/>
              <w:jc w:val="both"/>
              <w:rPr>
                <w:sz w:val="20"/>
                <w:szCs w:val="20"/>
                <w:lang w:eastAsia="en-US"/>
              </w:rPr>
            </w:pPr>
          </w:p>
          <w:p w:rsidR="00D27934" w:rsidRDefault="00D27934" w:rsidP="00751326">
            <w:pPr>
              <w:spacing w:line="276" w:lineRule="auto"/>
              <w:jc w:val="both"/>
              <w:rPr>
                <w:sz w:val="20"/>
                <w:szCs w:val="20"/>
                <w:lang w:eastAsia="en-US"/>
              </w:rPr>
            </w:pPr>
            <w:r>
              <w:rPr>
                <w:sz w:val="20"/>
                <w:szCs w:val="20"/>
                <w:lang w:eastAsia="en-US"/>
              </w:rPr>
              <w:t xml:space="preserve">   i) športový strelec je členom streleckého klubu a pravidelne sa v ňom venuje športovej streľbe aspoň 12 mesiacov a</w:t>
            </w:r>
          </w:p>
          <w:p w:rsidR="00D27934" w:rsidRDefault="00D27934" w:rsidP="00773E1B">
            <w:pPr>
              <w:spacing w:line="276" w:lineRule="auto"/>
              <w:jc w:val="both"/>
              <w:rPr>
                <w:sz w:val="20"/>
                <w:szCs w:val="20"/>
                <w:lang w:eastAsia="en-US"/>
              </w:rPr>
            </w:pPr>
            <w:r>
              <w:rPr>
                <w:sz w:val="20"/>
                <w:szCs w:val="20"/>
                <w:lang w:eastAsia="en-US"/>
              </w:rPr>
              <w:t xml:space="preserve">  ii) daná strelná zbraň spĺňa špecifikácie požadované na streleckú disciplínu uznanú oficiálne uznanou federáciou športovej streľby na medzinárodnej úrovni.</w:t>
            </w:r>
          </w:p>
        </w:tc>
        <w:tc>
          <w:tcPr>
            <w:tcW w:w="567"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color w:val="92D050"/>
                <w:sz w:val="20"/>
                <w:szCs w:val="20"/>
                <w:lang w:eastAsia="en-US"/>
              </w:rPr>
            </w:pPr>
          </w:p>
        </w:tc>
        <w:tc>
          <w:tcPr>
            <w:tcW w:w="849" w:type="dxa"/>
            <w:tcBorders>
              <w:top w:val="single" w:sz="4" w:space="0" w:color="auto"/>
              <w:left w:val="single" w:sz="4" w:space="0" w:color="auto"/>
              <w:bottom w:val="single" w:sz="4" w:space="0" w:color="auto"/>
              <w:right w:val="single" w:sz="4" w:space="0" w:color="auto"/>
            </w:tcBorders>
          </w:tcPr>
          <w:p w:rsidR="00D27934" w:rsidRPr="00773E1B" w:rsidRDefault="00D27934" w:rsidP="00751326">
            <w:pPr>
              <w:widowControl w:val="0"/>
              <w:spacing w:line="276" w:lineRule="auto"/>
              <w:jc w:val="both"/>
              <w:rPr>
                <w:sz w:val="20"/>
                <w:szCs w:val="20"/>
                <w:lang w:eastAsia="en-US"/>
              </w:rPr>
            </w:pPr>
          </w:p>
        </w:tc>
        <w:tc>
          <w:tcPr>
            <w:tcW w:w="4823" w:type="dxa"/>
            <w:tcBorders>
              <w:top w:val="single" w:sz="4" w:space="0" w:color="auto"/>
              <w:left w:val="single" w:sz="4" w:space="0" w:color="auto"/>
              <w:bottom w:val="single" w:sz="4" w:space="0" w:color="auto"/>
              <w:right w:val="single" w:sz="4" w:space="0" w:color="auto"/>
            </w:tcBorders>
          </w:tcPr>
          <w:p w:rsidR="00D27934" w:rsidRPr="00FF1334" w:rsidRDefault="00D27934" w:rsidP="00773E1B">
            <w:pPr>
              <w:spacing w:line="276" w:lineRule="auto"/>
              <w:jc w:val="both"/>
              <w:rPr>
                <w:color w:val="000000"/>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D27934" w:rsidRPr="00994676" w:rsidRDefault="00D27934" w:rsidP="00751326">
            <w:pPr>
              <w:widowControl w:val="0"/>
              <w:spacing w:line="276" w:lineRule="auto"/>
              <w:jc w:val="both"/>
              <w:rPr>
                <w:sz w:val="20"/>
                <w:szCs w:val="20"/>
                <w:lang w:eastAsia="en-US"/>
              </w:rPr>
            </w:pPr>
          </w:p>
        </w:tc>
        <w:tc>
          <w:tcPr>
            <w:tcW w:w="1838" w:type="dxa"/>
            <w:tcBorders>
              <w:top w:val="single" w:sz="4" w:space="0" w:color="auto"/>
              <w:left w:val="single" w:sz="4" w:space="0" w:color="auto"/>
              <w:bottom w:val="single" w:sz="4" w:space="0" w:color="auto"/>
              <w:right w:val="single" w:sz="4" w:space="0" w:color="auto"/>
            </w:tcBorders>
          </w:tcPr>
          <w:p w:rsidR="00D27934" w:rsidRDefault="00D27934" w:rsidP="00293519">
            <w:pPr>
              <w:widowControl w:val="0"/>
              <w:spacing w:line="276" w:lineRule="auto"/>
              <w:jc w:val="both"/>
              <w:rPr>
                <w:sz w:val="16"/>
                <w:szCs w:val="16"/>
                <w:lang w:eastAsia="en-US"/>
              </w:rPr>
            </w:pPr>
            <w:r>
              <w:rPr>
                <w:sz w:val="16"/>
                <w:szCs w:val="16"/>
                <w:lang w:eastAsia="en-US"/>
              </w:rPr>
              <w:t xml:space="preserve">Zákon, </w:t>
            </w:r>
            <w:r w:rsidRPr="00BF726B">
              <w:rPr>
                <w:sz w:val="16"/>
                <w:szCs w:val="16"/>
                <w:lang w:eastAsia="en-US"/>
              </w:rPr>
              <w:t xml:space="preserve">ktorým sa mení a dopĺňa zákon č. 190/2003 Z. z. o strelných zbraniach a strelive a o zmene a </w:t>
            </w:r>
            <w:r w:rsidRPr="00BF726B">
              <w:rPr>
                <w:sz w:val="16"/>
                <w:szCs w:val="16"/>
                <w:lang w:eastAsia="en-US"/>
              </w:rPr>
              <w:lastRenderedPageBreak/>
              <w:t>doplnení niektorých zákonov v znení neskorších predpisov a ktorým sa menia niektoré zákony</w:t>
            </w:r>
          </w:p>
          <w:p w:rsidR="00D27934" w:rsidRDefault="00D27934" w:rsidP="00751326">
            <w:pPr>
              <w:widowControl w:val="0"/>
              <w:spacing w:line="276" w:lineRule="auto"/>
              <w:jc w:val="both"/>
              <w:rPr>
                <w:color w:val="C00000"/>
                <w:sz w:val="20"/>
                <w:szCs w:val="20"/>
                <w:lang w:eastAsia="en-US"/>
              </w:rPr>
            </w:pPr>
            <w:r w:rsidRPr="00235255">
              <w:rPr>
                <w:i/>
                <w:sz w:val="16"/>
                <w:szCs w:val="16"/>
                <w:lang w:eastAsia="en-US"/>
              </w:rPr>
              <w:t xml:space="preserve"> (v</w:t>
            </w:r>
            <w:r>
              <w:rPr>
                <w:i/>
                <w:sz w:val="16"/>
                <w:szCs w:val="16"/>
                <w:lang w:eastAsia="en-US"/>
              </w:rPr>
              <w:t xml:space="preserve"> súčasnosti sa v</w:t>
            </w:r>
            <w:r w:rsidRPr="00235255">
              <w:rPr>
                <w:i/>
                <w:sz w:val="16"/>
                <w:szCs w:val="16"/>
                <w:lang w:eastAsia="en-US"/>
              </w:rPr>
              <w:t xml:space="preserve"> legislatívnom </w:t>
            </w:r>
            <w:r>
              <w:rPr>
                <w:i/>
                <w:sz w:val="16"/>
                <w:szCs w:val="16"/>
                <w:lang w:eastAsia="en-US"/>
              </w:rPr>
              <w:t>procese  nachádza</w:t>
            </w:r>
            <w:r w:rsidRPr="00235255">
              <w:rPr>
                <w:i/>
                <w:sz w:val="16"/>
                <w:szCs w:val="16"/>
                <w:lang w:eastAsia="en-US"/>
              </w:rPr>
              <w:t xml:space="preserve">  návrh zákona </w:t>
            </w:r>
            <w:r w:rsidRPr="00BF726B">
              <w:rPr>
                <w:i/>
                <w:sz w:val="16"/>
                <w:szCs w:val="16"/>
                <w:lang w:eastAsia="en-US"/>
              </w:rPr>
              <w:t>ktorým sa mení a dopĺňa zákon č. 190/2003 Z. z. o strelných zbraniach a strelive a o zmene a doplnení niektorých zákonov v znení neskorších predpisov a ktorým sa menia niektoré zákony</w:t>
            </w:r>
            <w:r>
              <w:rPr>
                <w:i/>
                <w:sz w:val="16"/>
                <w:szCs w:val="16"/>
                <w:lang w:eastAsia="en-US"/>
              </w:rPr>
              <w:t xml:space="preserve">, ktorého gestorom je Ministerstvo vnútra Slovenskej republiky ako aj smernice (EÚ) 2017/853, ktorá bude prostredníctvom návrhu zákona, </w:t>
            </w:r>
            <w:r w:rsidRPr="00B66EBC">
              <w:rPr>
                <w:i/>
                <w:sz w:val="16"/>
                <w:szCs w:val="16"/>
                <w:lang w:eastAsia="en-US"/>
              </w:rPr>
              <w:t xml:space="preserve">ktorým sa mení a dopĺňa zákon č. 190/2003 Z. z. </w:t>
            </w:r>
            <w:r>
              <w:rPr>
                <w:i/>
                <w:sz w:val="16"/>
                <w:szCs w:val="16"/>
                <w:lang w:eastAsia="en-US"/>
              </w:rPr>
              <w:t>transponovaná do právneho poriadku Slovenskej republiky)</w:t>
            </w:r>
          </w:p>
        </w:tc>
      </w:tr>
      <w:tr w:rsidR="00D27934" w:rsidTr="00994676">
        <w:trPr>
          <w:trHeight w:val="255"/>
        </w:trPr>
        <w:tc>
          <w:tcPr>
            <w:tcW w:w="851" w:type="dxa"/>
            <w:tcBorders>
              <w:top w:val="single" w:sz="4" w:space="0" w:color="auto"/>
              <w:left w:val="single" w:sz="4" w:space="0" w:color="auto"/>
              <w:bottom w:val="single" w:sz="4" w:space="0" w:color="auto"/>
              <w:right w:val="single" w:sz="4" w:space="0" w:color="auto"/>
            </w:tcBorders>
          </w:tcPr>
          <w:p w:rsidR="00D27934" w:rsidRDefault="00D27934" w:rsidP="00773E1B">
            <w:pPr>
              <w:widowControl w:val="0"/>
              <w:spacing w:line="276" w:lineRule="auto"/>
              <w:jc w:val="both"/>
              <w:rPr>
                <w:sz w:val="20"/>
                <w:szCs w:val="20"/>
                <w:lang w:eastAsia="en-US"/>
              </w:rPr>
            </w:pPr>
            <w:r>
              <w:rPr>
                <w:sz w:val="20"/>
                <w:szCs w:val="20"/>
                <w:lang w:eastAsia="en-US"/>
              </w:rPr>
              <w:lastRenderedPageBreak/>
              <w:t>Č: 6</w:t>
            </w:r>
          </w:p>
          <w:p w:rsidR="00D27934" w:rsidRDefault="00D27934" w:rsidP="00773E1B">
            <w:pPr>
              <w:widowControl w:val="0"/>
              <w:spacing w:line="276" w:lineRule="auto"/>
              <w:jc w:val="both"/>
              <w:rPr>
                <w:sz w:val="20"/>
                <w:szCs w:val="20"/>
                <w:lang w:eastAsia="en-US"/>
              </w:rPr>
            </w:pPr>
            <w:r>
              <w:rPr>
                <w:sz w:val="20"/>
                <w:szCs w:val="20"/>
                <w:lang w:eastAsia="en-US"/>
              </w:rPr>
              <w:t>O: 6</w:t>
            </w:r>
          </w:p>
          <w:p w:rsidR="00D27934" w:rsidRDefault="00D27934" w:rsidP="00773E1B">
            <w:pPr>
              <w:widowControl w:val="0"/>
              <w:spacing w:line="276" w:lineRule="auto"/>
              <w:jc w:val="both"/>
              <w:rPr>
                <w:sz w:val="20"/>
                <w:szCs w:val="20"/>
                <w:lang w:eastAsia="en-US"/>
              </w:rPr>
            </w:pPr>
            <w:r>
              <w:rPr>
                <w:sz w:val="20"/>
                <w:szCs w:val="20"/>
                <w:lang w:eastAsia="en-US"/>
              </w:rPr>
              <w:t>V: 2 a 3</w:t>
            </w:r>
          </w:p>
          <w:p w:rsidR="00D27934" w:rsidRDefault="00D27934" w:rsidP="00751326">
            <w:pPr>
              <w:widowControl w:val="0"/>
              <w:spacing w:line="276" w:lineRule="auto"/>
              <w:jc w:val="both"/>
              <w:rPr>
                <w:sz w:val="20"/>
                <w:szCs w:val="20"/>
                <w:lang w:eastAsia="en-US"/>
              </w:rPr>
            </w:pPr>
          </w:p>
        </w:tc>
        <w:tc>
          <w:tcPr>
            <w:tcW w:w="4538" w:type="dxa"/>
            <w:tcBorders>
              <w:top w:val="single" w:sz="4" w:space="0" w:color="auto"/>
              <w:left w:val="single" w:sz="4" w:space="0" w:color="auto"/>
              <w:bottom w:val="single" w:sz="4" w:space="0" w:color="auto"/>
              <w:right w:val="single" w:sz="4" w:space="0" w:color="auto"/>
            </w:tcBorders>
          </w:tcPr>
          <w:p w:rsidR="00D27934" w:rsidRDefault="00D27934" w:rsidP="00751326">
            <w:pPr>
              <w:spacing w:line="276" w:lineRule="auto"/>
              <w:jc w:val="both"/>
              <w:rPr>
                <w:sz w:val="20"/>
                <w:szCs w:val="20"/>
                <w:lang w:eastAsia="en-US"/>
              </w:rPr>
            </w:pPr>
            <w:r>
              <w:rPr>
                <w:sz w:val="20"/>
                <w:szCs w:val="20"/>
                <w:lang w:eastAsia="en-US"/>
              </w:rPr>
              <w:t xml:space="preserve">Pokiaľ ide o strelné zbrane zaradené do bodu 6 kategórie A, členské štáty, ktoré uplatňujú vojenský systém založený na všeobecnej brannej povinnosti a ktoré počas posledných 50 rokov uplatňujú systém prevodu vojenských strelných zbraní osobám odchádzajúcim z armády po splnení vojenských povinností, môžu udeliť týmto osobám povolenie ako športovým strelcom, na základe ktorého si môžu ponechať jednu strelnú zbraň, ktorú používali počas povinnej vojenskej služby. Príslušný orgán verejnej moci tieto strelné zbrane upraví na poloautomatické strelné zbrane a pravidelne kontroluje, či osoby používajúce takéto strelné zbrane nepredstavujú riziko pre verejnú bezpečnosť. Uplatňujú sa ustanovenia </w:t>
            </w:r>
            <w:r>
              <w:rPr>
                <w:sz w:val="20"/>
                <w:szCs w:val="20"/>
                <w:lang w:eastAsia="en-US"/>
              </w:rPr>
              <w:lastRenderedPageBreak/>
              <w:t>písmen a), b) a c) prvého pododseku.</w:t>
            </w:r>
          </w:p>
        </w:tc>
        <w:tc>
          <w:tcPr>
            <w:tcW w:w="567"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18"/>
                <w:szCs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4823" w:type="dxa"/>
            <w:tcBorders>
              <w:top w:val="single" w:sz="4" w:space="0" w:color="auto"/>
              <w:left w:val="single" w:sz="4" w:space="0" w:color="auto"/>
              <w:bottom w:val="single" w:sz="4" w:space="0" w:color="auto"/>
              <w:right w:val="single" w:sz="4" w:space="0" w:color="auto"/>
            </w:tcBorders>
          </w:tcPr>
          <w:p w:rsidR="00D27934" w:rsidRPr="00773E1B" w:rsidRDefault="00D27934" w:rsidP="00773E1B">
            <w:pPr>
              <w:spacing w:line="276" w:lineRule="auto"/>
              <w:jc w:val="both"/>
              <w:rPr>
                <w:color w:val="000000"/>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b/>
                <w:sz w:val="20"/>
                <w:szCs w:val="20"/>
                <w:lang w:eastAsia="en-US"/>
              </w:rPr>
            </w:pPr>
          </w:p>
        </w:tc>
        <w:tc>
          <w:tcPr>
            <w:tcW w:w="1838" w:type="dxa"/>
            <w:tcBorders>
              <w:top w:val="single" w:sz="4" w:space="0" w:color="auto"/>
              <w:left w:val="single" w:sz="4" w:space="0" w:color="auto"/>
              <w:bottom w:val="single" w:sz="4" w:space="0" w:color="auto"/>
              <w:right w:val="single" w:sz="4" w:space="0" w:color="auto"/>
            </w:tcBorders>
          </w:tcPr>
          <w:p w:rsidR="00D27934" w:rsidRDefault="00D27934" w:rsidP="00293519">
            <w:pPr>
              <w:widowControl w:val="0"/>
              <w:spacing w:line="276" w:lineRule="auto"/>
              <w:jc w:val="both"/>
              <w:rPr>
                <w:sz w:val="16"/>
                <w:szCs w:val="16"/>
                <w:lang w:eastAsia="en-US"/>
              </w:rPr>
            </w:pPr>
            <w:r>
              <w:rPr>
                <w:sz w:val="16"/>
                <w:szCs w:val="16"/>
                <w:lang w:eastAsia="en-US"/>
              </w:rPr>
              <w:t xml:space="preserve">Zákon, </w:t>
            </w:r>
            <w:r w:rsidRPr="00BF726B">
              <w:rPr>
                <w:sz w:val="16"/>
                <w:szCs w:val="16"/>
                <w:lang w:eastAsia="en-US"/>
              </w:rPr>
              <w:t>ktorým sa mení a dopĺňa zákon č. 190/2003 Z. z. o strelných zbraniach a strelive a o zmene a doplnení niektorých zákonov v znení neskorších predpisov a ktorým sa menia niektoré zákony</w:t>
            </w:r>
          </w:p>
          <w:p w:rsidR="00D27934" w:rsidRDefault="00D27934" w:rsidP="00751326">
            <w:pPr>
              <w:widowControl w:val="0"/>
              <w:spacing w:line="276" w:lineRule="auto"/>
              <w:jc w:val="both"/>
              <w:rPr>
                <w:color w:val="C00000"/>
                <w:sz w:val="20"/>
                <w:szCs w:val="20"/>
                <w:lang w:eastAsia="en-US"/>
              </w:rPr>
            </w:pPr>
            <w:r w:rsidRPr="00235255">
              <w:rPr>
                <w:i/>
                <w:sz w:val="16"/>
                <w:szCs w:val="16"/>
                <w:lang w:eastAsia="en-US"/>
              </w:rPr>
              <w:t xml:space="preserve"> (v</w:t>
            </w:r>
            <w:r>
              <w:rPr>
                <w:i/>
                <w:sz w:val="16"/>
                <w:szCs w:val="16"/>
                <w:lang w:eastAsia="en-US"/>
              </w:rPr>
              <w:t xml:space="preserve"> súčasnosti sa v</w:t>
            </w:r>
            <w:r w:rsidRPr="00235255">
              <w:rPr>
                <w:i/>
                <w:sz w:val="16"/>
                <w:szCs w:val="16"/>
                <w:lang w:eastAsia="en-US"/>
              </w:rPr>
              <w:t xml:space="preserve"> legislatívnom </w:t>
            </w:r>
            <w:r>
              <w:rPr>
                <w:i/>
                <w:sz w:val="16"/>
                <w:szCs w:val="16"/>
                <w:lang w:eastAsia="en-US"/>
              </w:rPr>
              <w:t>procese  nachádza</w:t>
            </w:r>
            <w:r w:rsidRPr="00235255">
              <w:rPr>
                <w:i/>
                <w:sz w:val="16"/>
                <w:szCs w:val="16"/>
                <w:lang w:eastAsia="en-US"/>
              </w:rPr>
              <w:t xml:space="preserve">  návrh zákona </w:t>
            </w:r>
            <w:r w:rsidRPr="00BF726B">
              <w:rPr>
                <w:i/>
                <w:sz w:val="16"/>
                <w:szCs w:val="16"/>
                <w:lang w:eastAsia="en-US"/>
              </w:rPr>
              <w:t xml:space="preserve">ktorým sa mení a dopĺňa zákon č. 190/2003 Z. z. o strelných zbraniach a strelive a o zmene a doplnení niektorých zákonov v znení </w:t>
            </w:r>
            <w:r w:rsidRPr="00BF726B">
              <w:rPr>
                <w:i/>
                <w:sz w:val="16"/>
                <w:szCs w:val="16"/>
                <w:lang w:eastAsia="en-US"/>
              </w:rPr>
              <w:lastRenderedPageBreak/>
              <w:t>neskorších predpisov a ktorým sa menia niektoré zákony</w:t>
            </w:r>
            <w:r>
              <w:rPr>
                <w:i/>
                <w:sz w:val="16"/>
                <w:szCs w:val="16"/>
                <w:lang w:eastAsia="en-US"/>
              </w:rPr>
              <w:t xml:space="preserve">, ktorého gestorom je Ministerstvo vnútra Slovenskej republiky ako aj smernice (EÚ) 2017/853, ktorá bude prostredníctvom návrhu zákona, </w:t>
            </w:r>
            <w:r w:rsidRPr="00B66EBC">
              <w:rPr>
                <w:i/>
                <w:sz w:val="16"/>
                <w:szCs w:val="16"/>
                <w:lang w:eastAsia="en-US"/>
              </w:rPr>
              <w:t xml:space="preserve">ktorým sa mení a dopĺňa zákon č. 190/2003 Z. z. </w:t>
            </w:r>
            <w:r>
              <w:rPr>
                <w:i/>
                <w:sz w:val="16"/>
                <w:szCs w:val="16"/>
                <w:lang w:eastAsia="en-US"/>
              </w:rPr>
              <w:t>transponovaná do právneho poriadku Slovenskej republiky)</w:t>
            </w:r>
          </w:p>
        </w:tc>
      </w:tr>
      <w:tr w:rsidR="00D27934" w:rsidTr="00994676">
        <w:trPr>
          <w:trHeight w:val="255"/>
        </w:trPr>
        <w:tc>
          <w:tcPr>
            <w:tcW w:w="851"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r>
              <w:rPr>
                <w:sz w:val="20"/>
                <w:szCs w:val="20"/>
                <w:lang w:eastAsia="en-US"/>
              </w:rPr>
              <w:lastRenderedPageBreak/>
              <w:t>Č: 6</w:t>
            </w:r>
          </w:p>
          <w:p w:rsidR="00D27934" w:rsidRDefault="00D27934" w:rsidP="00751326">
            <w:pPr>
              <w:widowControl w:val="0"/>
              <w:spacing w:line="276" w:lineRule="auto"/>
              <w:jc w:val="both"/>
              <w:rPr>
                <w:sz w:val="20"/>
                <w:szCs w:val="20"/>
                <w:lang w:eastAsia="en-US"/>
              </w:rPr>
            </w:pPr>
            <w:r>
              <w:rPr>
                <w:sz w:val="20"/>
                <w:szCs w:val="20"/>
                <w:lang w:eastAsia="en-US"/>
              </w:rPr>
              <w:t>O: 7</w:t>
            </w:r>
          </w:p>
          <w:p w:rsidR="00D27934" w:rsidRDefault="00D27934" w:rsidP="00751326">
            <w:pPr>
              <w:widowControl w:val="0"/>
              <w:spacing w:line="276" w:lineRule="auto"/>
              <w:jc w:val="both"/>
              <w:rPr>
                <w:sz w:val="20"/>
                <w:szCs w:val="20"/>
                <w:lang w:eastAsia="en-US"/>
              </w:rPr>
            </w:pPr>
          </w:p>
        </w:tc>
        <w:tc>
          <w:tcPr>
            <w:tcW w:w="4538" w:type="dxa"/>
            <w:tcBorders>
              <w:top w:val="single" w:sz="4" w:space="0" w:color="auto"/>
              <w:left w:val="single" w:sz="4" w:space="0" w:color="auto"/>
              <w:bottom w:val="single" w:sz="4" w:space="0" w:color="auto"/>
              <w:right w:val="single" w:sz="4" w:space="0" w:color="auto"/>
            </w:tcBorders>
            <w:hideMark/>
          </w:tcPr>
          <w:p w:rsidR="00D27934" w:rsidRDefault="00D27934" w:rsidP="00751326">
            <w:pPr>
              <w:spacing w:line="276" w:lineRule="auto"/>
              <w:jc w:val="both"/>
              <w:rPr>
                <w:sz w:val="20"/>
                <w:szCs w:val="20"/>
                <w:lang w:eastAsia="en-US"/>
              </w:rPr>
            </w:pPr>
            <w:r>
              <w:rPr>
                <w:sz w:val="20"/>
                <w:szCs w:val="20"/>
                <w:lang w:eastAsia="en-US"/>
              </w:rPr>
              <w:t>7.   Povolenia udelené podľa tohto článku sa pravidelne overujú v intervaloch nepresahujúcich päť rokov.</w:t>
            </w:r>
          </w:p>
        </w:tc>
        <w:tc>
          <w:tcPr>
            <w:tcW w:w="567"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color w:val="92D050"/>
                <w:sz w:val="20"/>
                <w:szCs w:val="20"/>
                <w:lang w:eastAsia="en-US"/>
              </w:rPr>
            </w:pPr>
          </w:p>
        </w:tc>
        <w:tc>
          <w:tcPr>
            <w:tcW w:w="849"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4823" w:type="dxa"/>
            <w:tcBorders>
              <w:top w:val="single" w:sz="4" w:space="0" w:color="auto"/>
              <w:left w:val="single" w:sz="4" w:space="0" w:color="auto"/>
              <w:bottom w:val="single" w:sz="4" w:space="0" w:color="auto"/>
              <w:right w:val="single" w:sz="4" w:space="0" w:color="auto"/>
            </w:tcBorders>
          </w:tcPr>
          <w:p w:rsidR="00D27934" w:rsidRPr="006602A1" w:rsidRDefault="00D27934" w:rsidP="006602A1">
            <w:pPr>
              <w:spacing w:line="276" w:lineRule="auto"/>
              <w:jc w:val="both"/>
              <w:rPr>
                <w:color w:val="000000"/>
                <w:sz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b/>
                <w:sz w:val="20"/>
                <w:szCs w:val="20"/>
                <w:lang w:eastAsia="en-US"/>
              </w:rPr>
            </w:pPr>
          </w:p>
        </w:tc>
        <w:tc>
          <w:tcPr>
            <w:tcW w:w="1838" w:type="dxa"/>
            <w:tcBorders>
              <w:top w:val="single" w:sz="4" w:space="0" w:color="auto"/>
              <w:left w:val="single" w:sz="4" w:space="0" w:color="auto"/>
              <w:bottom w:val="single" w:sz="4" w:space="0" w:color="auto"/>
              <w:right w:val="single" w:sz="4" w:space="0" w:color="auto"/>
            </w:tcBorders>
          </w:tcPr>
          <w:p w:rsidR="00D27934" w:rsidRDefault="00D27934" w:rsidP="00293519">
            <w:pPr>
              <w:widowControl w:val="0"/>
              <w:spacing w:line="276" w:lineRule="auto"/>
              <w:jc w:val="both"/>
              <w:rPr>
                <w:sz w:val="16"/>
                <w:szCs w:val="16"/>
                <w:lang w:eastAsia="en-US"/>
              </w:rPr>
            </w:pPr>
            <w:r>
              <w:rPr>
                <w:sz w:val="16"/>
                <w:szCs w:val="16"/>
                <w:lang w:eastAsia="en-US"/>
              </w:rPr>
              <w:t xml:space="preserve">Zákon, </w:t>
            </w:r>
            <w:r w:rsidRPr="00BF726B">
              <w:rPr>
                <w:sz w:val="16"/>
                <w:szCs w:val="16"/>
                <w:lang w:eastAsia="en-US"/>
              </w:rPr>
              <w:t>ktorým sa mení a dopĺňa zákon č. 190/2003 Z. z. o strelných zbraniach a strelive a o zmene a doplnení niektorých zákonov v znení neskorších predpisov a ktorým sa menia niektoré zákony</w:t>
            </w:r>
          </w:p>
          <w:p w:rsidR="00D27934" w:rsidRDefault="00D27934" w:rsidP="00751326">
            <w:pPr>
              <w:widowControl w:val="0"/>
              <w:spacing w:line="276" w:lineRule="auto"/>
              <w:jc w:val="both"/>
              <w:rPr>
                <w:color w:val="C00000"/>
                <w:sz w:val="20"/>
                <w:szCs w:val="20"/>
                <w:lang w:eastAsia="en-US"/>
              </w:rPr>
            </w:pPr>
            <w:r w:rsidRPr="00235255">
              <w:rPr>
                <w:i/>
                <w:sz w:val="16"/>
                <w:szCs w:val="16"/>
                <w:lang w:eastAsia="en-US"/>
              </w:rPr>
              <w:t xml:space="preserve"> (v</w:t>
            </w:r>
            <w:r>
              <w:rPr>
                <w:i/>
                <w:sz w:val="16"/>
                <w:szCs w:val="16"/>
                <w:lang w:eastAsia="en-US"/>
              </w:rPr>
              <w:t xml:space="preserve"> súčasnosti sa v</w:t>
            </w:r>
            <w:r w:rsidRPr="00235255">
              <w:rPr>
                <w:i/>
                <w:sz w:val="16"/>
                <w:szCs w:val="16"/>
                <w:lang w:eastAsia="en-US"/>
              </w:rPr>
              <w:t xml:space="preserve"> legislatívnom </w:t>
            </w:r>
            <w:r>
              <w:rPr>
                <w:i/>
                <w:sz w:val="16"/>
                <w:szCs w:val="16"/>
                <w:lang w:eastAsia="en-US"/>
              </w:rPr>
              <w:t>procese  nachádza</w:t>
            </w:r>
            <w:r w:rsidRPr="00235255">
              <w:rPr>
                <w:i/>
                <w:sz w:val="16"/>
                <w:szCs w:val="16"/>
                <w:lang w:eastAsia="en-US"/>
              </w:rPr>
              <w:t xml:space="preserve">  návrh zákona </w:t>
            </w:r>
            <w:r w:rsidRPr="00BF726B">
              <w:rPr>
                <w:i/>
                <w:sz w:val="16"/>
                <w:szCs w:val="16"/>
                <w:lang w:eastAsia="en-US"/>
              </w:rPr>
              <w:t>ktorým sa mení a dopĺňa zákon č. 190/2003 Z. z. o strelných zbraniach a strelive a o zmene a doplnení niektorých zákonov v znení neskorších predpisov a ktorým sa menia niektoré zákony</w:t>
            </w:r>
            <w:r>
              <w:rPr>
                <w:i/>
                <w:sz w:val="16"/>
                <w:szCs w:val="16"/>
                <w:lang w:eastAsia="en-US"/>
              </w:rPr>
              <w:t xml:space="preserve">, ktorého gestorom je Ministerstvo vnútra Slovenskej republiky ako aj smernice (EÚ) 2017/853, ktorá bude prostredníctvom návrhu zákona, </w:t>
            </w:r>
            <w:r w:rsidRPr="00B66EBC">
              <w:rPr>
                <w:i/>
                <w:sz w:val="16"/>
                <w:szCs w:val="16"/>
                <w:lang w:eastAsia="en-US"/>
              </w:rPr>
              <w:t xml:space="preserve">ktorým sa mení a dopĺňa zákon č. 190/2003 Z. z. </w:t>
            </w:r>
            <w:r>
              <w:rPr>
                <w:i/>
                <w:sz w:val="16"/>
                <w:szCs w:val="16"/>
                <w:lang w:eastAsia="en-US"/>
              </w:rPr>
              <w:t>transponovaná do právneho poriadku Slovenskej republiky)</w:t>
            </w:r>
          </w:p>
        </w:tc>
      </w:tr>
      <w:tr w:rsidR="00D27934" w:rsidTr="00994676">
        <w:trPr>
          <w:trHeight w:val="255"/>
        </w:trPr>
        <w:tc>
          <w:tcPr>
            <w:tcW w:w="851" w:type="dxa"/>
            <w:tcBorders>
              <w:top w:val="single" w:sz="4" w:space="0" w:color="auto"/>
              <w:left w:val="single" w:sz="4" w:space="0" w:color="auto"/>
              <w:bottom w:val="single" w:sz="4" w:space="0" w:color="auto"/>
              <w:right w:val="single" w:sz="4" w:space="0" w:color="auto"/>
            </w:tcBorders>
            <w:hideMark/>
          </w:tcPr>
          <w:p w:rsidR="00D27934" w:rsidRDefault="00D27934" w:rsidP="00751326">
            <w:pPr>
              <w:widowControl w:val="0"/>
              <w:spacing w:line="276" w:lineRule="auto"/>
              <w:jc w:val="both"/>
              <w:rPr>
                <w:sz w:val="20"/>
                <w:szCs w:val="20"/>
                <w:lang w:eastAsia="en-US"/>
              </w:rPr>
            </w:pPr>
            <w:r>
              <w:rPr>
                <w:sz w:val="20"/>
                <w:szCs w:val="20"/>
                <w:lang w:eastAsia="en-US"/>
              </w:rPr>
              <w:t>Č: 7</w:t>
            </w:r>
          </w:p>
          <w:p w:rsidR="00D27934" w:rsidRDefault="00D27934" w:rsidP="00751326">
            <w:pPr>
              <w:widowControl w:val="0"/>
              <w:spacing w:line="276" w:lineRule="auto"/>
              <w:jc w:val="both"/>
              <w:rPr>
                <w:sz w:val="20"/>
                <w:szCs w:val="20"/>
                <w:lang w:eastAsia="en-US"/>
              </w:rPr>
            </w:pPr>
            <w:r>
              <w:rPr>
                <w:sz w:val="20"/>
                <w:szCs w:val="20"/>
                <w:lang w:eastAsia="en-US"/>
              </w:rPr>
              <w:lastRenderedPageBreak/>
              <w:t>O: 4</w:t>
            </w:r>
          </w:p>
          <w:p w:rsidR="00D27934" w:rsidRDefault="00D27934" w:rsidP="00751326">
            <w:pPr>
              <w:widowControl w:val="0"/>
              <w:spacing w:line="276" w:lineRule="auto"/>
              <w:jc w:val="both"/>
              <w:rPr>
                <w:sz w:val="20"/>
                <w:szCs w:val="20"/>
                <w:lang w:eastAsia="en-US"/>
              </w:rPr>
            </w:pPr>
            <w:r>
              <w:rPr>
                <w:sz w:val="20"/>
                <w:szCs w:val="20"/>
                <w:lang w:eastAsia="en-US"/>
              </w:rPr>
              <w:t xml:space="preserve">V: 2 </w:t>
            </w:r>
          </w:p>
        </w:tc>
        <w:tc>
          <w:tcPr>
            <w:tcW w:w="4538" w:type="dxa"/>
            <w:tcBorders>
              <w:top w:val="single" w:sz="4" w:space="0" w:color="auto"/>
              <w:left w:val="single" w:sz="4" w:space="0" w:color="auto"/>
              <w:bottom w:val="single" w:sz="4" w:space="0" w:color="auto"/>
              <w:right w:val="single" w:sz="4" w:space="0" w:color="auto"/>
            </w:tcBorders>
            <w:hideMark/>
          </w:tcPr>
          <w:p w:rsidR="00D27934" w:rsidRDefault="00D27934" w:rsidP="00751326">
            <w:pPr>
              <w:spacing w:line="276" w:lineRule="auto"/>
              <w:jc w:val="both"/>
              <w:rPr>
                <w:sz w:val="20"/>
                <w:szCs w:val="20"/>
                <w:lang w:eastAsia="en-US"/>
              </w:rPr>
            </w:pPr>
            <w:r>
              <w:rPr>
                <w:sz w:val="20"/>
                <w:szCs w:val="20"/>
                <w:lang w:eastAsia="en-US"/>
              </w:rPr>
              <w:lastRenderedPageBreak/>
              <w:t xml:space="preserve">Povolenia na držbu strelných zbraní sa pravidelne </w:t>
            </w:r>
            <w:r>
              <w:rPr>
                <w:sz w:val="20"/>
                <w:szCs w:val="20"/>
                <w:lang w:eastAsia="en-US"/>
              </w:rPr>
              <w:lastRenderedPageBreak/>
              <w:t>preskúmavajú, a to v intervaloch, ktoré nepresiahnu päť rokov. Povolenie môže byť obnovené alebo predĺžené, ak sú stále splnené podmienky, na základe ktorých bolo udelené.</w:t>
            </w:r>
          </w:p>
        </w:tc>
        <w:tc>
          <w:tcPr>
            <w:tcW w:w="567"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color w:val="92D050"/>
                <w:sz w:val="20"/>
                <w:szCs w:val="20"/>
                <w:lang w:eastAsia="en-US"/>
              </w:rPr>
            </w:pPr>
          </w:p>
        </w:tc>
        <w:tc>
          <w:tcPr>
            <w:tcW w:w="849"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4823" w:type="dxa"/>
            <w:tcBorders>
              <w:top w:val="single" w:sz="4" w:space="0" w:color="auto"/>
              <w:left w:val="single" w:sz="4" w:space="0" w:color="auto"/>
              <w:bottom w:val="single" w:sz="4" w:space="0" w:color="auto"/>
              <w:right w:val="single" w:sz="4" w:space="0" w:color="auto"/>
            </w:tcBorders>
          </w:tcPr>
          <w:p w:rsidR="00D27934" w:rsidRDefault="00D27934" w:rsidP="00AF2374">
            <w:pPr>
              <w:widowControl w:val="0"/>
              <w:spacing w:line="276" w:lineRule="auto"/>
              <w:jc w:val="both"/>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1838" w:type="dxa"/>
            <w:tcBorders>
              <w:top w:val="single" w:sz="4" w:space="0" w:color="auto"/>
              <w:left w:val="single" w:sz="4" w:space="0" w:color="auto"/>
              <w:bottom w:val="single" w:sz="4" w:space="0" w:color="auto"/>
              <w:right w:val="single" w:sz="4" w:space="0" w:color="auto"/>
            </w:tcBorders>
          </w:tcPr>
          <w:p w:rsidR="00D27934" w:rsidRDefault="00D27934" w:rsidP="00293519">
            <w:pPr>
              <w:widowControl w:val="0"/>
              <w:spacing w:line="276" w:lineRule="auto"/>
              <w:jc w:val="both"/>
              <w:rPr>
                <w:sz w:val="16"/>
                <w:szCs w:val="16"/>
                <w:lang w:eastAsia="en-US"/>
              </w:rPr>
            </w:pPr>
            <w:r>
              <w:rPr>
                <w:sz w:val="16"/>
                <w:szCs w:val="16"/>
                <w:lang w:eastAsia="en-US"/>
              </w:rPr>
              <w:t xml:space="preserve">Zákon, </w:t>
            </w:r>
            <w:r w:rsidRPr="00BF726B">
              <w:rPr>
                <w:sz w:val="16"/>
                <w:szCs w:val="16"/>
                <w:lang w:eastAsia="en-US"/>
              </w:rPr>
              <w:t xml:space="preserve">ktorým sa mení a </w:t>
            </w:r>
            <w:r w:rsidRPr="00BF726B">
              <w:rPr>
                <w:sz w:val="16"/>
                <w:szCs w:val="16"/>
                <w:lang w:eastAsia="en-US"/>
              </w:rPr>
              <w:lastRenderedPageBreak/>
              <w:t>dopĺňa zákon č. 190/2003 Z. z. o strelných zbraniach a strelive a o zmene a doplnení niektorých zákonov v znení neskorších predpisov a ktorým sa menia niektoré zákony</w:t>
            </w:r>
          </w:p>
          <w:p w:rsidR="00D27934" w:rsidRDefault="00D27934" w:rsidP="00751326">
            <w:pPr>
              <w:widowControl w:val="0"/>
              <w:spacing w:line="276" w:lineRule="auto"/>
              <w:jc w:val="both"/>
              <w:rPr>
                <w:sz w:val="20"/>
                <w:szCs w:val="20"/>
                <w:lang w:eastAsia="en-US"/>
              </w:rPr>
            </w:pPr>
            <w:r w:rsidRPr="00235255">
              <w:rPr>
                <w:i/>
                <w:sz w:val="16"/>
                <w:szCs w:val="16"/>
                <w:lang w:eastAsia="en-US"/>
              </w:rPr>
              <w:t xml:space="preserve"> (v</w:t>
            </w:r>
            <w:r>
              <w:rPr>
                <w:i/>
                <w:sz w:val="16"/>
                <w:szCs w:val="16"/>
                <w:lang w:eastAsia="en-US"/>
              </w:rPr>
              <w:t xml:space="preserve"> súčasnosti sa v</w:t>
            </w:r>
            <w:r w:rsidRPr="00235255">
              <w:rPr>
                <w:i/>
                <w:sz w:val="16"/>
                <w:szCs w:val="16"/>
                <w:lang w:eastAsia="en-US"/>
              </w:rPr>
              <w:t xml:space="preserve"> legislatívnom </w:t>
            </w:r>
            <w:r>
              <w:rPr>
                <w:i/>
                <w:sz w:val="16"/>
                <w:szCs w:val="16"/>
                <w:lang w:eastAsia="en-US"/>
              </w:rPr>
              <w:t>procese  nachádza</w:t>
            </w:r>
            <w:r w:rsidRPr="00235255">
              <w:rPr>
                <w:i/>
                <w:sz w:val="16"/>
                <w:szCs w:val="16"/>
                <w:lang w:eastAsia="en-US"/>
              </w:rPr>
              <w:t xml:space="preserve">  návrh zákona </w:t>
            </w:r>
            <w:r w:rsidRPr="00BF726B">
              <w:rPr>
                <w:i/>
                <w:sz w:val="16"/>
                <w:szCs w:val="16"/>
                <w:lang w:eastAsia="en-US"/>
              </w:rPr>
              <w:t>ktorým sa mení a dopĺňa zákon č. 190/2003 Z. z. o strelných zbraniach a strelive a o zmene a doplnení niektorých zákonov v znení neskorších predpisov a ktorým sa menia niektoré zákony</w:t>
            </w:r>
            <w:r>
              <w:rPr>
                <w:i/>
                <w:sz w:val="16"/>
                <w:szCs w:val="16"/>
                <w:lang w:eastAsia="en-US"/>
              </w:rPr>
              <w:t xml:space="preserve">, ktorého gestorom je Ministerstvo vnútra Slovenskej republiky ako aj smernice (EÚ) 2017/853, ktorá bude prostredníctvom návrhu zákona, </w:t>
            </w:r>
            <w:r w:rsidRPr="00B66EBC">
              <w:rPr>
                <w:i/>
                <w:sz w:val="16"/>
                <w:szCs w:val="16"/>
                <w:lang w:eastAsia="en-US"/>
              </w:rPr>
              <w:t xml:space="preserve">ktorým sa mení a dopĺňa zákon č. 190/2003 Z. z. </w:t>
            </w:r>
            <w:r>
              <w:rPr>
                <w:i/>
                <w:sz w:val="16"/>
                <w:szCs w:val="16"/>
                <w:lang w:eastAsia="en-US"/>
              </w:rPr>
              <w:t>transponovaná do právneho poriadku Slovenskej republiky)</w:t>
            </w:r>
          </w:p>
        </w:tc>
      </w:tr>
      <w:tr w:rsidR="00D27934" w:rsidTr="00994676">
        <w:trPr>
          <w:trHeight w:val="255"/>
        </w:trPr>
        <w:tc>
          <w:tcPr>
            <w:tcW w:w="851"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r>
              <w:rPr>
                <w:sz w:val="20"/>
                <w:szCs w:val="20"/>
                <w:lang w:eastAsia="en-US"/>
              </w:rPr>
              <w:lastRenderedPageBreak/>
              <w:t>Č: 7</w:t>
            </w:r>
          </w:p>
          <w:p w:rsidR="00D27934" w:rsidRDefault="00D27934" w:rsidP="00751326">
            <w:pPr>
              <w:widowControl w:val="0"/>
              <w:spacing w:line="276" w:lineRule="auto"/>
              <w:jc w:val="both"/>
              <w:rPr>
                <w:sz w:val="20"/>
                <w:szCs w:val="20"/>
                <w:lang w:eastAsia="en-US"/>
              </w:rPr>
            </w:pPr>
            <w:r>
              <w:rPr>
                <w:sz w:val="20"/>
                <w:szCs w:val="20"/>
                <w:lang w:eastAsia="en-US"/>
              </w:rPr>
              <w:t>O: 4a</w:t>
            </w:r>
          </w:p>
          <w:p w:rsidR="00D27934" w:rsidRDefault="00D27934" w:rsidP="00751326">
            <w:pPr>
              <w:widowControl w:val="0"/>
              <w:spacing w:line="276" w:lineRule="auto"/>
              <w:jc w:val="both"/>
              <w:rPr>
                <w:sz w:val="20"/>
                <w:szCs w:val="20"/>
                <w:highlight w:val="yellow"/>
                <w:lang w:eastAsia="en-US"/>
              </w:rPr>
            </w:pPr>
          </w:p>
        </w:tc>
        <w:tc>
          <w:tcPr>
            <w:tcW w:w="4538" w:type="dxa"/>
            <w:tcBorders>
              <w:top w:val="single" w:sz="4" w:space="0" w:color="auto"/>
              <w:left w:val="single" w:sz="4" w:space="0" w:color="auto"/>
              <w:bottom w:val="single" w:sz="4" w:space="0" w:color="auto"/>
              <w:right w:val="single" w:sz="4" w:space="0" w:color="auto"/>
            </w:tcBorders>
            <w:hideMark/>
          </w:tcPr>
          <w:p w:rsidR="00D27934" w:rsidRDefault="00D27934" w:rsidP="00751326">
            <w:pPr>
              <w:pBdr>
                <w:bottom w:val="single" w:sz="4" w:space="1" w:color="auto"/>
              </w:pBdr>
              <w:spacing w:line="276" w:lineRule="auto"/>
              <w:jc w:val="both"/>
              <w:rPr>
                <w:sz w:val="20"/>
                <w:szCs w:val="20"/>
                <w:lang w:eastAsia="en-US"/>
              </w:rPr>
            </w:pPr>
            <w:r>
              <w:rPr>
                <w:sz w:val="20"/>
                <w:szCs w:val="20"/>
                <w:lang w:eastAsia="en-US"/>
              </w:rPr>
              <w:t xml:space="preserve">4a.   Členské štáty môžu rozhodnúť, že sa potvrdia, obnovia alebo predĺžia povolenia na poloautomatické strelné zbrane zaradené do bodu 6, 7 alebo 8 kategórie A v prípade strelnej zbrane, ktorá bola zaradená do kategórie B a bola zákonným spôsobom nadobudnutá a zaevidovaná pred 13. júnom 2017, ak sú splnené ďalšie podmienky stanovené v tejto smernici. Členské štáty tiež môžu umožniť nadobudnutie takýchto strelných zbraní ďalším osobám, ktorým bolo udelené povolenie členskými štátmi v súlade s touto smernicou v jej znení zmenenom smernicou Európskeho </w:t>
            </w:r>
            <w:r w:rsidRPr="00751326">
              <w:rPr>
                <w:sz w:val="20"/>
                <w:szCs w:val="20"/>
                <w:lang w:eastAsia="en-US"/>
              </w:rPr>
              <w:t>parlamentu a Rady (EÚ) 2017/853</w:t>
            </w:r>
            <w:r>
              <w:rPr>
                <w:sz w:val="16"/>
                <w:szCs w:val="20"/>
                <w:lang w:eastAsia="en-US"/>
              </w:rPr>
              <w:t>(*</w:t>
            </w:r>
            <w:r w:rsidRPr="00751326">
              <w:rPr>
                <w:sz w:val="16"/>
                <w:szCs w:val="20"/>
                <w:lang w:eastAsia="en-US"/>
              </w:rPr>
              <w:t>)</w:t>
            </w:r>
          </w:p>
          <w:p w:rsidR="00D27934" w:rsidRDefault="00D27934" w:rsidP="00751326">
            <w:pPr>
              <w:spacing w:line="276" w:lineRule="auto"/>
              <w:jc w:val="both"/>
              <w:rPr>
                <w:sz w:val="20"/>
                <w:szCs w:val="20"/>
                <w:lang w:eastAsia="en-US"/>
              </w:rPr>
            </w:pPr>
            <w:r>
              <w:rPr>
                <w:sz w:val="16"/>
                <w:szCs w:val="20"/>
                <w:lang w:eastAsia="en-US"/>
              </w:rPr>
              <w:lastRenderedPageBreak/>
              <w:t>(*</w:t>
            </w:r>
            <w:r w:rsidRPr="00751326">
              <w:rPr>
                <w:sz w:val="16"/>
                <w:szCs w:val="20"/>
                <w:lang w:eastAsia="en-US"/>
              </w:rPr>
              <w:t>)  Smernica Európskeho parlamentu a Rady (EÚ) 2017/853 zo 17. mája 2017, ktorou sa mení smernica Rady 91/477/EHS o kontrole získavania a vlastnenia zbraní (Ú. v. EÚ L 137, 24.5.2017, s. 22).</w:t>
            </w:r>
          </w:p>
        </w:tc>
        <w:tc>
          <w:tcPr>
            <w:tcW w:w="567"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color w:val="92D050"/>
                <w:sz w:val="20"/>
                <w:szCs w:val="20"/>
                <w:lang w:eastAsia="en-US"/>
              </w:rPr>
            </w:pPr>
          </w:p>
        </w:tc>
        <w:tc>
          <w:tcPr>
            <w:tcW w:w="849" w:type="dxa"/>
            <w:tcBorders>
              <w:top w:val="single" w:sz="4" w:space="0" w:color="auto"/>
              <w:left w:val="single" w:sz="4" w:space="0" w:color="auto"/>
              <w:bottom w:val="single" w:sz="4" w:space="0" w:color="auto"/>
              <w:right w:val="single" w:sz="4" w:space="0" w:color="auto"/>
            </w:tcBorders>
          </w:tcPr>
          <w:p w:rsidR="00D27934" w:rsidRDefault="00D27934" w:rsidP="00AF2374">
            <w:pPr>
              <w:widowControl w:val="0"/>
              <w:spacing w:line="276" w:lineRule="auto"/>
              <w:jc w:val="both"/>
              <w:rPr>
                <w:sz w:val="20"/>
                <w:szCs w:val="20"/>
                <w:lang w:eastAsia="en-US"/>
              </w:rPr>
            </w:pPr>
          </w:p>
        </w:tc>
        <w:tc>
          <w:tcPr>
            <w:tcW w:w="4823" w:type="dxa"/>
            <w:tcBorders>
              <w:top w:val="single" w:sz="4" w:space="0" w:color="auto"/>
              <w:left w:val="single" w:sz="4" w:space="0" w:color="auto"/>
              <w:bottom w:val="single" w:sz="4" w:space="0" w:color="auto"/>
              <w:right w:val="single" w:sz="4" w:space="0" w:color="auto"/>
            </w:tcBorders>
          </w:tcPr>
          <w:p w:rsidR="00D27934" w:rsidRPr="000F40CC" w:rsidRDefault="00D27934" w:rsidP="004560B4">
            <w:pPr>
              <w:spacing w:line="276" w:lineRule="auto"/>
              <w:jc w:val="both"/>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b/>
                <w:color w:val="C00000"/>
                <w:sz w:val="20"/>
                <w:szCs w:val="20"/>
                <w:lang w:eastAsia="en-US"/>
              </w:rPr>
            </w:pPr>
          </w:p>
        </w:tc>
        <w:tc>
          <w:tcPr>
            <w:tcW w:w="1838" w:type="dxa"/>
            <w:tcBorders>
              <w:top w:val="single" w:sz="4" w:space="0" w:color="auto"/>
              <w:left w:val="single" w:sz="4" w:space="0" w:color="auto"/>
              <w:bottom w:val="single" w:sz="4" w:space="0" w:color="auto"/>
              <w:right w:val="single" w:sz="4" w:space="0" w:color="auto"/>
            </w:tcBorders>
          </w:tcPr>
          <w:p w:rsidR="00F71BD5" w:rsidRPr="00F71BD5" w:rsidRDefault="00F71BD5" w:rsidP="00F71BD5">
            <w:pPr>
              <w:widowControl w:val="0"/>
              <w:spacing w:line="276" w:lineRule="auto"/>
              <w:jc w:val="both"/>
              <w:rPr>
                <w:i/>
                <w:sz w:val="16"/>
                <w:szCs w:val="16"/>
                <w:lang w:eastAsia="en-US"/>
              </w:rPr>
            </w:pPr>
            <w:r w:rsidRPr="00F71BD5">
              <w:rPr>
                <w:i/>
                <w:sz w:val="16"/>
                <w:szCs w:val="16"/>
                <w:lang w:eastAsia="en-US"/>
              </w:rPr>
              <w:t>Zákon, ktorým sa mení a dopĺňa zákon č. 190/2003 Z. z. o strelných zbraniach a strelive a o zmene a doplnení niektorých zákonov v znení neskorších predpisov a ktorým sa menia niektoré zákony</w:t>
            </w:r>
          </w:p>
          <w:p w:rsidR="00D27934" w:rsidRDefault="00F71BD5" w:rsidP="00F71BD5">
            <w:pPr>
              <w:widowControl w:val="0"/>
              <w:spacing w:line="276" w:lineRule="auto"/>
              <w:jc w:val="both"/>
              <w:rPr>
                <w:color w:val="C00000"/>
                <w:sz w:val="20"/>
                <w:szCs w:val="20"/>
                <w:lang w:eastAsia="en-US"/>
              </w:rPr>
            </w:pPr>
            <w:r w:rsidRPr="00F71BD5">
              <w:rPr>
                <w:i/>
                <w:sz w:val="16"/>
                <w:szCs w:val="16"/>
                <w:lang w:eastAsia="en-US"/>
              </w:rPr>
              <w:t xml:space="preserve"> (v súčasnosti sa v legislatívnom procese  nachádza  návrh zákona ktorým sa mení a dopĺňa zákon č. 190/2003 Z. z. o strelných zbraniach a </w:t>
            </w:r>
            <w:r w:rsidRPr="00F71BD5">
              <w:rPr>
                <w:i/>
                <w:sz w:val="16"/>
                <w:szCs w:val="16"/>
                <w:lang w:eastAsia="en-US"/>
              </w:rPr>
              <w:lastRenderedPageBreak/>
              <w:t>strelive a o zmene a doplnení niektorých zákonov v znení neskorších predpisov a ktorým sa menia niektoré zákony, ktorého gestorom je Ministerstvo vnútra Slovenskej republiky ako aj smernice (EÚ) 2017/853, ktorá bude prostredníctvom návrhu zákona, ktorým sa mení a dopĺňa zákon č. 190/2003 Z. z. transponovaná do právneho poriadku Slovenskej republiky)</w:t>
            </w:r>
          </w:p>
        </w:tc>
      </w:tr>
      <w:tr w:rsidR="00D27934" w:rsidTr="00994676">
        <w:trPr>
          <w:trHeight w:val="255"/>
        </w:trPr>
        <w:tc>
          <w:tcPr>
            <w:tcW w:w="851"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r>
              <w:rPr>
                <w:sz w:val="20"/>
                <w:szCs w:val="20"/>
                <w:lang w:eastAsia="en-US"/>
              </w:rPr>
              <w:lastRenderedPageBreak/>
              <w:t>Č: 8</w:t>
            </w:r>
          </w:p>
          <w:p w:rsidR="00D27934" w:rsidRDefault="00D27934" w:rsidP="00751326">
            <w:pPr>
              <w:widowControl w:val="0"/>
              <w:spacing w:line="276" w:lineRule="auto"/>
              <w:jc w:val="both"/>
              <w:rPr>
                <w:sz w:val="20"/>
                <w:szCs w:val="20"/>
                <w:lang w:eastAsia="en-US"/>
              </w:rPr>
            </w:pPr>
            <w:r>
              <w:rPr>
                <w:sz w:val="20"/>
                <w:szCs w:val="20"/>
                <w:lang w:eastAsia="en-US"/>
              </w:rPr>
              <w:t>O: 3</w:t>
            </w:r>
          </w:p>
          <w:p w:rsidR="00D27934" w:rsidRDefault="00D27934" w:rsidP="00751326">
            <w:pPr>
              <w:widowControl w:val="0"/>
              <w:spacing w:line="276" w:lineRule="auto"/>
              <w:jc w:val="both"/>
              <w:rPr>
                <w:sz w:val="20"/>
                <w:szCs w:val="20"/>
                <w:lang w:eastAsia="en-US"/>
              </w:rPr>
            </w:pPr>
          </w:p>
        </w:tc>
        <w:tc>
          <w:tcPr>
            <w:tcW w:w="4538" w:type="dxa"/>
            <w:tcBorders>
              <w:top w:val="single" w:sz="4" w:space="0" w:color="auto"/>
              <w:left w:val="single" w:sz="4" w:space="0" w:color="auto"/>
              <w:bottom w:val="single" w:sz="4" w:space="0" w:color="auto"/>
              <w:right w:val="single" w:sz="4" w:space="0" w:color="auto"/>
            </w:tcBorders>
            <w:hideMark/>
          </w:tcPr>
          <w:p w:rsidR="00D27934" w:rsidRDefault="00D27934" w:rsidP="00751326">
            <w:pPr>
              <w:spacing w:line="276" w:lineRule="auto"/>
              <w:jc w:val="both"/>
              <w:rPr>
                <w:sz w:val="20"/>
                <w:szCs w:val="20"/>
                <w:lang w:eastAsia="en-US"/>
              </w:rPr>
            </w:pPr>
            <w:r>
              <w:rPr>
                <w:sz w:val="20"/>
                <w:szCs w:val="20"/>
                <w:lang w:eastAsia="en-US"/>
              </w:rPr>
              <w:t>3.   Ak členský štát na svojom území zakazuje nadobúdanie a držbu strelnej zbrane zaradenej do kategórie B alebo C alebo podrobuje takéto nadobúdanie a držbu oprávneniu, informuje o tom ostatné členské štáty, ktoré potom podľa článku 12 ods. 2 do každého európskeho zbrojného pasu vydaného pre takúto strelnú zbraň výslovne zaznamenajú vyhlásenie v tomto zmysle.</w:t>
            </w:r>
          </w:p>
        </w:tc>
        <w:tc>
          <w:tcPr>
            <w:tcW w:w="567" w:type="dxa"/>
            <w:tcBorders>
              <w:top w:val="single" w:sz="4" w:space="0" w:color="auto"/>
              <w:left w:val="single" w:sz="4" w:space="0" w:color="auto"/>
              <w:bottom w:val="single" w:sz="4" w:space="0" w:color="auto"/>
              <w:right w:val="single" w:sz="4" w:space="0" w:color="auto"/>
            </w:tcBorders>
            <w:hideMark/>
          </w:tcPr>
          <w:p w:rsidR="00D27934" w:rsidRDefault="00D27934" w:rsidP="00751326">
            <w:pPr>
              <w:widowControl w:val="0"/>
              <w:spacing w:line="276" w:lineRule="auto"/>
              <w:jc w:val="both"/>
              <w:rPr>
                <w:sz w:val="20"/>
                <w:szCs w:val="20"/>
                <w:lang w:eastAsia="en-US"/>
              </w:rPr>
            </w:pPr>
            <w:r>
              <w:rPr>
                <w:sz w:val="20"/>
                <w:szCs w:val="20"/>
                <w:lang w:eastAsia="en-US"/>
              </w:rPr>
              <w:t>n.a.</w:t>
            </w:r>
          </w:p>
        </w:tc>
        <w:tc>
          <w:tcPr>
            <w:tcW w:w="992"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849"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4823"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D27934" w:rsidRDefault="00D27934" w:rsidP="00751326">
            <w:pPr>
              <w:widowControl w:val="0"/>
              <w:spacing w:line="276" w:lineRule="auto"/>
              <w:jc w:val="both"/>
              <w:rPr>
                <w:sz w:val="20"/>
                <w:szCs w:val="20"/>
                <w:lang w:eastAsia="en-US"/>
              </w:rPr>
            </w:pPr>
            <w:r>
              <w:rPr>
                <w:sz w:val="20"/>
                <w:szCs w:val="20"/>
                <w:lang w:eastAsia="en-US"/>
              </w:rPr>
              <w:t>n.a.</w:t>
            </w:r>
          </w:p>
        </w:tc>
        <w:tc>
          <w:tcPr>
            <w:tcW w:w="1838"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r>
      <w:tr w:rsidR="00D27934" w:rsidTr="00994676">
        <w:trPr>
          <w:trHeight w:val="255"/>
        </w:trPr>
        <w:tc>
          <w:tcPr>
            <w:tcW w:w="851"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r>
              <w:rPr>
                <w:sz w:val="20"/>
                <w:szCs w:val="20"/>
                <w:lang w:eastAsia="en-US"/>
              </w:rPr>
              <w:t>Č: 10</w:t>
            </w:r>
          </w:p>
          <w:p w:rsidR="00D27934" w:rsidRDefault="00D27934" w:rsidP="00751326">
            <w:pPr>
              <w:widowControl w:val="0"/>
              <w:spacing w:line="276" w:lineRule="auto"/>
              <w:jc w:val="both"/>
              <w:rPr>
                <w:sz w:val="20"/>
                <w:szCs w:val="20"/>
                <w:lang w:eastAsia="en-US"/>
              </w:rPr>
            </w:pPr>
            <w:r>
              <w:rPr>
                <w:sz w:val="20"/>
                <w:szCs w:val="20"/>
                <w:lang w:eastAsia="en-US"/>
              </w:rPr>
              <w:t>O: 1</w:t>
            </w:r>
          </w:p>
          <w:p w:rsidR="00D27934" w:rsidRDefault="00D27934" w:rsidP="00751326">
            <w:pPr>
              <w:widowControl w:val="0"/>
              <w:spacing w:line="276" w:lineRule="auto"/>
              <w:jc w:val="both"/>
              <w:rPr>
                <w:sz w:val="20"/>
                <w:szCs w:val="20"/>
                <w:lang w:eastAsia="en-US"/>
              </w:rPr>
            </w:pPr>
            <w:r>
              <w:rPr>
                <w:sz w:val="20"/>
                <w:szCs w:val="20"/>
                <w:lang w:eastAsia="en-US"/>
              </w:rPr>
              <w:t>V: 1</w:t>
            </w:r>
          </w:p>
          <w:p w:rsidR="00D27934" w:rsidRDefault="00D27934" w:rsidP="00751326">
            <w:pPr>
              <w:widowControl w:val="0"/>
              <w:spacing w:line="276" w:lineRule="auto"/>
              <w:jc w:val="both"/>
              <w:rPr>
                <w:sz w:val="20"/>
                <w:szCs w:val="20"/>
                <w:lang w:eastAsia="en-US"/>
              </w:rPr>
            </w:pPr>
          </w:p>
          <w:p w:rsidR="00D27934" w:rsidRDefault="00D27934" w:rsidP="00751326">
            <w:pPr>
              <w:widowControl w:val="0"/>
              <w:spacing w:line="276" w:lineRule="auto"/>
              <w:jc w:val="both"/>
              <w:rPr>
                <w:sz w:val="20"/>
                <w:szCs w:val="20"/>
                <w:lang w:eastAsia="en-US"/>
              </w:rPr>
            </w:pPr>
          </w:p>
          <w:p w:rsidR="00D27934" w:rsidRDefault="00D27934" w:rsidP="00751326">
            <w:pPr>
              <w:widowControl w:val="0"/>
              <w:spacing w:line="276" w:lineRule="auto"/>
              <w:jc w:val="both"/>
              <w:rPr>
                <w:sz w:val="20"/>
                <w:szCs w:val="20"/>
                <w:lang w:eastAsia="en-US"/>
              </w:rPr>
            </w:pPr>
          </w:p>
          <w:p w:rsidR="00D27934" w:rsidRDefault="00D27934" w:rsidP="00751326">
            <w:pPr>
              <w:widowControl w:val="0"/>
              <w:spacing w:line="276" w:lineRule="auto"/>
              <w:jc w:val="both"/>
              <w:rPr>
                <w:sz w:val="20"/>
                <w:szCs w:val="20"/>
                <w:lang w:eastAsia="en-US"/>
              </w:rPr>
            </w:pPr>
          </w:p>
          <w:p w:rsidR="00D27934" w:rsidRDefault="00D27934" w:rsidP="00751326">
            <w:pPr>
              <w:widowControl w:val="0"/>
              <w:spacing w:line="276" w:lineRule="auto"/>
              <w:jc w:val="both"/>
              <w:rPr>
                <w:sz w:val="20"/>
                <w:szCs w:val="20"/>
                <w:lang w:eastAsia="en-US"/>
              </w:rPr>
            </w:pPr>
          </w:p>
          <w:p w:rsidR="00D27934" w:rsidRDefault="00D27934" w:rsidP="00751326">
            <w:pPr>
              <w:widowControl w:val="0"/>
              <w:spacing w:line="276" w:lineRule="auto"/>
              <w:jc w:val="both"/>
              <w:rPr>
                <w:sz w:val="20"/>
                <w:szCs w:val="20"/>
                <w:lang w:eastAsia="en-US"/>
              </w:rPr>
            </w:pPr>
          </w:p>
          <w:p w:rsidR="00D27934" w:rsidRDefault="00D27934" w:rsidP="00751326">
            <w:pPr>
              <w:widowControl w:val="0"/>
              <w:spacing w:line="276" w:lineRule="auto"/>
              <w:jc w:val="both"/>
              <w:rPr>
                <w:sz w:val="20"/>
                <w:szCs w:val="20"/>
                <w:lang w:eastAsia="en-US"/>
              </w:rPr>
            </w:pPr>
          </w:p>
        </w:tc>
        <w:tc>
          <w:tcPr>
            <w:tcW w:w="4538" w:type="dxa"/>
            <w:tcBorders>
              <w:top w:val="single" w:sz="4" w:space="0" w:color="auto"/>
              <w:left w:val="single" w:sz="4" w:space="0" w:color="auto"/>
              <w:bottom w:val="single" w:sz="4" w:space="0" w:color="auto"/>
              <w:right w:val="single" w:sz="4" w:space="0" w:color="auto"/>
            </w:tcBorders>
          </w:tcPr>
          <w:p w:rsidR="00D27934" w:rsidRDefault="00D27934" w:rsidP="00751326">
            <w:pPr>
              <w:spacing w:line="276" w:lineRule="auto"/>
              <w:jc w:val="both"/>
              <w:rPr>
                <w:sz w:val="20"/>
                <w:szCs w:val="20"/>
                <w:lang w:eastAsia="en-US"/>
              </w:rPr>
            </w:pPr>
            <w:r>
              <w:rPr>
                <w:sz w:val="20"/>
                <w:szCs w:val="20"/>
                <w:lang w:eastAsia="en-US"/>
              </w:rPr>
              <w:t>1.   Opatrenia pre nadobúdanie a držbu streliva musia byť také isté ako pre držbu strelných zbraní, pre ktoré je strelivo určené.</w:t>
            </w:r>
          </w:p>
          <w:p w:rsidR="00D27934" w:rsidRDefault="00D27934" w:rsidP="00751326">
            <w:pPr>
              <w:spacing w:line="276" w:lineRule="auto"/>
              <w:jc w:val="both"/>
              <w:rPr>
                <w:sz w:val="20"/>
                <w:szCs w:val="20"/>
                <w:lang w:eastAsia="en-US"/>
              </w:rPr>
            </w:pPr>
          </w:p>
          <w:p w:rsidR="00D27934" w:rsidRDefault="00D27934" w:rsidP="00751326">
            <w:pPr>
              <w:spacing w:line="276" w:lineRule="auto"/>
              <w:jc w:val="both"/>
              <w:rPr>
                <w:sz w:val="20"/>
                <w:szCs w:val="20"/>
                <w:lang w:eastAsia="en-US"/>
              </w:rPr>
            </w:pPr>
          </w:p>
          <w:p w:rsidR="00D27934" w:rsidRDefault="00D27934" w:rsidP="00751326">
            <w:pPr>
              <w:spacing w:line="276" w:lineRule="auto"/>
              <w:jc w:val="both"/>
              <w:rPr>
                <w:sz w:val="20"/>
                <w:szCs w:val="20"/>
                <w:lang w:eastAsia="en-US"/>
              </w:rPr>
            </w:pPr>
          </w:p>
          <w:p w:rsidR="00D27934" w:rsidRDefault="00D27934" w:rsidP="00751326">
            <w:pPr>
              <w:spacing w:line="276" w:lineRule="auto"/>
              <w:jc w:val="both"/>
              <w:rPr>
                <w:sz w:val="20"/>
                <w:szCs w:val="20"/>
                <w:lang w:eastAsia="en-US"/>
              </w:rPr>
            </w:pPr>
          </w:p>
          <w:p w:rsidR="00D27934" w:rsidRDefault="00D27934" w:rsidP="00751326">
            <w:pPr>
              <w:spacing w:line="276" w:lineRule="auto"/>
              <w:jc w:val="both"/>
              <w:rPr>
                <w:sz w:val="20"/>
                <w:szCs w:val="20"/>
                <w:lang w:eastAsia="en-US"/>
              </w:rPr>
            </w:pPr>
          </w:p>
          <w:p w:rsidR="00D27934" w:rsidRDefault="00D27934" w:rsidP="00751326">
            <w:pPr>
              <w:spacing w:line="276" w:lineRule="auto"/>
              <w:jc w:val="both"/>
              <w:rPr>
                <w:sz w:val="20"/>
                <w:szCs w:val="20"/>
                <w:lang w:eastAsia="en-US"/>
              </w:rPr>
            </w:pPr>
          </w:p>
          <w:p w:rsidR="00D27934" w:rsidRDefault="00D27934" w:rsidP="00751326">
            <w:pPr>
              <w:spacing w:line="276" w:lineRule="auto"/>
              <w:jc w:val="both"/>
              <w:rPr>
                <w:sz w:val="20"/>
                <w:szCs w:val="20"/>
                <w:lang w:eastAsia="en-US"/>
              </w:rPr>
            </w:pPr>
          </w:p>
          <w:p w:rsidR="00D27934" w:rsidRDefault="00D27934" w:rsidP="00751326">
            <w:pPr>
              <w:spacing w:line="276" w:lineRule="auto"/>
              <w:jc w:val="both"/>
              <w:rPr>
                <w:sz w:val="20"/>
                <w:szCs w:val="20"/>
                <w:lang w:eastAsia="en-US"/>
              </w:rPr>
            </w:pPr>
          </w:p>
          <w:p w:rsidR="00D27934" w:rsidRDefault="00D27934" w:rsidP="00751326">
            <w:pPr>
              <w:spacing w:line="276" w:lineRule="auto"/>
              <w:jc w:val="both"/>
              <w:rPr>
                <w:sz w:val="20"/>
                <w:szCs w:val="20"/>
                <w:lang w:eastAsia="en-US"/>
              </w:rPr>
            </w:pPr>
          </w:p>
          <w:p w:rsidR="00D27934" w:rsidRDefault="00D27934" w:rsidP="00751326">
            <w:pPr>
              <w:spacing w:line="276" w:lineRule="auto"/>
              <w:jc w:val="both"/>
              <w:rPr>
                <w:sz w:val="20"/>
                <w:szCs w:val="20"/>
                <w:lang w:eastAsia="en-US"/>
              </w:rPr>
            </w:pPr>
          </w:p>
          <w:p w:rsidR="00D27934" w:rsidRDefault="00D27934" w:rsidP="00751326">
            <w:pPr>
              <w:spacing w:line="276" w:lineRule="auto"/>
              <w:jc w:val="both"/>
              <w:rPr>
                <w:sz w:val="20"/>
                <w:szCs w:val="20"/>
                <w:lang w:eastAsia="en-US"/>
              </w:rPr>
            </w:pPr>
          </w:p>
          <w:p w:rsidR="00D27934" w:rsidRDefault="00D27934" w:rsidP="00751326">
            <w:pPr>
              <w:spacing w:line="276" w:lineRule="auto"/>
              <w:jc w:val="both"/>
              <w:rPr>
                <w:color w:val="C00000"/>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color w:val="92D050"/>
                <w:sz w:val="20"/>
                <w:szCs w:val="20"/>
                <w:lang w:eastAsia="en-US"/>
              </w:rPr>
            </w:pPr>
          </w:p>
        </w:tc>
        <w:tc>
          <w:tcPr>
            <w:tcW w:w="849"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4823" w:type="dxa"/>
            <w:tcBorders>
              <w:top w:val="single" w:sz="4" w:space="0" w:color="auto"/>
              <w:left w:val="single" w:sz="4" w:space="0" w:color="auto"/>
              <w:bottom w:val="single" w:sz="4" w:space="0" w:color="auto"/>
              <w:right w:val="single" w:sz="4" w:space="0" w:color="auto"/>
            </w:tcBorders>
          </w:tcPr>
          <w:p w:rsidR="00D27934" w:rsidRPr="00D27934" w:rsidRDefault="00D27934" w:rsidP="00C60FCD">
            <w:pPr>
              <w:spacing w:line="276" w:lineRule="auto"/>
              <w:jc w:val="both"/>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D27934" w:rsidRPr="00D27934" w:rsidRDefault="00D27934" w:rsidP="00751326">
            <w:pPr>
              <w:widowControl w:val="0"/>
              <w:spacing w:line="276" w:lineRule="auto"/>
              <w:jc w:val="both"/>
              <w:rPr>
                <w:color w:val="C00000"/>
                <w:sz w:val="20"/>
                <w:szCs w:val="20"/>
                <w:lang w:eastAsia="en-US"/>
              </w:rPr>
            </w:pPr>
          </w:p>
        </w:tc>
        <w:tc>
          <w:tcPr>
            <w:tcW w:w="1838" w:type="dxa"/>
            <w:tcBorders>
              <w:top w:val="single" w:sz="4" w:space="0" w:color="auto"/>
              <w:left w:val="single" w:sz="4" w:space="0" w:color="auto"/>
              <w:bottom w:val="single" w:sz="4" w:space="0" w:color="auto"/>
              <w:right w:val="single" w:sz="4" w:space="0" w:color="auto"/>
            </w:tcBorders>
            <w:hideMark/>
          </w:tcPr>
          <w:p w:rsidR="00F71BD5" w:rsidRPr="00F71BD5" w:rsidRDefault="00F71BD5" w:rsidP="00F71BD5">
            <w:pPr>
              <w:widowControl w:val="0"/>
              <w:spacing w:line="276" w:lineRule="auto"/>
              <w:jc w:val="both"/>
              <w:rPr>
                <w:i/>
                <w:sz w:val="16"/>
                <w:szCs w:val="16"/>
                <w:lang w:eastAsia="en-US"/>
              </w:rPr>
            </w:pPr>
            <w:r w:rsidRPr="00F71BD5">
              <w:rPr>
                <w:i/>
                <w:sz w:val="16"/>
                <w:szCs w:val="16"/>
                <w:lang w:eastAsia="en-US"/>
              </w:rPr>
              <w:t>Zákon, ktorým sa mení a dopĺňa zákon č. 190/2003 Z. z. o strelných zbraniach a strelive a o zmene a doplnení niektorých zákonov v znení neskorších predpisov a ktorým sa menia niektoré zákony</w:t>
            </w:r>
          </w:p>
          <w:p w:rsidR="00D27934" w:rsidRDefault="00F71BD5" w:rsidP="00F71BD5">
            <w:pPr>
              <w:widowControl w:val="0"/>
              <w:spacing w:line="276" w:lineRule="auto"/>
              <w:jc w:val="both"/>
              <w:rPr>
                <w:color w:val="C00000"/>
                <w:sz w:val="20"/>
                <w:szCs w:val="20"/>
                <w:lang w:eastAsia="en-US"/>
              </w:rPr>
            </w:pPr>
            <w:r w:rsidRPr="00F71BD5">
              <w:rPr>
                <w:i/>
                <w:sz w:val="16"/>
                <w:szCs w:val="16"/>
                <w:lang w:eastAsia="en-US"/>
              </w:rPr>
              <w:t xml:space="preserve"> (v súčasnosti sa v legislatívnom procese  nachádza  návrh zákona ktorým sa mení a dopĺňa zákon č. 190/2003 Z. z. o strelných zbraniach a strelive a o zmene a doplnení niektorých zákonov v znení neskorších predpisov a </w:t>
            </w:r>
            <w:r w:rsidRPr="00F71BD5">
              <w:rPr>
                <w:i/>
                <w:sz w:val="16"/>
                <w:szCs w:val="16"/>
                <w:lang w:eastAsia="en-US"/>
              </w:rPr>
              <w:lastRenderedPageBreak/>
              <w:t>ktorým sa menia niektoré zákony, ktorého gestorom je Ministerstvo vnútra Slovenskej republiky ako aj smernice (EÚ) 2017/853, ktorá bude prostredníctvom návrhu zákona, ktorým sa mení a dopĺňa zákon č. 190/2003 Z. z. transponovaná do právneho poriadku Slovenskej republiky)</w:t>
            </w:r>
          </w:p>
        </w:tc>
      </w:tr>
      <w:tr w:rsidR="00D27934" w:rsidTr="00994676">
        <w:trPr>
          <w:trHeight w:val="255"/>
        </w:trPr>
        <w:tc>
          <w:tcPr>
            <w:tcW w:w="851" w:type="dxa"/>
            <w:tcBorders>
              <w:top w:val="single" w:sz="4" w:space="0" w:color="auto"/>
              <w:left w:val="single" w:sz="4" w:space="0" w:color="auto"/>
              <w:bottom w:val="single" w:sz="4" w:space="0" w:color="auto"/>
              <w:right w:val="single" w:sz="4" w:space="0" w:color="auto"/>
            </w:tcBorders>
          </w:tcPr>
          <w:p w:rsidR="00D27934" w:rsidRDefault="00D27934" w:rsidP="00C60FCD">
            <w:pPr>
              <w:widowControl w:val="0"/>
              <w:spacing w:line="276" w:lineRule="auto"/>
              <w:jc w:val="both"/>
              <w:rPr>
                <w:sz w:val="20"/>
                <w:szCs w:val="20"/>
                <w:lang w:eastAsia="en-US"/>
              </w:rPr>
            </w:pPr>
            <w:r>
              <w:rPr>
                <w:sz w:val="20"/>
                <w:szCs w:val="20"/>
                <w:lang w:eastAsia="en-US"/>
              </w:rPr>
              <w:lastRenderedPageBreak/>
              <w:t>Č: 10</w:t>
            </w:r>
          </w:p>
          <w:p w:rsidR="00D27934" w:rsidRDefault="00D27934" w:rsidP="00C60FCD">
            <w:pPr>
              <w:widowControl w:val="0"/>
              <w:spacing w:line="276" w:lineRule="auto"/>
              <w:jc w:val="both"/>
              <w:rPr>
                <w:sz w:val="20"/>
                <w:szCs w:val="20"/>
                <w:lang w:eastAsia="en-US"/>
              </w:rPr>
            </w:pPr>
            <w:r>
              <w:rPr>
                <w:sz w:val="20"/>
                <w:szCs w:val="20"/>
                <w:lang w:eastAsia="en-US"/>
              </w:rPr>
              <w:t>O: 1</w:t>
            </w:r>
          </w:p>
          <w:p w:rsidR="00D27934" w:rsidRDefault="00D27934" w:rsidP="00751326">
            <w:pPr>
              <w:widowControl w:val="0"/>
              <w:spacing w:line="276" w:lineRule="auto"/>
              <w:jc w:val="both"/>
              <w:rPr>
                <w:sz w:val="20"/>
                <w:szCs w:val="20"/>
                <w:lang w:eastAsia="en-US"/>
              </w:rPr>
            </w:pPr>
            <w:r>
              <w:rPr>
                <w:sz w:val="20"/>
                <w:szCs w:val="20"/>
                <w:lang w:eastAsia="en-US"/>
              </w:rPr>
              <w:t>V: 2</w:t>
            </w:r>
          </w:p>
        </w:tc>
        <w:tc>
          <w:tcPr>
            <w:tcW w:w="4538" w:type="dxa"/>
            <w:tcBorders>
              <w:top w:val="single" w:sz="4" w:space="0" w:color="auto"/>
              <w:left w:val="single" w:sz="4" w:space="0" w:color="auto"/>
              <w:bottom w:val="single" w:sz="4" w:space="0" w:color="auto"/>
              <w:right w:val="single" w:sz="4" w:space="0" w:color="auto"/>
            </w:tcBorders>
          </w:tcPr>
          <w:p w:rsidR="00D27934" w:rsidRDefault="00D27934" w:rsidP="00751326">
            <w:pPr>
              <w:spacing w:line="276" w:lineRule="auto"/>
              <w:jc w:val="both"/>
              <w:rPr>
                <w:sz w:val="20"/>
                <w:szCs w:val="20"/>
                <w:lang w:eastAsia="en-US"/>
              </w:rPr>
            </w:pPr>
            <w:r>
              <w:rPr>
                <w:sz w:val="20"/>
                <w:szCs w:val="20"/>
                <w:lang w:eastAsia="en-US"/>
              </w:rPr>
              <w:t>Nadobúdanie nabíjacích zariadení pre poloautomatické strelné zbrane so stredovým zápalom, ktoré môžu pojať viac ako 20 nábojov alebo viac než 10 nábojov v prípade dlhých strelných zbraní, sa povolí iba tým osobám, ktorým je udelené povolenie podľa článku 6 alebo povolenie bolo potvrdené, obnovené alebo predĺžené podľa článku 7 ods. 4a.</w:t>
            </w:r>
          </w:p>
          <w:p w:rsidR="00D27934" w:rsidRPr="00436ABF" w:rsidRDefault="00D27934" w:rsidP="00436ABF">
            <w:pPr>
              <w:rPr>
                <w:sz w:val="20"/>
                <w:szCs w:val="20"/>
                <w:lang w:eastAsia="en-US"/>
              </w:rPr>
            </w:pPr>
          </w:p>
          <w:p w:rsidR="00D27934" w:rsidRPr="00436ABF" w:rsidRDefault="00D27934" w:rsidP="00436ABF">
            <w:pPr>
              <w:rPr>
                <w:sz w:val="20"/>
                <w:szCs w:val="20"/>
                <w:lang w:eastAsia="en-US"/>
              </w:rPr>
            </w:pPr>
          </w:p>
          <w:p w:rsidR="00D27934" w:rsidRPr="00436ABF" w:rsidRDefault="00D27934" w:rsidP="00436ABF">
            <w:pPr>
              <w:rPr>
                <w:sz w:val="20"/>
                <w:szCs w:val="20"/>
                <w:lang w:eastAsia="en-US"/>
              </w:rPr>
            </w:pPr>
          </w:p>
          <w:p w:rsidR="00D27934" w:rsidRPr="00436ABF" w:rsidRDefault="00D27934" w:rsidP="00436ABF">
            <w:pPr>
              <w:rPr>
                <w:sz w:val="20"/>
                <w:szCs w:val="20"/>
                <w:lang w:eastAsia="en-US"/>
              </w:rPr>
            </w:pPr>
          </w:p>
          <w:p w:rsidR="00D27934" w:rsidRPr="00436ABF" w:rsidRDefault="00D27934" w:rsidP="00436ABF">
            <w:pPr>
              <w:rPr>
                <w:sz w:val="20"/>
                <w:szCs w:val="20"/>
                <w:lang w:eastAsia="en-US"/>
              </w:rPr>
            </w:pPr>
          </w:p>
          <w:p w:rsidR="00D27934" w:rsidRPr="00436ABF" w:rsidRDefault="00D27934" w:rsidP="00436ABF">
            <w:pPr>
              <w:rPr>
                <w:sz w:val="20"/>
                <w:szCs w:val="20"/>
                <w:lang w:eastAsia="en-US"/>
              </w:rPr>
            </w:pPr>
          </w:p>
          <w:p w:rsidR="00D27934" w:rsidRPr="00436ABF" w:rsidRDefault="00D27934" w:rsidP="00436ABF">
            <w:pPr>
              <w:rPr>
                <w:sz w:val="20"/>
                <w:szCs w:val="20"/>
                <w:lang w:eastAsia="en-US"/>
              </w:rPr>
            </w:pPr>
          </w:p>
          <w:p w:rsidR="00D27934" w:rsidRPr="00436ABF" w:rsidRDefault="00D27934" w:rsidP="00436ABF">
            <w:pPr>
              <w:rPr>
                <w:sz w:val="20"/>
                <w:szCs w:val="20"/>
                <w:lang w:eastAsia="en-US"/>
              </w:rPr>
            </w:pPr>
          </w:p>
          <w:p w:rsidR="00D27934" w:rsidRPr="00436ABF" w:rsidRDefault="00D27934" w:rsidP="00436ABF">
            <w:pPr>
              <w:rPr>
                <w:sz w:val="20"/>
                <w:szCs w:val="20"/>
                <w:lang w:eastAsia="en-US"/>
              </w:rPr>
            </w:pPr>
          </w:p>
          <w:p w:rsidR="00D27934" w:rsidRPr="00436ABF" w:rsidRDefault="00D27934" w:rsidP="00436ABF">
            <w:pPr>
              <w:rPr>
                <w:sz w:val="20"/>
                <w:szCs w:val="20"/>
                <w:lang w:eastAsia="en-US"/>
              </w:rPr>
            </w:pPr>
          </w:p>
          <w:p w:rsidR="00D27934" w:rsidRPr="00436ABF" w:rsidRDefault="00D27934" w:rsidP="00436ABF">
            <w:pPr>
              <w:rPr>
                <w:sz w:val="20"/>
                <w:szCs w:val="20"/>
                <w:lang w:eastAsia="en-US"/>
              </w:rPr>
            </w:pPr>
          </w:p>
          <w:p w:rsidR="00D27934" w:rsidRPr="00436ABF" w:rsidRDefault="00D27934" w:rsidP="00436ABF">
            <w:pPr>
              <w:rPr>
                <w:sz w:val="20"/>
                <w:szCs w:val="20"/>
                <w:lang w:eastAsia="en-US"/>
              </w:rPr>
            </w:pPr>
          </w:p>
          <w:p w:rsidR="00D27934" w:rsidRDefault="00D27934" w:rsidP="00436ABF">
            <w:pPr>
              <w:rPr>
                <w:sz w:val="20"/>
                <w:szCs w:val="20"/>
                <w:lang w:eastAsia="en-US"/>
              </w:rPr>
            </w:pPr>
          </w:p>
          <w:p w:rsidR="00D27934" w:rsidRPr="00436ABF" w:rsidRDefault="00D27934" w:rsidP="00436ABF">
            <w:pPr>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27934" w:rsidRPr="001F78C8" w:rsidRDefault="00D27934" w:rsidP="00751326">
            <w:pPr>
              <w:widowControl w:val="0"/>
              <w:spacing w:line="276" w:lineRule="auto"/>
              <w:jc w:val="both"/>
              <w:rPr>
                <w:sz w:val="20"/>
                <w:szCs w:val="20"/>
                <w:lang w:eastAsia="en-US"/>
              </w:rPr>
            </w:pPr>
          </w:p>
        </w:tc>
        <w:tc>
          <w:tcPr>
            <w:tcW w:w="849" w:type="dxa"/>
            <w:tcBorders>
              <w:top w:val="single" w:sz="4" w:space="0" w:color="auto"/>
              <w:left w:val="single" w:sz="4" w:space="0" w:color="auto"/>
              <w:bottom w:val="single" w:sz="4" w:space="0" w:color="auto"/>
              <w:right w:val="single" w:sz="4" w:space="0" w:color="auto"/>
            </w:tcBorders>
          </w:tcPr>
          <w:p w:rsidR="00D27934" w:rsidRPr="00D27934" w:rsidRDefault="00D27934" w:rsidP="00436ABF">
            <w:pPr>
              <w:widowControl w:val="0"/>
              <w:spacing w:line="276" w:lineRule="auto"/>
              <w:jc w:val="both"/>
              <w:rPr>
                <w:sz w:val="20"/>
                <w:szCs w:val="20"/>
                <w:lang w:eastAsia="en-US"/>
              </w:rPr>
            </w:pPr>
          </w:p>
        </w:tc>
        <w:tc>
          <w:tcPr>
            <w:tcW w:w="4823" w:type="dxa"/>
            <w:tcBorders>
              <w:top w:val="single" w:sz="4" w:space="0" w:color="auto"/>
              <w:left w:val="single" w:sz="4" w:space="0" w:color="auto"/>
              <w:bottom w:val="single" w:sz="4" w:space="0" w:color="auto"/>
              <w:right w:val="single" w:sz="4" w:space="0" w:color="auto"/>
            </w:tcBorders>
          </w:tcPr>
          <w:p w:rsidR="00D27934" w:rsidRPr="00D27934" w:rsidRDefault="00D27934" w:rsidP="00436ABF">
            <w:pPr>
              <w:spacing w:line="276" w:lineRule="auto"/>
              <w:jc w:val="both"/>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D27934" w:rsidRPr="00994676" w:rsidRDefault="00D27934" w:rsidP="00751326">
            <w:pPr>
              <w:widowControl w:val="0"/>
              <w:spacing w:line="276" w:lineRule="auto"/>
              <w:jc w:val="both"/>
              <w:rPr>
                <w:sz w:val="20"/>
                <w:szCs w:val="20"/>
                <w:lang w:eastAsia="en-US"/>
              </w:rPr>
            </w:pPr>
          </w:p>
        </w:tc>
        <w:tc>
          <w:tcPr>
            <w:tcW w:w="1838" w:type="dxa"/>
            <w:tcBorders>
              <w:top w:val="single" w:sz="4" w:space="0" w:color="auto"/>
              <w:left w:val="single" w:sz="4" w:space="0" w:color="auto"/>
              <w:bottom w:val="single" w:sz="4" w:space="0" w:color="auto"/>
              <w:right w:val="single" w:sz="4" w:space="0" w:color="auto"/>
            </w:tcBorders>
          </w:tcPr>
          <w:p w:rsidR="00F71BD5" w:rsidRPr="00F71BD5" w:rsidRDefault="00F71BD5" w:rsidP="00F71BD5">
            <w:pPr>
              <w:widowControl w:val="0"/>
              <w:spacing w:line="276" w:lineRule="auto"/>
              <w:jc w:val="both"/>
              <w:rPr>
                <w:i/>
                <w:sz w:val="16"/>
                <w:szCs w:val="16"/>
                <w:lang w:eastAsia="en-US"/>
              </w:rPr>
            </w:pPr>
            <w:r w:rsidRPr="00F71BD5">
              <w:rPr>
                <w:i/>
                <w:sz w:val="16"/>
                <w:szCs w:val="16"/>
                <w:lang w:eastAsia="en-US"/>
              </w:rPr>
              <w:t>Zákon, ktorým sa mení a dopĺňa zákon č. 190/2003 Z. z. o strelných zbraniach a strelive a o zmene a doplnení niektorých zákonov v znení neskorších predpisov a ktorým sa menia niektoré zákony</w:t>
            </w:r>
          </w:p>
          <w:p w:rsidR="00D27934" w:rsidRDefault="00F71BD5" w:rsidP="00F71BD5">
            <w:pPr>
              <w:widowControl w:val="0"/>
              <w:spacing w:line="276" w:lineRule="auto"/>
              <w:jc w:val="both"/>
              <w:rPr>
                <w:color w:val="C00000"/>
                <w:sz w:val="20"/>
                <w:szCs w:val="20"/>
                <w:lang w:eastAsia="en-US"/>
              </w:rPr>
            </w:pPr>
            <w:r w:rsidRPr="00F71BD5">
              <w:rPr>
                <w:i/>
                <w:sz w:val="16"/>
                <w:szCs w:val="16"/>
                <w:lang w:eastAsia="en-US"/>
              </w:rPr>
              <w:t xml:space="preserve"> (v súčasnosti sa v legislatívnom procese  nachádza  návrh zákona ktorým sa mení a dopĺňa zákon č. 190/2003 Z. z. o strelných zbraniach a strelive a o zmene a doplnení niektorých zákonov v znení neskorších predpisov a ktorým sa menia niektoré zákony, ktorého gestorom je Ministerstvo vnútra Slovenskej republiky ako aj smernice (EÚ) 2017/853, ktorá bude prostredníctvom návrhu zákona, ktorým sa mení a dopĺňa zákon č. 190/2003 Z. z. transponovaná do právneho poriadku Slovenskej republiky)</w:t>
            </w:r>
          </w:p>
        </w:tc>
      </w:tr>
      <w:tr w:rsidR="00D27934" w:rsidTr="00994676">
        <w:trPr>
          <w:trHeight w:val="255"/>
        </w:trPr>
        <w:tc>
          <w:tcPr>
            <w:tcW w:w="851"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r>
              <w:rPr>
                <w:sz w:val="20"/>
                <w:szCs w:val="20"/>
                <w:lang w:eastAsia="en-US"/>
              </w:rPr>
              <w:t>Č: 10</w:t>
            </w:r>
          </w:p>
          <w:p w:rsidR="00D27934" w:rsidRDefault="00D27934" w:rsidP="00751326">
            <w:pPr>
              <w:widowControl w:val="0"/>
              <w:spacing w:line="276" w:lineRule="auto"/>
              <w:jc w:val="both"/>
              <w:rPr>
                <w:sz w:val="20"/>
                <w:szCs w:val="20"/>
                <w:lang w:eastAsia="en-US"/>
              </w:rPr>
            </w:pPr>
            <w:r>
              <w:rPr>
                <w:sz w:val="20"/>
                <w:szCs w:val="20"/>
                <w:lang w:eastAsia="en-US"/>
              </w:rPr>
              <w:lastRenderedPageBreak/>
              <w:t>O: 2</w:t>
            </w:r>
          </w:p>
          <w:p w:rsidR="00D27934" w:rsidRDefault="00D27934" w:rsidP="00751326">
            <w:pPr>
              <w:widowControl w:val="0"/>
              <w:spacing w:line="276" w:lineRule="auto"/>
              <w:jc w:val="both"/>
              <w:rPr>
                <w:sz w:val="20"/>
                <w:szCs w:val="20"/>
                <w:lang w:eastAsia="en-US"/>
              </w:rPr>
            </w:pPr>
          </w:p>
        </w:tc>
        <w:tc>
          <w:tcPr>
            <w:tcW w:w="4538" w:type="dxa"/>
            <w:tcBorders>
              <w:top w:val="single" w:sz="4" w:space="0" w:color="auto"/>
              <w:left w:val="single" w:sz="4" w:space="0" w:color="auto"/>
              <w:bottom w:val="single" w:sz="4" w:space="0" w:color="auto"/>
              <w:right w:val="single" w:sz="4" w:space="0" w:color="auto"/>
            </w:tcBorders>
            <w:hideMark/>
          </w:tcPr>
          <w:p w:rsidR="00D27934" w:rsidRDefault="00D27934" w:rsidP="00751326">
            <w:pPr>
              <w:spacing w:line="276" w:lineRule="auto"/>
              <w:jc w:val="both"/>
              <w:rPr>
                <w:sz w:val="20"/>
                <w:szCs w:val="20"/>
                <w:lang w:eastAsia="en-US"/>
              </w:rPr>
            </w:pPr>
            <w:r>
              <w:rPr>
                <w:sz w:val="20"/>
                <w:szCs w:val="20"/>
                <w:lang w:eastAsia="en-US"/>
              </w:rPr>
              <w:lastRenderedPageBreak/>
              <w:t xml:space="preserve">2.   Podnikatelia v oblasti zbraní a sprostredkovatelia </w:t>
            </w:r>
            <w:r>
              <w:rPr>
                <w:sz w:val="20"/>
                <w:szCs w:val="20"/>
                <w:lang w:eastAsia="en-US"/>
              </w:rPr>
              <w:lastRenderedPageBreak/>
              <w:t>môžu odmietnuť dokončiť akúkoľvek transakciu zameranú na nadobudnutie kompletných nábojov streliva alebo komponentov streliva, ktorú kvôli jej povahe a rozsahu odôvodnene považujú za podozrivú, a akýkoľvek pokus o takúto transakciu nahlásia príslušným orgánom.</w:t>
            </w:r>
          </w:p>
        </w:tc>
        <w:tc>
          <w:tcPr>
            <w:tcW w:w="567"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color w:val="92D050"/>
                <w:sz w:val="20"/>
                <w:szCs w:val="20"/>
                <w:lang w:eastAsia="en-US"/>
              </w:rPr>
            </w:pPr>
          </w:p>
        </w:tc>
        <w:tc>
          <w:tcPr>
            <w:tcW w:w="849" w:type="dxa"/>
            <w:tcBorders>
              <w:top w:val="single" w:sz="4" w:space="0" w:color="auto"/>
              <w:left w:val="single" w:sz="4" w:space="0" w:color="auto"/>
              <w:bottom w:val="single" w:sz="4" w:space="0" w:color="auto"/>
              <w:right w:val="single" w:sz="4" w:space="0" w:color="auto"/>
            </w:tcBorders>
          </w:tcPr>
          <w:p w:rsidR="00D27934" w:rsidRPr="00574D8C" w:rsidRDefault="00D27934" w:rsidP="00751326">
            <w:pPr>
              <w:widowControl w:val="0"/>
              <w:spacing w:line="276" w:lineRule="auto"/>
              <w:jc w:val="both"/>
              <w:rPr>
                <w:sz w:val="20"/>
                <w:szCs w:val="20"/>
                <w:lang w:eastAsia="en-US"/>
              </w:rPr>
            </w:pPr>
          </w:p>
        </w:tc>
        <w:tc>
          <w:tcPr>
            <w:tcW w:w="4823" w:type="dxa"/>
            <w:tcBorders>
              <w:top w:val="single" w:sz="4" w:space="0" w:color="auto"/>
              <w:left w:val="single" w:sz="4" w:space="0" w:color="auto"/>
              <w:bottom w:val="single" w:sz="4" w:space="0" w:color="auto"/>
              <w:right w:val="single" w:sz="4" w:space="0" w:color="auto"/>
            </w:tcBorders>
          </w:tcPr>
          <w:p w:rsidR="00D27934" w:rsidRPr="000F40CC" w:rsidRDefault="00D27934" w:rsidP="00F84709">
            <w:pPr>
              <w:widowControl w:val="0"/>
              <w:spacing w:line="276" w:lineRule="auto"/>
              <w:jc w:val="both"/>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color w:val="C00000"/>
                <w:sz w:val="20"/>
                <w:szCs w:val="20"/>
                <w:lang w:eastAsia="en-US"/>
              </w:rPr>
            </w:pPr>
          </w:p>
        </w:tc>
        <w:tc>
          <w:tcPr>
            <w:tcW w:w="1838" w:type="dxa"/>
            <w:tcBorders>
              <w:top w:val="single" w:sz="4" w:space="0" w:color="auto"/>
              <w:left w:val="single" w:sz="4" w:space="0" w:color="auto"/>
              <w:bottom w:val="single" w:sz="4" w:space="0" w:color="auto"/>
              <w:right w:val="single" w:sz="4" w:space="0" w:color="auto"/>
            </w:tcBorders>
            <w:hideMark/>
          </w:tcPr>
          <w:p w:rsidR="00F71BD5" w:rsidRPr="00F71BD5" w:rsidRDefault="00F71BD5" w:rsidP="00F71BD5">
            <w:pPr>
              <w:widowControl w:val="0"/>
              <w:spacing w:line="276" w:lineRule="auto"/>
              <w:jc w:val="both"/>
              <w:rPr>
                <w:i/>
                <w:sz w:val="16"/>
                <w:szCs w:val="16"/>
                <w:lang w:eastAsia="en-US"/>
              </w:rPr>
            </w:pPr>
            <w:r w:rsidRPr="00F71BD5">
              <w:rPr>
                <w:i/>
                <w:sz w:val="16"/>
                <w:szCs w:val="16"/>
                <w:lang w:eastAsia="en-US"/>
              </w:rPr>
              <w:t xml:space="preserve">Zákon, ktorým sa mení a dopĺňa zákon č. 190/2003 </w:t>
            </w:r>
            <w:r w:rsidRPr="00F71BD5">
              <w:rPr>
                <w:i/>
                <w:sz w:val="16"/>
                <w:szCs w:val="16"/>
                <w:lang w:eastAsia="en-US"/>
              </w:rPr>
              <w:lastRenderedPageBreak/>
              <w:t>Z. z. o strelných zbraniach a strelive a o zmene a doplnení niektorých zákonov v znení neskorších predpisov a ktorým sa menia niektoré zákony</w:t>
            </w:r>
          </w:p>
          <w:p w:rsidR="00D27934" w:rsidRDefault="00F71BD5" w:rsidP="00F71BD5">
            <w:pPr>
              <w:widowControl w:val="0"/>
              <w:spacing w:line="276" w:lineRule="auto"/>
              <w:jc w:val="both"/>
              <w:rPr>
                <w:color w:val="C00000"/>
                <w:sz w:val="20"/>
                <w:szCs w:val="20"/>
                <w:lang w:eastAsia="en-US"/>
              </w:rPr>
            </w:pPr>
            <w:r w:rsidRPr="00F71BD5">
              <w:rPr>
                <w:i/>
                <w:sz w:val="16"/>
                <w:szCs w:val="16"/>
                <w:lang w:eastAsia="en-US"/>
              </w:rPr>
              <w:t xml:space="preserve"> (v súčasnosti sa v legislatívnom procese  nachádza  návrh zákona ktorým sa mení a dopĺňa zákon č. 190/2003 Z. z. o strelných zbraniach a strelive a o zmene a doplnení niektorých zákonov v znení neskorších predpisov a ktorým sa menia niektoré zákony, ktorého gestorom je Ministerstvo vnútra Slovenskej republiky ako aj smernice (EÚ) 2017/853, ktorá bude prostredníctvom návrhu zákona, ktorým sa mení a dopĺňa zákon č. 190/2003 Z. z. transponovaná do právneho poriadku Slovenskej republiky)</w:t>
            </w:r>
          </w:p>
        </w:tc>
      </w:tr>
      <w:tr w:rsidR="00D27934" w:rsidTr="00994676">
        <w:trPr>
          <w:trHeight w:val="255"/>
        </w:trPr>
        <w:tc>
          <w:tcPr>
            <w:tcW w:w="851"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r>
              <w:rPr>
                <w:sz w:val="20"/>
                <w:szCs w:val="20"/>
                <w:lang w:eastAsia="en-US"/>
              </w:rPr>
              <w:lastRenderedPageBreak/>
              <w:t>Č: 10a</w:t>
            </w:r>
          </w:p>
          <w:p w:rsidR="00D27934" w:rsidRDefault="00D27934" w:rsidP="00751326">
            <w:pPr>
              <w:widowControl w:val="0"/>
              <w:spacing w:line="276" w:lineRule="auto"/>
              <w:jc w:val="both"/>
              <w:rPr>
                <w:sz w:val="20"/>
                <w:szCs w:val="20"/>
                <w:lang w:eastAsia="en-US"/>
              </w:rPr>
            </w:pPr>
            <w:r>
              <w:rPr>
                <w:sz w:val="20"/>
                <w:szCs w:val="20"/>
                <w:lang w:eastAsia="en-US"/>
              </w:rPr>
              <w:t>O: 1</w:t>
            </w:r>
          </w:p>
          <w:p w:rsidR="00D27934" w:rsidRDefault="00D27934" w:rsidP="00751326">
            <w:pPr>
              <w:widowControl w:val="0"/>
              <w:spacing w:line="276" w:lineRule="auto"/>
              <w:jc w:val="both"/>
              <w:rPr>
                <w:sz w:val="20"/>
                <w:szCs w:val="20"/>
                <w:lang w:eastAsia="en-US"/>
              </w:rPr>
            </w:pPr>
          </w:p>
        </w:tc>
        <w:tc>
          <w:tcPr>
            <w:tcW w:w="4538" w:type="dxa"/>
            <w:tcBorders>
              <w:top w:val="single" w:sz="4" w:space="0" w:color="auto"/>
              <w:left w:val="single" w:sz="4" w:space="0" w:color="auto"/>
              <w:bottom w:val="single" w:sz="4" w:space="0" w:color="auto"/>
              <w:right w:val="single" w:sz="4" w:space="0" w:color="auto"/>
            </w:tcBorders>
            <w:hideMark/>
          </w:tcPr>
          <w:p w:rsidR="00D27934" w:rsidRDefault="00D27934" w:rsidP="007019A0">
            <w:pPr>
              <w:spacing w:line="276" w:lineRule="auto"/>
              <w:jc w:val="both"/>
              <w:rPr>
                <w:sz w:val="20"/>
                <w:szCs w:val="20"/>
                <w:lang w:eastAsia="en-US"/>
              </w:rPr>
            </w:pPr>
            <w:r>
              <w:rPr>
                <w:sz w:val="20"/>
                <w:szCs w:val="20"/>
                <w:lang w:eastAsia="en-US"/>
              </w:rPr>
              <w:t>1. Členské štáty prijmú opatrenia s cieľom zabezpečiť, aby zariadenia s držiakom zásobníka, ktoré sú určené iba na streľbu s použitím nábojok, dráždivých látok, iných účinných látok alebo pyrotechnického signálneho streliva, nebolo možné upraviť na uvedenie strely, náboja alebo projektilu do pohybu uvoľnením nahromadenej energie.</w:t>
            </w:r>
          </w:p>
        </w:tc>
        <w:tc>
          <w:tcPr>
            <w:tcW w:w="567"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849" w:type="dxa"/>
            <w:tcBorders>
              <w:top w:val="single" w:sz="4" w:space="0" w:color="auto"/>
              <w:left w:val="single" w:sz="4" w:space="0" w:color="auto"/>
              <w:bottom w:val="single" w:sz="4" w:space="0" w:color="auto"/>
              <w:right w:val="single" w:sz="4" w:space="0" w:color="auto"/>
            </w:tcBorders>
          </w:tcPr>
          <w:p w:rsidR="00D27934" w:rsidRDefault="00D27934" w:rsidP="00401DDA">
            <w:pPr>
              <w:widowControl w:val="0"/>
              <w:spacing w:line="276" w:lineRule="auto"/>
              <w:jc w:val="both"/>
              <w:rPr>
                <w:color w:val="92D050"/>
                <w:sz w:val="20"/>
                <w:szCs w:val="20"/>
                <w:lang w:eastAsia="en-US"/>
              </w:rPr>
            </w:pPr>
          </w:p>
        </w:tc>
        <w:tc>
          <w:tcPr>
            <w:tcW w:w="4823" w:type="dxa"/>
            <w:tcBorders>
              <w:top w:val="single" w:sz="4" w:space="0" w:color="auto"/>
              <w:left w:val="single" w:sz="4" w:space="0" w:color="auto"/>
              <w:bottom w:val="single" w:sz="4" w:space="0" w:color="auto"/>
              <w:right w:val="single" w:sz="4" w:space="0" w:color="auto"/>
            </w:tcBorders>
          </w:tcPr>
          <w:p w:rsidR="00D27934" w:rsidRDefault="00D27934" w:rsidP="00F54C63">
            <w:pPr>
              <w:pStyle w:val="Odsekzoznamu"/>
              <w:ind w:left="0"/>
              <w:jc w:val="both"/>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1838" w:type="dxa"/>
            <w:tcBorders>
              <w:top w:val="single" w:sz="4" w:space="0" w:color="auto"/>
              <w:left w:val="single" w:sz="4" w:space="0" w:color="auto"/>
              <w:bottom w:val="single" w:sz="4" w:space="0" w:color="auto"/>
              <w:right w:val="single" w:sz="4" w:space="0" w:color="auto"/>
            </w:tcBorders>
          </w:tcPr>
          <w:p w:rsidR="00F71BD5" w:rsidRPr="00F71BD5" w:rsidRDefault="00F71BD5" w:rsidP="00F71BD5">
            <w:pPr>
              <w:widowControl w:val="0"/>
              <w:spacing w:line="276" w:lineRule="auto"/>
              <w:jc w:val="both"/>
              <w:rPr>
                <w:i/>
                <w:sz w:val="16"/>
                <w:szCs w:val="16"/>
                <w:lang w:eastAsia="en-US"/>
              </w:rPr>
            </w:pPr>
            <w:r w:rsidRPr="00F71BD5">
              <w:rPr>
                <w:i/>
                <w:sz w:val="16"/>
                <w:szCs w:val="16"/>
                <w:lang w:eastAsia="en-US"/>
              </w:rPr>
              <w:t>Zákon, ktorým sa mení a dopĺňa zákon č. 190/2003 Z. z. o strelných zbraniach a strelive a o zmene a doplnení niektorých zákonov v znení neskorších predpisov a ktorým sa menia niektoré zákony</w:t>
            </w:r>
          </w:p>
          <w:p w:rsidR="00D27934" w:rsidRPr="00F54C63" w:rsidRDefault="00F71BD5" w:rsidP="00F54C63">
            <w:pPr>
              <w:widowControl w:val="0"/>
              <w:spacing w:line="276" w:lineRule="auto"/>
              <w:jc w:val="both"/>
              <w:rPr>
                <w:sz w:val="18"/>
                <w:szCs w:val="16"/>
                <w:lang w:eastAsia="en-US"/>
              </w:rPr>
            </w:pPr>
            <w:r w:rsidRPr="00F71BD5">
              <w:rPr>
                <w:i/>
                <w:sz w:val="16"/>
                <w:szCs w:val="16"/>
                <w:lang w:eastAsia="en-US"/>
              </w:rPr>
              <w:t xml:space="preserve"> (v súčasnosti sa v legislatívnom procese  nachádza  návrh zákona ktorým sa mení a dopĺňa zákon č. 190/2003 Z. z. o strelných zbraniach a strelive a o zmene a </w:t>
            </w:r>
            <w:r w:rsidRPr="00F71BD5">
              <w:rPr>
                <w:i/>
                <w:sz w:val="16"/>
                <w:szCs w:val="16"/>
                <w:lang w:eastAsia="en-US"/>
              </w:rPr>
              <w:lastRenderedPageBreak/>
              <w:t>doplnení niektorých zákonov v znení neskorších predpisov a ktorým sa menia niektoré zákony, ktorého gestorom je Ministerstvo vnútra Slovenskej republiky ako aj smernice (EÚ) 2017/853, ktorá bude prostredníctvom návrhu zákona, ktorým sa mení a dopĺňa zákon č. 190/2003 Z. z. transponovaná do právneho poriadku Slovenskej republiky)</w:t>
            </w:r>
          </w:p>
        </w:tc>
      </w:tr>
      <w:tr w:rsidR="00D27934" w:rsidTr="00994676">
        <w:trPr>
          <w:trHeight w:val="255"/>
        </w:trPr>
        <w:tc>
          <w:tcPr>
            <w:tcW w:w="851" w:type="dxa"/>
            <w:tcBorders>
              <w:top w:val="single" w:sz="4" w:space="0" w:color="auto"/>
              <w:left w:val="single" w:sz="4" w:space="0" w:color="auto"/>
              <w:bottom w:val="single" w:sz="4" w:space="0" w:color="auto"/>
              <w:right w:val="single" w:sz="4" w:space="0" w:color="auto"/>
            </w:tcBorders>
            <w:hideMark/>
          </w:tcPr>
          <w:p w:rsidR="00D27934" w:rsidRDefault="00D27934" w:rsidP="00751326">
            <w:pPr>
              <w:widowControl w:val="0"/>
              <w:spacing w:line="276" w:lineRule="auto"/>
              <w:jc w:val="both"/>
              <w:rPr>
                <w:sz w:val="20"/>
                <w:szCs w:val="20"/>
                <w:lang w:eastAsia="en-US"/>
              </w:rPr>
            </w:pPr>
            <w:r>
              <w:rPr>
                <w:sz w:val="20"/>
                <w:szCs w:val="20"/>
                <w:lang w:eastAsia="en-US"/>
              </w:rPr>
              <w:lastRenderedPageBreak/>
              <w:t>Č:10a</w:t>
            </w:r>
          </w:p>
          <w:p w:rsidR="00D27934" w:rsidRDefault="00D27934" w:rsidP="00751326">
            <w:pPr>
              <w:widowControl w:val="0"/>
              <w:spacing w:line="276" w:lineRule="auto"/>
              <w:jc w:val="both"/>
              <w:rPr>
                <w:sz w:val="20"/>
                <w:szCs w:val="20"/>
                <w:lang w:eastAsia="en-US"/>
              </w:rPr>
            </w:pPr>
            <w:r>
              <w:rPr>
                <w:sz w:val="20"/>
                <w:szCs w:val="20"/>
                <w:lang w:eastAsia="en-US"/>
              </w:rPr>
              <w:t>O: 2</w:t>
            </w:r>
          </w:p>
        </w:tc>
        <w:tc>
          <w:tcPr>
            <w:tcW w:w="4538" w:type="dxa"/>
            <w:tcBorders>
              <w:top w:val="single" w:sz="4" w:space="0" w:color="auto"/>
              <w:left w:val="single" w:sz="4" w:space="0" w:color="auto"/>
              <w:bottom w:val="single" w:sz="4" w:space="0" w:color="auto"/>
              <w:right w:val="single" w:sz="4" w:space="0" w:color="auto"/>
            </w:tcBorders>
            <w:hideMark/>
          </w:tcPr>
          <w:p w:rsidR="00D27934" w:rsidRDefault="00D27934" w:rsidP="00751326">
            <w:pPr>
              <w:spacing w:line="276" w:lineRule="auto"/>
              <w:jc w:val="both"/>
              <w:rPr>
                <w:sz w:val="20"/>
                <w:szCs w:val="20"/>
                <w:lang w:eastAsia="en-US"/>
              </w:rPr>
            </w:pPr>
            <w:r>
              <w:rPr>
                <w:sz w:val="20"/>
                <w:szCs w:val="20"/>
                <w:lang w:eastAsia="en-US"/>
              </w:rPr>
              <w:t>2.   Členské štáty klasifikujú ako strelné zbrane zariadenia s držiakom zásobníka, ktoré sú určené iba na streľbu s použitím nábojok, dráždivých látok, iných účinných látok alebo pyrotechnického streliva a ktoré je možné upraviť na uvedenie strely, náboja alebo projektilu do pohybu uvoľnením nahromadenej energie.</w:t>
            </w:r>
          </w:p>
        </w:tc>
        <w:tc>
          <w:tcPr>
            <w:tcW w:w="567"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849" w:type="dxa"/>
            <w:tcBorders>
              <w:top w:val="single" w:sz="4" w:space="0" w:color="auto"/>
              <w:left w:val="single" w:sz="4" w:space="0" w:color="auto"/>
              <w:bottom w:val="single" w:sz="4" w:space="0" w:color="auto"/>
              <w:right w:val="single" w:sz="4" w:space="0" w:color="auto"/>
            </w:tcBorders>
          </w:tcPr>
          <w:p w:rsidR="00D27934" w:rsidRPr="000F40CC" w:rsidRDefault="00D27934" w:rsidP="00751326">
            <w:pPr>
              <w:widowControl w:val="0"/>
              <w:spacing w:line="276" w:lineRule="auto"/>
              <w:jc w:val="both"/>
              <w:rPr>
                <w:sz w:val="18"/>
                <w:szCs w:val="18"/>
                <w:lang w:eastAsia="en-US"/>
              </w:rPr>
            </w:pPr>
          </w:p>
        </w:tc>
        <w:tc>
          <w:tcPr>
            <w:tcW w:w="4823" w:type="dxa"/>
            <w:tcBorders>
              <w:top w:val="single" w:sz="4" w:space="0" w:color="auto"/>
              <w:left w:val="single" w:sz="4" w:space="0" w:color="auto"/>
              <w:bottom w:val="single" w:sz="4" w:space="0" w:color="auto"/>
              <w:right w:val="single" w:sz="4" w:space="0" w:color="auto"/>
            </w:tcBorders>
          </w:tcPr>
          <w:p w:rsidR="00D27934" w:rsidRPr="000F40CC" w:rsidRDefault="00D27934" w:rsidP="00751326">
            <w:pPr>
              <w:spacing w:line="276" w:lineRule="auto"/>
              <w:jc w:val="both"/>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1838" w:type="dxa"/>
            <w:tcBorders>
              <w:top w:val="single" w:sz="4" w:space="0" w:color="auto"/>
              <w:left w:val="single" w:sz="4" w:space="0" w:color="auto"/>
              <w:bottom w:val="single" w:sz="4" w:space="0" w:color="auto"/>
              <w:right w:val="single" w:sz="4" w:space="0" w:color="auto"/>
            </w:tcBorders>
          </w:tcPr>
          <w:p w:rsidR="00F71BD5" w:rsidRPr="00F71BD5" w:rsidRDefault="00F71BD5" w:rsidP="00F71BD5">
            <w:pPr>
              <w:widowControl w:val="0"/>
              <w:spacing w:line="276" w:lineRule="auto"/>
              <w:jc w:val="both"/>
              <w:rPr>
                <w:i/>
                <w:sz w:val="16"/>
                <w:szCs w:val="16"/>
                <w:lang w:eastAsia="en-US"/>
              </w:rPr>
            </w:pPr>
            <w:r w:rsidRPr="00F71BD5">
              <w:rPr>
                <w:i/>
                <w:sz w:val="16"/>
                <w:szCs w:val="16"/>
                <w:lang w:eastAsia="en-US"/>
              </w:rPr>
              <w:t>Zákon, ktorým sa mení a dopĺňa zákon č. 190/2003 Z. z. o strelných zbraniach a strelive a o zmene a doplnení niektorých zákonov v znení neskorších predpisov a ktorým sa menia niektoré zákony</w:t>
            </w:r>
          </w:p>
          <w:p w:rsidR="00D27934" w:rsidRDefault="00F71BD5" w:rsidP="00F71BD5">
            <w:pPr>
              <w:widowControl w:val="0"/>
              <w:spacing w:line="276" w:lineRule="auto"/>
              <w:jc w:val="both"/>
              <w:rPr>
                <w:sz w:val="20"/>
                <w:szCs w:val="20"/>
                <w:lang w:eastAsia="en-US"/>
              </w:rPr>
            </w:pPr>
            <w:r w:rsidRPr="00F71BD5">
              <w:rPr>
                <w:i/>
                <w:sz w:val="16"/>
                <w:szCs w:val="16"/>
                <w:lang w:eastAsia="en-US"/>
              </w:rPr>
              <w:t xml:space="preserve"> (v súčasnosti sa v legislatívnom procese  nachádza  návrh zákona ktorým sa mení a dopĺňa zákon č. 190/2003 Z. z. o strelných zbraniach a strelive a o zmene a doplnení niektorých zákonov v znení neskorších predpisov a ktorým sa menia niektoré zákony, ktorého gestorom je Ministerstvo vnútra Slovenskej republiky ako aj smernice (EÚ) 2017/853, ktorá bude prostredníctvom návrhu zákona, ktorým sa mení a dopĺňa zákon č. 190/2003 Z. z. transponovaná do právneho poriadku </w:t>
            </w:r>
            <w:r w:rsidRPr="00F71BD5">
              <w:rPr>
                <w:i/>
                <w:sz w:val="16"/>
                <w:szCs w:val="16"/>
                <w:lang w:eastAsia="en-US"/>
              </w:rPr>
              <w:lastRenderedPageBreak/>
              <w:t>Slovenskej republiky)</w:t>
            </w:r>
          </w:p>
        </w:tc>
      </w:tr>
      <w:tr w:rsidR="00D27934" w:rsidTr="00994676">
        <w:trPr>
          <w:trHeight w:val="255"/>
        </w:trPr>
        <w:tc>
          <w:tcPr>
            <w:tcW w:w="851"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r>
              <w:rPr>
                <w:sz w:val="20"/>
                <w:szCs w:val="20"/>
                <w:lang w:eastAsia="en-US"/>
              </w:rPr>
              <w:lastRenderedPageBreak/>
              <w:t>Č: 10a</w:t>
            </w:r>
          </w:p>
          <w:p w:rsidR="00D27934" w:rsidRDefault="00D27934" w:rsidP="00751326">
            <w:pPr>
              <w:widowControl w:val="0"/>
              <w:spacing w:line="276" w:lineRule="auto"/>
              <w:jc w:val="both"/>
              <w:rPr>
                <w:sz w:val="20"/>
                <w:szCs w:val="20"/>
                <w:lang w:eastAsia="en-US"/>
              </w:rPr>
            </w:pPr>
            <w:r>
              <w:rPr>
                <w:sz w:val="20"/>
                <w:szCs w:val="20"/>
                <w:lang w:eastAsia="en-US"/>
              </w:rPr>
              <w:t>O: 3</w:t>
            </w:r>
          </w:p>
          <w:p w:rsidR="00D27934" w:rsidRDefault="00D27934" w:rsidP="00751326">
            <w:pPr>
              <w:widowControl w:val="0"/>
              <w:spacing w:line="276" w:lineRule="auto"/>
              <w:jc w:val="both"/>
              <w:rPr>
                <w:sz w:val="20"/>
                <w:szCs w:val="20"/>
                <w:lang w:eastAsia="en-US"/>
              </w:rPr>
            </w:pPr>
          </w:p>
        </w:tc>
        <w:tc>
          <w:tcPr>
            <w:tcW w:w="4538" w:type="dxa"/>
            <w:tcBorders>
              <w:top w:val="single" w:sz="4" w:space="0" w:color="auto"/>
              <w:left w:val="single" w:sz="4" w:space="0" w:color="auto"/>
              <w:bottom w:val="single" w:sz="4" w:space="0" w:color="auto"/>
              <w:right w:val="single" w:sz="4" w:space="0" w:color="auto"/>
            </w:tcBorders>
            <w:hideMark/>
          </w:tcPr>
          <w:p w:rsidR="00D27934" w:rsidRDefault="00D27934" w:rsidP="00751326">
            <w:pPr>
              <w:spacing w:line="276" w:lineRule="auto"/>
              <w:jc w:val="both"/>
              <w:rPr>
                <w:sz w:val="20"/>
                <w:szCs w:val="20"/>
                <w:lang w:eastAsia="en-US"/>
              </w:rPr>
            </w:pPr>
            <w:r>
              <w:rPr>
                <w:sz w:val="20"/>
                <w:szCs w:val="20"/>
                <w:lang w:eastAsia="en-US"/>
              </w:rPr>
              <w:t>3.   Komisia prijme vykonávacie akty stanovujúce technické špecifikácie pre poplašné a signálne zbrane vyrobené alebo dovezené do Únie k 14. septembru 2018 alebo po tomto dátume s cieľom zabezpečiť, aby ich nebolo možné upraviť na uvedenie náboja, strely alebo projektilu do pohybu okamžitým uvoľnením nahromadenej energie. Uvedené vykonávacie akty sa prijmú v súlade s postupom preskúmania uvedeným v článku 13b ods. 2 Komisia prijme prvý takýto vykonávací akt do 14. septembra 2018.</w:t>
            </w:r>
          </w:p>
        </w:tc>
        <w:tc>
          <w:tcPr>
            <w:tcW w:w="567" w:type="dxa"/>
            <w:tcBorders>
              <w:top w:val="single" w:sz="4" w:space="0" w:color="auto"/>
              <w:left w:val="single" w:sz="4" w:space="0" w:color="auto"/>
              <w:bottom w:val="single" w:sz="4" w:space="0" w:color="auto"/>
              <w:right w:val="single" w:sz="4" w:space="0" w:color="auto"/>
            </w:tcBorders>
            <w:hideMark/>
          </w:tcPr>
          <w:p w:rsidR="00D27934" w:rsidRDefault="00D27934" w:rsidP="00751326">
            <w:pPr>
              <w:widowControl w:val="0"/>
              <w:spacing w:line="276" w:lineRule="auto"/>
              <w:jc w:val="both"/>
              <w:rPr>
                <w:sz w:val="20"/>
                <w:szCs w:val="20"/>
                <w:lang w:eastAsia="en-US"/>
              </w:rPr>
            </w:pPr>
            <w:r>
              <w:rPr>
                <w:sz w:val="20"/>
                <w:szCs w:val="20"/>
                <w:lang w:eastAsia="en-US"/>
              </w:rPr>
              <w:t>n.a.</w:t>
            </w:r>
          </w:p>
        </w:tc>
        <w:tc>
          <w:tcPr>
            <w:tcW w:w="992"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color w:val="92D050"/>
                <w:sz w:val="20"/>
                <w:szCs w:val="20"/>
                <w:lang w:eastAsia="en-US"/>
              </w:rPr>
            </w:pPr>
          </w:p>
        </w:tc>
        <w:tc>
          <w:tcPr>
            <w:tcW w:w="849"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color w:val="92D050"/>
                <w:sz w:val="20"/>
                <w:szCs w:val="20"/>
                <w:lang w:eastAsia="en-US"/>
              </w:rPr>
            </w:pPr>
          </w:p>
        </w:tc>
        <w:tc>
          <w:tcPr>
            <w:tcW w:w="4823"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D27934" w:rsidRDefault="00D27934" w:rsidP="00751326">
            <w:pPr>
              <w:widowControl w:val="0"/>
              <w:spacing w:line="276" w:lineRule="auto"/>
              <w:jc w:val="both"/>
              <w:rPr>
                <w:color w:val="92D050"/>
                <w:sz w:val="20"/>
                <w:szCs w:val="20"/>
                <w:lang w:eastAsia="en-US"/>
              </w:rPr>
            </w:pPr>
            <w:r>
              <w:rPr>
                <w:sz w:val="20"/>
                <w:szCs w:val="20"/>
                <w:lang w:eastAsia="en-US"/>
              </w:rPr>
              <w:t>n.a.</w:t>
            </w:r>
          </w:p>
        </w:tc>
        <w:tc>
          <w:tcPr>
            <w:tcW w:w="1838" w:type="dxa"/>
            <w:tcBorders>
              <w:top w:val="single" w:sz="4" w:space="0" w:color="auto"/>
              <w:left w:val="single" w:sz="4" w:space="0" w:color="auto"/>
              <w:bottom w:val="single" w:sz="4" w:space="0" w:color="auto"/>
              <w:right w:val="single" w:sz="4" w:space="0" w:color="auto"/>
            </w:tcBorders>
          </w:tcPr>
          <w:p w:rsidR="00BD3244" w:rsidRDefault="00BD3244" w:rsidP="00751326">
            <w:pPr>
              <w:widowControl w:val="0"/>
              <w:spacing w:line="276" w:lineRule="auto"/>
              <w:jc w:val="both"/>
              <w:rPr>
                <w:sz w:val="20"/>
                <w:szCs w:val="20"/>
                <w:lang w:eastAsia="en-US"/>
              </w:rPr>
            </w:pPr>
            <w:r>
              <w:rPr>
                <w:sz w:val="20"/>
                <w:szCs w:val="20"/>
                <w:lang w:eastAsia="en-US"/>
              </w:rPr>
              <w:t>V nadväznosti na článok 10a ods. 3 bolo prijaté ustanovenie § 21a návrhu zákona, ktoré znie:</w:t>
            </w:r>
          </w:p>
          <w:p w:rsidR="00BD3244" w:rsidRPr="00BD3244" w:rsidRDefault="00BD3244" w:rsidP="00BD3244">
            <w:pPr>
              <w:widowControl w:val="0"/>
              <w:spacing w:line="276" w:lineRule="auto"/>
              <w:jc w:val="both"/>
              <w:rPr>
                <w:sz w:val="20"/>
                <w:szCs w:val="20"/>
                <w:lang w:eastAsia="en-US"/>
              </w:rPr>
            </w:pPr>
            <w:r>
              <w:rPr>
                <w:sz w:val="20"/>
                <w:szCs w:val="20"/>
                <w:lang w:eastAsia="en-US"/>
              </w:rPr>
              <w:t xml:space="preserve"> </w:t>
            </w:r>
            <w:r w:rsidRPr="00BD3244">
              <w:rPr>
                <w:sz w:val="20"/>
                <w:szCs w:val="20"/>
                <w:lang w:eastAsia="en-US"/>
              </w:rPr>
              <w:t>„§ 21a</w:t>
            </w:r>
          </w:p>
          <w:p w:rsidR="00BD3244" w:rsidRPr="00BD3244" w:rsidRDefault="00BD3244" w:rsidP="00BD3244">
            <w:pPr>
              <w:widowControl w:val="0"/>
              <w:spacing w:line="276" w:lineRule="auto"/>
              <w:jc w:val="both"/>
              <w:rPr>
                <w:sz w:val="20"/>
                <w:szCs w:val="20"/>
                <w:lang w:eastAsia="en-US"/>
              </w:rPr>
            </w:pPr>
            <w:r w:rsidRPr="00BD3244">
              <w:rPr>
                <w:sz w:val="20"/>
                <w:szCs w:val="20"/>
                <w:lang w:eastAsia="en-US"/>
              </w:rPr>
              <w:t>Prechodné ustanovenie k úpravám účinným od 17. januára 2020</w:t>
            </w:r>
          </w:p>
          <w:p w:rsidR="00BD3244" w:rsidRDefault="00BD3244" w:rsidP="00BD3244">
            <w:pPr>
              <w:widowControl w:val="0"/>
              <w:spacing w:line="276" w:lineRule="auto"/>
              <w:jc w:val="both"/>
              <w:rPr>
                <w:sz w:val="20"/>
                <w:szCs w:val="20"/>
                <w:lang w:eastAsia="en-US"/>
              </w:rPr>
            </w:pPr>
          </w:p>
          <w:p w:rsidR="00D27934" w:rsidRDefault="00BD3244" w:rsidP="00BD3244">
            <w:pPr>
              <w:widowControl w:val="0"/>
              <w:spacing w:line="276" w:lineRule="auto"/>
              <w:jc w:val="both"/>
              <w:rPr>
                <w:sz w:val="20"/>
                <w:szCs w:val="20"/>
                <w:lang w:eastAsia="en-US"/>
              </w:rPr>
            </w:pPr>
            <w:r w:rsidRPr="00BD3244">
              <w:rPr>
                <w:sz w:val="20"/>
                <w:szCs w:val="20"/>
                <w:lang w:eastAsia="en-US"/>
              </w:rPr>
              <w:t xml:space="preserve">Na hlavnú časť strelnej zbrane a časť strelnej zbrane podľa § 4 ods. 1 písm. a) trinásteho bodu a štrnásteho bodu a na hlavnú časť strelnej zbrane a časť strelnej zbrane podľa § 4 ods. 1 písm. a) trinásteho bodu a štrnásteho bodu vyrobené podstatnou úpravou strelnej zbrane, ktoré nie sú upravené podľa § 2 písm. d), vyrobené alebo dovezené na trh do 16. januára 2020 a predložené na nové kusové overenie od 17. </w:t>
            </w:r>
            <w:r w:rsidRPr="00BD3244">
              <w:rPr>
                <w:sz w:val="20"/>
                <w:szCs w:val="20"/>
                <w:lang w:eastAsia="en-US"/>
              </w:rPr>
              <w:lastRenderedPageBreak/>
              <w:t>januára 2020 sa nevzťahujú základné požiadavky podľa prílohy č. 1 časti A tretieho bodu a vzťahujú sa základné požiadavky podľa právnych predpisov účinných do 16. januára 2020.“</w:t>
            </w:r>
          </w:p>
        </w:tc>
      </w:tr>
      <w:tr w:rsidR="00D27934" w:rsidTr="00994676">
        <w:trPr>
          <w:trHeight w:val="255"/>
        </w:trPr>
        <w:tc>
          <w:tcPr>
            <w:tcW w:w="851" w:type="dxa"/>
            <w:tcBorders>
              <w:top w:val="single" w:sz="4" w:space="0" w:color="auto"/>
              <w:left w:val="single" w:sz="4" w:space="0" w:color="auto"/>
              <w:bottom w:val="single" w:sz="4" w:space="0" w:color="auto"/>
              <w:right w:val="single" w:sz="4" w:space="0" w:color="auto"/>
            </w:tcBorders>
            <w:hideMark/>
          </w:tcPr>
          <w:p w:rsidR="00D27934" w:rsidRDefault="00D27934" w:rsidP="00751326">
            <w:pPr>
              <w:widowControl w:val="0"/>
              <w:spacing w:line="276" w:lineRule="auto"/>
              <w:jc w:val="both"/>
              <w:rPr>
                <w:sz w:val="20"/>
                <w:szCs w:val="20"/>
                <w:lang w:eastAsia="en-US"/>
              </w:rPr>
            </w:pPr>
            <w:r>
              <w:rPr>
                <w:sz w:val="20"/>
                <w:szCs w:val="20"/>
                <w:lang w:eastAsia="en-US"/>
              </w:rPr>
              <w:lastRenderedPageBreak/>
              <w:t>Č:10b</w:t>
            </w:r>
          </w:p>
          <w:p w:rsidR="00D27934" w:rsidRDefault="00D27934" w:rsidP="00751326">
            <w:pPr>
              <w:widowControl w:val="0"/>
              <w:spacing w:line="276" w:lineRule="auto"/>
              <w:jc w:val="both"/>
              <w:rPr>
                <w:sz w:val="20"/>
                <w:szCs w:val="20"/>
                <w:lang w:eastAsia="en-US"/>
              </w:rPr>
            </w:pPr>
            <w:r>
              <w:rPr>
                <w:sz w:val="20"/>
                <w:szCs w:val="20"/>
                <w:lang w:eastAsia="en-US"/>
              </w:rPr>
              <w:t>O: 1</w:t>
            </w:r>
          </w:p>
        </w:tc>
        <w:tc>
          <w:tcPr>
            <w:tcW w:w="4538" w:type="dxa"/>
            <w:tcBorders>
              <w:top w:val="single" w:sz="4" w:space="0" w:color="auto"/>
              <w:left w:val="single" w:sz="4" w:space="0" w:color="auto"/>
              <w:bottom w:val="single" w:sz="4" w:space="0" w:color="auto"/>
              <w:right w:val="single" w:sz="4" w:space="0" w:color="auto"/>
            </w:tcBorders>
            <w:hideMark/>
          </w:tcPr>
          <w:p w:rsidR="00D27934" w:rsidRDefault="00D27934" w:rsidP="00751326">
            <w:pPr>
              <w:spacing w:line="276" w:lineRule="auto"/>
              <w:jc w:val="both"/>
              <w:rPr>
                <w:sz w:val="20"/>
                <w:szCs w:val="20"/>
                <w:lang w:eastAsia="en-US"/>
              </w:rPr>
            </w:pPr>
            <w:r>
              <w:rPr>
                <w:sz w:val="20"/>
                <w:szCs w:val="20"/>
                <w:lang w:eastAsia="en-US"/>
              </w:rPr>
              <w:t xml:space="preserve">1. Členské štáty prijmú opatrenia na overenie deaktivácie strelných zbraní príslušným orgánom, aby tak zabezpečili, že sa vykonanými úpravami strelnej zbrane stali všetky jej hlavné časti trvale nepoužiteľné a nebude možné ich odstrániť, nahradiť alebo zmeniť takým spôsobom, ktorý by umožnil akúkoľvek reaktiváciu strelnej zbrane. </w:t>
            </w:r>
          </w:p>
          <w:p w:rsidR="00D27934" w:rsidRDefault="00D27934" w:rsidP="00751326">
            <w:pPr>
              <w:spacing w:line="276" w:lineRule="auto"/>
              <w:jc w:val="both"/>
              <w:rPr>
                <w:sz w:val="20"/>
                <w:szCs w:val="20"/>
                <w:lang w:eastAsia="en-US"/>
              </w:rPr>
            </w:pPr>
            <w:r>
              <w:rPr>
                <w:sz w:val="20"/>
                <w:szCs w:val="20"/>
                <w:lang w:eastAsia="en-US"/>
              </w:rPr>
              <w:t>V rámci tohto overovania členské štáty zabezpečia vydanie osvedčenia a záznamu potvrdzujúceho deaktiváciu strelnej zbrane a umiestnenie zreteľne viditeľného označenia v tomto zmysle na strelnú zbraň.</w:t>
            </w:r>
          </w:p>
        </w:tc>
        <w:tc>
          <w:tcPr>
            <w:tcW w:w="567"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849" w:type="dxa"/>
            <w:tcBorders>
              <w:top w:val="single" w:sz="4" w:space="0" w:color="auto"/>
              <w:left w:val="single" w:sz="4" w:space="0" w:color="auto"/>
              <w:bottom w:val="single" w:sz="4" w:space="0" w:color="auto"/>
              <w:right w:val="single" w:sz="4" w:space="0" w:color="auto"/>
            </w:tcBorders>
          </w:tcPr>
          <w:p w:rsidR="00D27934" w:rsidRPr="00EC266E" w:rsidRDefault="00D27934" w:rsidP="00751326">
            <w:pPr>
              <w:widowControl w:val="0"/>
              <w:spacing w:line="276" w:lineRule="auto"/>
              <w:jc w:val="both"/>
              <w:rPr>
                <w:sz w:val="20"/>
                <w:szCs w:val="20"/>
                <w:lang w:eastAsia="en-US"/>
              </w:rPr>
            </w:pPr>
          </w:p>
        </w:tc>
        <w:tc>
          <w:tcPr>
            <w:tcW w:w="4823" w:type="dxa"/>
            <w:tcBorders>
              <w:top w:val="single" w:sz="4" w:space="0" w:color="auto"/>
              <w:left w:val="single" w:sz="4" w:space="0" w:color="auto"/>
              <w:bottom w:val="single" w:sz="4" w:space="0" w:color="auto"/>
              <w:right w:val="single" w:sz="4" w:space="0" w:color="auto"/>
            </w:tcBorders>
          </w:tcPr>
          <w:p w:rsidR="00D27934" w:rsidRPr="006C702B" w:rsidRDefault="00D27934" w:rsidP="00EC266E">
            <w:pPr>
              <w:widowControl w:val="0"/>
              <w:spacing w:line="276" w:lineRule="auto"/>
              <w:jc w:val="both"/>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1838" w:type="dxa"/>
            <w:tcBorders>
              <w:top w:val="single" w:sz="4" w:space="0" w:color="auto"/>
              <w:left w:val="single" w:sz="4" w:space="0" w:color="auto"/>
              <w:bottom w:val="single" w:sz="4" w:space="0" w:color="auto"/>
              <w:right w:val="single" w:sz="4" w:space="0" w:color="auto"/>
            </w:tcBorders>
          </w:tcPr>
          <w:p w:rsidR="00F71BD5" w:rsidRPr="00F71BD5" w:rsidRDefault="00F71BD5" w:rsidP="00F71BD5">
            <w:pPr>
              <w:widowControl w:val="0"/>
              <w:spacing w:line="276" w:lineRule="auto"/>
              <w:jc w:val="both"/>
              <w:rPr>
                <w:i/>
                <w:sz w:val="16"/>
                <w:szCs w:val="16"/>
                <w:lang w:eastAsia="en-US"/>
              </w:rPr>
            </w:pPr>
            <w:r w:rsidRPr="00F71BD5">
              <w:rPr>
                <w:i/>
                <w:sz w:val="16"/>
                <w:szCs w:val="16"/>
                <w:lang w:eastAsia="en-US"/>
              </w:rPr>
              <w:t>Zákon, ktorým sa mení a dopĺňa zákon č. 190/2003 Z. z. o strelných zbraniach a strelive a o zmene a doplnení niektorých zákonov v znení neskorších predpisov a ktorým sa menia niektoré zákony</w:t>
            </w:r>
          </w:p>
          <w:p w:rsidR="00D27934" w:rsidRPr="006C702B" w:rsidRDefault="00F71BD5" w:rsidP="00F71BD5">
            <w:pPr>
              <w:widowControl w:val="0"/>
              <w:spacing w:line="276" w:lineRule="auto"/>
              <w:jc w:val="both"/>
              <w:rPr>
                <w:sz w:val="16"/>
                <w:szCs w:val="16"/>
                <w:lang w:eastAsia="en-US"/>
              </w:rPr>
            </w:pPr>
            <w:r w:rsidRPr="00F71BD5">
              <w:rPr>
                <w:i/>
                <w:sz w:val="16"/>
                <w:szCs w:val="16"/>
                <w:lang w:eastAsia="en-US"/>
              </w:rPr>
              <w:t xml:space="preserve"> (v súčasnosti sa v legislatívnom procese  nachádza  návrh zákona ktorým sa mení a dopĺňa zákon č. 190/2003 Z. z. o strelných zbraniach a strelive a o zmene a doplnení niektorých zákonov v znení neskorších predpisov a ktorým sa menia niektoré zákony, ktorého gestorom je Ministerstvo vnútra Slovenskej republiky ako aj smernice (EÚ) 2017/853, ktorá bude prostredníctvom návrhu zákona, ktorým sa mení a dopĺňa zákon č. 190/2003 Z. z. transponovaná do právneho poriadku Slovenskej republiky)</w:t>
            </w:r>
          </w:p>
        </w:tc>
      </w:tr>
      <w:tr w:rsidR="00D27934" w:rsidTr="00994676">
        <w:trPr>
          <w:trHeight w:val="255"/>
        </w:trPr>
        <w:tc>
          <w:tcPr>
            <w:tcW w:w="851" w:type="dxa"/>
            <w:tcBorders>
              <w:top w:val="single" w:sz="4" w:space="0" w:color="auto"/>
              <w:left w:val="single" w:sz="4" w:space="0" w:color="auto"/>
              <w:bottom w:val="single" w:sz="4" w:space="0" w:color="auto"/>
              <w:right w:val="single" w:sz="4" w:space="0" w:color="auto"/>
            </w:tcBorders>
            <w:hideMark/>
          </w:tcPr>
          <w:p w:rsidR="00D27934" w:rsidRDefault="00D27934" w:rsidP="00751326">
            <w:pPr>
              <w:widowControl w:val="0"/>
              <w:spacing w:line="276" w:lineRule="auto"/>
              <w:jc w:val="both"/>
              <w:rPr>
                <w:sz w:val="20"/>
                <w:szCs w:val="20"/>
                <w:lang w:eastAsia="en-US"/>
              </w:rPr>
            </w:pPr>
            <w:r>
              <w:rPr>
                <w:sz w:val="20"/>
                <w:szCs w:val="20"/>
                <w:lang w:eastAsia="en-US"/>
              </w:rPr>
              <w:t>Č: 10b</w:t>
            </w:r>
          </w:p>
          <w:p w:rsidR="00D27934" w:rsidRDefault="00D27934" w:rsidP="00751326">
            <w:pPr>
              <w:widowControl w:val="0"/>
              <w:spacing w:line="276" w:lineRule="auto"/>
              <w:jc w:val="both"/>
              <w:rPr>
                <w:sz w:val="20"/>
                <w:szCs w:val="20"/>
                <w:lang w:eastAsia="en-US"/>
              </w:rPr>
            </w:pPr>
            <w:r>
              <w:rPr>
                <w:sz w:val="20"/>
                <w:szCs w:val="20"/>
                <w:lang w:eastAsia="en-US"/>
              </w:rPr>
              <w:lastRenderedPageBreak/>
              <w:t>O: 2</w:t>
            </w:r>
          </w:p>
        </w:tc>
        <w:tc>
          <w:tcPr>
            <w:tcW w:w="4538" w:type="dxa"/>
            <w:tcBorders>
              <w:top w:val="single" w:sz="4" w:space="0" w:color="auto"/>
              <w:left w:val="single" w:sz="4" w:space="0" w:color="auto"/>
              <w:bottom w:val="single" w:sz="4" w:space="0" w:color="auto"/>
              <w:right w:val="single" w:sz="4" w:space="0" w:color="auto"/>
            </w:tcBorders>
            <w:hideMark/>
          </w:tcPr>
          <w:p w:rsidR="00D27934" w:rsidRDefault="00D27934" w:rsidP="00751326">
            <w:pPr>
              <w:spacing w:line="276" w:lineRule="auto"/>
              <w:jc w:val="both"/>
              <w:rPr>
                <w:sz w:val="20"/>
                <w:szCs w:val="20"/>
                <w:lang w:eastAsia="en-US"/>
              </w:rPr>
            </w:pPr>
            <w:r>
              <w:rPr>
                <w:sz w:val="20"/>
                <w:szCs w:val="20"/>
                <w:lang w:eastAsia="en-US"/>
              </w:rPr>
              <w:lastRenderedPageBreak/>
              <w:t xml:space="preserve">2. Komisia prijme vykonávacie akty stanovujúce </w:t>
            </w:r>
            <w:r>
              <w:rPr>
                <w:sz w:val="20"/>
                <w:szCs w:val="20"/>
                <w:lang w:eastAsia="en-US"/>
              </w:rPr>
              <w:lastRenderedPageBreak/>
              <w:t>deaktivačné normy a techniky, aby tak zabezpečila trvalú nepoužiteľnosť všetkých hlavných častí strelnej zbrane, ktoré nebude možné odstrániť, obnoviť ani upraviť takým spôsobom, ktorý by umožnil akúkoľvek reaktiváciu strelnej zbrane. Uvedené vykonávacie akty sa prijmú v súlade s postupom preskúmania uvedeným v článku 13b ods. 2</w:t>
            </w:r>
          </w:p>
        </w:tc>
        <w:tc>
          <w:tcPr>
            <w:tcW w:w="567" w:type="dxa"/>
            <w:tcBorders>
              <w:top w:val="single" w:sz="4" w:space="0" w:color="auto"/>
              <w:left w:val="single" w:sz="4" w:space="0" w:color="auto"/>
              <w:bottom w:val="single" w:sz="4" w:space="0" w:color="auto"/>
              <w:right w:val="single" w:sz="4" w:space="0" w:color="auto"/>
            </w:tcBorders>
            <w:hideMark/>
          </w:tcPr>
          <w:p w:rsidR="00D27934" w:rsidRDefault="00D27934" w:rsidP="00751326">
            <w:pPr>
              <w:widowControl w:val="0"/>
              <w:spacing w:line="276" w:lineRule="auto"/>
              <w:jc w:val="both"/>
              <w:rPr>
                <w:sz w:val="20"/>
                <w:szCs w:val="20"/>
                <w:lang w:eastAsia="en-US"/>
              </w:rPr>
            </w:pPr>
            <w:r>
              <w:rPr>
                <w:sz w:val="20"/>
                <w:szCs w:val="20"/>
                <w:lang w:eastAsia="en-US"/>
              </w:rPr>
              <w:lastRenderedPageBreak/>
              <w:t>n.a.</w:t>
            </w:r>
          </w:p>
        </w:tc>
        <w:tc>
          <w:tcPr>
            <w:tcW w:w="992"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849"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4823"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D27934" w:rsidRDefault="00D27934" w:rsidP="00751326">
            <w:pPr>
              <w:widowControl w:val="0"/>
              <w:spacing w:line="276" w:lineRule="auto"/>
              <w:jc w:val="both"/>
              <w:rPr>
                <w:sz w:val="20"/>
                <w:szCs w:val="20"/>
                <w:lang w:eastAsia="en-US"/>
              </w:rPr>
            </w:pPr>
            <w:r>
              <w:rPr>
                <w:sz w:val="20"/>
                <w:szCs w:val="20"/>
                <w:lang w:eastAsia="en-US"/>
              </w:rPr>
              <w:t>n.a.</w:t>
            </w:r>
          </w:p>
        </w:tc>
        <w:tc>
          <w:tcPr>
            <w:tcW w:w="1838" w:type="dxa"/>
            <w:tcBorders>
              <w:top w:val="single" w:sz="4" w:space="0" w:color="auto"/>
              <w:left w:val="single" w:sz="4" w:space="0" w:color="auto"/>
              <w:bottom w:val="single" w:sz="4" w:space="0" w:color="auto"/>
              <w:right w:val="single" w:sz="4" w:space="0" w:color="auto"/>
            </w:tcBorders>
          </w:tcPr>
          <w:p w:rsidR="00D27934" w:rsidRPr="006C702B" w:rsidRDefault="00D27934" w:rsidP="00751326">
            <w:pPr>
              <w:widowControl w:val="0"/>
              <w:spacing w:line="276" w:lineRule="auto"/>
              <w:jc w:val="both"/>
              <w:rPr>
                <w:sz w:val="16"/>
                <w:szCs w:val="16"/>
                <w:lang w:eastAsia="en-US"/>
              </w:rPr>
            </w:pPr>
          </w:p>
        </w:tc>
      </w:tr>
      <w:tr w:rsidR="00D27934" w:rsidTr="00994676">
        <w:trPr>
          <w:trHeight w:val="255"/>
        </w:trPr>
        <w:tc>
          <w:tcPr>
            <w:tcW w:w="851"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r>
              <w:rPr>
                <w:sz w:val="20"/>
                <w:szCs w:val="20"/>
                <w:lang w:eastAsia="en-US"/>
              </w:rPr>
              <w:lastRenderedPageBreak/>
              <w:t>Č: 10b</w:t>
            </w:r>
          </w:p>
          <w:p w:rsidR="00D27934" w:rsidRDefault="00D27934" w:rsidP="00751326">
            <w:pPr>
              <w:widowControl w:val="0"/>
              <w:spacing w:line="276" w:lineRule="auto"/>
              <w:jc w:val="both"/>
              <w:rPr>
                <w:sz w:val="20"/>
                <w:szCs w:val="20"/>
                <w:lang w:eastAsia="en-US"/>
              </w:rPr>
            </w:pPr>
            <w:r>
              <w:rPr>
                <w:sz w:val="20"/>
                <w:szCs w:val="20"/>
                <w:lang w:eastAsia="en-US"/>
              </w:rPr>
              <w:t>O: 3</w:t>
            </w:r>
          </w:p>
          <w:p w:rsidR="00D27934" w:rsidRDefault="00D27934" w:rsidP="00751326">
            <w:pPr>
              <w:widowControl w:val="0"/>
              <w:spacing w:line="276" w:lineRule="auto"/>
              <w:jc w:val="both"/>
              <w:rPr>
                <w:sz w:val="20"/>
                <w:szCs w:val="20"/>
                <w:lang w:eastAsia="en-US"/>
              </w:rPr>
            </w:pPr>
          </w:p>
        </w:tc>
        <w:tc>
          <w:tcPr>
            <w:tcW w:w="4538" w:type="dxa"/>
            <w:tcBorders>
              <w:top w:val="single" w:sz="4" w:space="0" w:color="auto"/>
              <w:left w:val="single" w:sz="4" w:space="0" w:color="auto"/>
              <w:bottom w:val="single" w:sz="4" w:space="0" w:color="auto"/>
              <w:right w:val="single" w:sz="4" w:space="0" w:color="auto"/>
            </w:tcBorders>
          </w:tcPr>
          <w:p w:rsidR="00D27934" w:rsidRDefault="00D27934" w:rsidP="00751326">
            <w:pPr>
              <w:spacing w:line="276" w:lineRule="auto"/>
              <w:jc w:val="both"/>
              <w:rPr>
                <w:sz w:val="20"/>
                <w:szCs w:val="20"/>
                <w:lang w:eastAsia="en-US"/>
              </w:rPr>
            </w:pPr>
            <w:r>
              <w:rPr>
                <w:sz w:val="20"/>
                <w:szCs w:val="20"/>
                <w:lang w:eastAsia="en-US"/>
              </w:rPr>
              <w:t>3. Vykonávacie akty uvedené v odseku 2 sa nevzťahujú na strelné zbrane deaktivované pred dátumom uplatňovania uvedených vykonávacích aktov, pokiaľ tieto strelné zbrane neboli prevedené do iného členského štátu alebo uvedené na trh po tomto dátume.</w:t>
            </w:r>
          </w:p>
          <w:p w:rsidR="00D27934" w:rsidRDefault="00D27934" w:rsidP="00751326">
            <w:pPr>
              <w:spacing w:line="276" w:lineRule="auto"/>
              <w:jc w:val="both"/>
              <w:rPr>
                <w:color w:val="C00000"/>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D27934" w:rsidRDefault="00D27934" w:rsidP="00751326">
            <w:pPr>
              <w:widowControl w:val="0"/>
              <w:spacing w:line="276" w:lineRule="auto"/>
              <w:jc w:val="both"/>
              <w:rPr>
                <w:sz w:val="20"/>
                <w:szCs w:val="20"/>
                <w:lang w:eastAsia="en-US"/>
              </w:rPr>
            </w:pPr>
            <w:r>
              <w:rPr>
                <w:sz w:val="20"/>
                <w:szCs w:val="20"/>
                <w:lang w:eastAsia="en-US"/>
              </w:rPr>
              <w:t>n.a.</w:t>
            </w:r>
          </w:p>
        </w:tc>
        <w:tc>
          <w:tcPr>
            <w:tcW w:w="992"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color w:val="92D050"/>
                <w:sz w:val="20"/>
                <w:szCs w:val="20"/>
                <w:lang w:eastAsia="en-US"/>
              </w:rPr>
            </w:pPr>
          </w:p>
        </w:tc>
        <w:tc>
          <w:tcPr>
            <w:tcW w:w="849" w:type="dxa"/>
            <w:tcBorders>
              <w:top w:val="single" w:sz="4" w:space="0" w:color="auto"/>
              <w:left w:val="single" w:sz="4" w:space="0" w:color="auto"/>
              <w:bottom w:val="single" w:sz="4" w:space="0" w:color="auto"/>
              <w:right w:val="single" w:sz="4" w:space="0" w:color="auto"/>
            </w:tcBorders>
          </w:tcPr>
          <w:p w:rsidR="00D27934" w:rsidRPr="00EC266E" w:rsidRDefault="00D27934" w:rsidP="00751326">
            <w:pPr>
              <w:widowControl w:val="0"/>
              <w:spacing w:line="276" w:lineRule="auto"/>
              <w:jc w:val="both"/>
              <w:rPr>
                <w:sz w:val="20"/>
                <w:szCs w:val="20"/>
                <w:lang w:eastAsia="en-US"/>
              </w:rPr>
            </w:pPr>
          </w:p>
        </w:tc>
        <w:tc>
          <w:tcPr>
            <w:tcW w:w="4823" w:type="dxa"/>
            <w:tcBorders>
              <w:top w:val="single" w:sz="4" w:space="0" w:color="auto"/>
              <w:left w:val="single" w:sz="4" w:space="0" w:color="auto"/>
              <w:bottom w:val="single" w:sz="4" w:space="0" w:color="auto"/>
              <w:right w:val="single" w:sz="4" w:space="0" w:color="auto"/>
            </w:tcBorders>
          </w:tcPr>
          <w:p w:rsidR="00D27934" w:rsidRDefault="00D27934" w:rsidP="004560B4">
            <w:pPr>
              <w:widowControl w:val="0"/>
              <w:spacing w:line="276" w:lineRule="auto"/>
              <w:jc w:val="both"/>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D27934" w:rsidRPr="00994676" w:rsidRDefault="00D27934" w:rsidP="00751326">
            <w:pPr>
              <w:widowControl w:val="0"/>
              <w:spacing w:line="276" w:lineRule="auto"/>
              <w:jc w:val="both"/>
              <w:rPr>
                <w:sz w:val="20"/>
                <w:szCs w:val="20"/>
                <w:lang w:eastAsia="en-US"/>
              </w:rPr>
            </w:pPr>
            <w:r w:rsidRPr="00994676">
              <w:rPr>
                <w:sz w:val="20"/>
                <w:szCs w:val="20"/>
                <w:lang w:eastAsia="en-US"/>
              </w:rPr>
              <w:t>n.a.</w:t>
            </w:r>
          </w:p>
        </w:tc>
        <w:tc>
          <w:tcPr>
            <w:tcW w:w="1838"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r>
      <w:tr w:rsidR="00D27934" w:rsidTr="00994676">
        <w:trPr>
          <w:trHeight w:val="255"/>
        </w:trPr>
        <w:tc>
          <w:tcPr>
            <w:tcW w:w="851" w:type="dxa"/>
            <w:tcBorders>
              <w:top w:val="single" w:sz="4" w:space="0" w:color="auto"/>
              <w:left w:val="single" w:sz="4" w:space="0" w:color="auto"/>
              <w:bottom w:val="single" w:sz="4" w:space="0" w:color="auto"/>
              <w:right w:val="single" w:sz="4" w:space="0" w:color="auto"/>
            </w:tcBorders>
            <w:hideMark/>
          </w:tcPr>
          <w:p w:rsidR="00D27934" w:rsidRDefault="00D27934" w:rsidP="00751326">
            <w:pPr>
              <w:widowControl w:val="0"/>
              <w:spacing w:line="276" w:lineRule="auto"/>
              <w:jc w:val="both"/>
              <w:rPr>
                <w:sz w:val="20"/>
                <w:szCs w:val="20"/>
                <w:lang w:eastAsia="en-US"/>
              </w:rPr>
            </w:pPr>
            <w:r>
              <w:rPr>
                <w:sz w:val="20"/>
                <w:szCs w:val="20"/>
                <w:lang w:eastAsia="en-US"/>
              </w:rPr>
              <w:t>Č:10b</w:t>
            </w:r>
          </w:p>
          <w:p w:rsidR="00D27934" w:rsidRDefault="00D27934" w:rsidP="00751326">
            <w:pPr>
              <w:widowControl w:val="0"/>
              <w:spacing w:line="276" w:lineRule="auto"/>
              <w:jc w:val="both"/>
              <w:rPr>
                <w:sz w:val="20"/>
                <w:szCs w:val="20"/>
                <w:lang w:eastAsia="en-US"/>
              </w:rPr>
            </w:pPr>
            <w:r>
              <w:rPr>
                <w:sz w:val="20"/>
                <w:szCs w:val="20"/>
                <w:lang w:eastAsia="en-US"/>
              </w:rPr>
              <w:t>O: 4</w:t>
            </w:r>
          </w:p>
        </w:tc>
        <w:tc>
          <w:tcPr>
            <w:tcW w:w="4538" w:type="dxa"/>
            <w:tcBorders>
              <w:top w:val="single" w:sz="4" w:space="0" w:color="auto"/>
              <w:left w:val="single" w:sz="4" w:space="0" w:color="auto"/>
              <w:bottom w:val="single" w:sz="4" w:space="0" w:color="auto"/>
              <w:right w:val="single" w:sz="4" w:space="0" w:color="auto"/>
            </w:tcBorders>
            <w:hideMark/>
          </w:tcPr>
          <w:p w:rsidR="00D27934" w:rsidRDefault="00D27934" w:rsidP="00751326">
            <w:pPr>
              <w:spacing w:line="276" w:lineRule="auto"/>
              <w:jc w:val="both"/>
              <w:rPr>
                <w:sz w:val="20"/>
                <w:szCs w:val="20"/>
                <w:lang w:eastAsia="en-US"/>
              </w:rPr>
            </w:pPr>
            <w:r>
              <w:rPr>
                <w:sz w:val="20"/>
                <w:szCs w:val="20"/>
                <w:lang w:eastAsia="en-US"/>
              </w:rPr>
              <w:t>4. Členské štáty môžu oznámiť Komisii do dvoch mesiacov po 13. júni 2017 svoje vnútroštátne deaktivačné normy a techniky uplatňované do 8. apríla 2016 a uviesť, z akých dôvodov je bezpečnostná úroveň zabezpečovaná týmito vnútroštátnymi deaktivačnými normami a technikami rovnocenná úrovni zabezpečovanej technickými špecifikáciami pre deaktiváciu strelných zbraní stanovenými v prílohe I k vykonávaciemu nariadeniu Komisie (EÚ)</w:t>
            </w:r>
          </w:p>
          <w:p w:rsidR="00D27934" w:rsidRDefault="00D27934" w:rsidP="00751326">
            <w:pPr>
              <w:pBdr>
                <w:bottom w:val="single" w:sz="6" w:space="1" w:color="auto"/>
              </w:pBdr>
              <w:spacing w:line="276" w:lineRule="auto"/>
              <w:jc w:val="both"/>
              <w:rPr>
                <w:sz w:val="20"/>
                <w:szCs w:val="20"/>
                <w:lang w:eastAsia="en-US"/>
              </w:rPr>
            </w:pPr>
            <w:r>
              <w:rPr>
                <w:sz w:val="20"/>
                <w:szCs w:val="20"/>
                <w:lang w:eastAsia="en-US"/>
              </w:rPr>
              <w:t>2015/2403 (*), ktoré sa uplatňuje od 8. apríla 2016.</w:t>
            </w:r>
          </w:p>
          <w:p w:rsidR="00D27934" w:rsidRDefault="00D27934" w:rsidP="00751326">
            <w:pPr>
              <w:spacing w:line="276" w:lineRule="auto"/>
              <w:jc w:val="both"/>
              <w:rPr>
                <w:color w:val="C00000"/>
                <w:sz w:val="16"/>
                <w:szCs w:val="16"/>
                <w:lang w:eastAsia="en-US"/>
              </w:rPr>
            </w:pPr>
            <w:r>
              <w:rPr>
                <w:sz w:val="16"/>
                <w:szCs w:val="16"/>
                <w:lang w:eastAsia="en-US"/>
              </w:rPr>
              <w:t>(*) Vykonávacie nariadenie Komisie (EÚ) 2015/2403 z 15. decembra 2015, ktorým sa stanovujú spoločné usmernenia pre normy a techniky na deaktiváciu na zabezpečenie trvalej nepoužiteľnosti deaktivovaných strelných zbraní (Ú. v. EÚ L 333, 19.12.2015, s. 62).</w:t>
            </w:r>
          </w:p>
        </w:tc>
        <w:tc>
          <w:tcPr>
            <w:tcW w:w="567"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849"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4823"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color w:val="FF0000"/>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1838" w:type="dxa"/>
            <w:tcBorders>
              <w:top w:val="single" w:sz="4" w:space="0" w:color="auto"/>
              <w:left w:val="single" w:sz="4" w:space="0" w:color="auto"/>
              <w:bottom w:val="single" w:sz="4" w:space="0" w:color="auto"/>
              <w:right w:val="single" w:sz="4" w:space="0" w:color="auto"/>
            </w:tcBorders>
          </w:tcPr>
          <w:p w:rsidR="00293519" w:rsidRDefault="00293519" w:rsidP="00293519">
            <w:pPr>
              <w:widowControl w:val="0"/>
              <w:spacing w:line="276" w:lineRule="auto"/>
              <w:jc w:val="both"/>
              <w:rPr>
                <w:sz w:val="16"/>
                <w:szCs w:val="16"/>
                <w:lang w:eastAsia="en-US"/>
              </w:rPr>
            </w:pPr>
            <w:r>
              <w:rPr>
                <w:sz w:val="16"/>
                <w:szCs w:val="16"/>
                <w:lang w:eastAsia="en-US"/>
              </w:rPr>
              <w:t xml:space="preserve">Zákon, </w:t>
            </w:r>
            <w:r w:rsidRPr="00BF726B">
              <w:rPr>
                <w:sz w:val="16"/>
                <w:szCs w:val="16"/>
                <w:lang w:eastAsia="en-US"/>
              </w:rPr>
              <w:t>ktorým sa mení a dopĺňa zákon č. 190/2003 Z. z. o strelných zbraniach a strelive a o zmene a doplnení niektorých zákonov v znení neskorších predpisov a ktorým sa menia niektoré zákony</w:t>
            </w:r>
          </w:p>
          <w:p w:rsidR="00D27934" w:rsidRDefault="00293519" w:rsidP="00293519">
            <w:pPr>
              <w:widowControl w:val="0"/>
              <w:spacing w:line="276" w:lineRule="auto"/>
              <w:jc w:val="both"/>
              <w:rPr>
                <w:sz w:val="20"/>
                <w:szCs w:val="20"/>
                <w:lang w:eastAsia="en-US"/>
              </w:rPr>
            </w:pPr>
            <w:r w:rsidRPr="00235255">
              <w:rPr>
                <w:i/>
                <w:sz w:val="16"/>
                <w:szCs w:val="16"/>
                <w:lang w:eastAsia="en-US"/>
              </w:rPr>
              <w:t xml:space="preserve"> (v</w:t>
            </w:r>
            <w:r>
              <w:rPr>
                <w:i/>
                <w:sz w:val="16"/>
                <w:szCs w:val="16"/>
                <w:lang w:eastAsia="en-US"/>
              </w:rPr>
              <w:t xml:space="preserve"> súčasnosti sa v</w:t>
            </w:r>
            <w:r w:rsidRPr="00235255">
              <w:rPr>
                <w:i/>
                <w:sz w:val="16"/>
                <w:szCs w:val="16"/>
                <w:lang w:eastAsia="en-US"/>
              </w:rPr>
              <w:t xml:space="preserve"> legislatívnom </w:t>
            </w:r>
            <w:r>
              <w:rPr>
                <w:i/>
                <w:sz w:val="16"/>
                <w:szCs w:val="16"/>
                <w:lang w:eastAsia="en-US"/>
              </w:rPr>
              <w:t>procese  nachádza</w:t>
            </w:r>
            <w:r w:rsidRPr="00235255">
              <w:rPr>
                <w:i/>
                <w:sz w:val="16"/>
                <w:szCs w:val="16"/>
                <w:lang w:eastAsia="en-US"/>
              </w:rPr>
              <w:t xml:space="preserve">  návrh zákona </w:t>
            </w:r>
            <w:r w:rsidRPr="00BF726B">
              <w:rPr>
                <w:i/>
                <w:sz w:val="16"/>
                <w:szCs w:val="16"/>
                <w:lang w:eastAsia="en-US"/>
              </w:rPr>
              <w:t>ktorým sa mení a dopĺňa zákon č. 190/2003 Z. z. o strelných zbraniach a strelive a o zmene a doplnení niektorých zákonov v znení neskorších predpisov a ktorým sa menia niektoré zákony</w:t>
            </w:r>
            <w:r>
              <w:rPr>
                <w:i/>
                <w:sz w:val="16"/>
                <w:szCs w:val="16"/>
                <w:lang w:eastAsia="en-US"/>
              </w:rPr>
              <w:t xml:space="preserve">, ktorého gestorom je Ministerstvo vnútra Slovenskej republiky ako aj smernice (EÚ) 2017/853, ktorá bude prostredníctvom návrhu zákona, </w:t>
            </w:r>
            <w:r w:rsidRPr="00B66EBC">
              <w:rPr>
                <w:i/>
                <w:sz w:val="16"/>
                <w:szCs w:val="16"/>
                <w:lang w:eastAsia="en-US"/>
              </w:rPr>
              <w:t xml:space="preserve">ktorým sa mení a </w:t>
            </w:r>
            <w:r w:rsidRPr="00B66EBC">
              <w:rPr>
                <w:i/>
                <w:sz w:val="16"/>
                <w:szCs w:val="16"/>
                <w:lang w:eastAsia="en-US"/>
              </w:rPr>
              <w:lastRenderedPageBreak/>
              <w:t xml:space="preserve">dopĺňa zákon č. 190/2003 Z. z. </w:t>
            </w:r>
            <w:r>
              <w:rPr>
                <w:i/>
                <w:sz w:val="16"/>
                <w:szCs w:val="16"/>
                <w:lang w:eastAsia="en-US"/>
              </w:rPr>
              <w:t>transponovaná do právneho poriadku Slovenskej republiky)</w:t>
            </w:r>
          </w:p>
        </w:tc>
      </w:tr>
      <w:tr w:rsidR="00D27934" w:rsidTr="00994676">
        <w:trPr>
          <w:trHeight w:val="255"/>
        </w:trPr>
        <w:tc>
          <w:tcPr>
            <w:tcW w:w="851" w:type="dxa"/>
            <w:tcBorders>
              <w:top w:val="single" w:sz="4" w:space="0" w:color="auto"/>
              <w:left w:val="single" w:sz="4" w:space="0" w:color="auto"/>
              <w:bottom w:val="single" w:sz="4" w:space="0" w:color="auto"/>
              <w:right w:val="single" w:sz="4" w:space="0" w:color="auto"/>
            </w:tcBorders>
            <w:hideMark/>
          </w:tcPr>
          <w:p w:rsidR="00D27934" w:rsidRDefault="00D27934" w:rsidP="00751326">
            <w:pPr>
              <w:widowControl w:val="0"/>
              <w:spacing w:line="276" w:lineRule="auto"/>
              <w:jc w:val="both"/>
              <w:rPr>
                <w:sz w:val="20"/>
                <w:szCs w:val="20"/>
                <w:lang w:eastAsia="en-US"/>
              </w:rPr>
            </w:pPr>
            <w:r>
              <w:rPr>
                <w:sz w:val="20"/>
                <w:szCs w:val="20"/>
                <w:lang w:eastAsia="en-US"/>
              </w:rPr>
              <w:lastRenderedPageBreak/>
              <w:t>Č: 10b</w:t>
            </w:r>
          </w:p>
          <w:p w:rsidR="00D27934" w:rsidRDefault="00D27934" w:rsidP="00751326">
            <w:pPr>
              <w:widowControl w:val="0"/>
              <w:spacing w:line="276" w:lineRule="auto"/>
              <w:jc w:val="both"/>
              <w:rPr>
                <w:sz w:val="20"/>
                <w:szCs w:val="20"/>
                <w:lang w:eastAsia="en-US"/>
              </w:rPr>
            </w:pPr>
            <w:r>
              <w:rPr>
                <w:sz w:val="20"/>
                <w:szCs w:val="20"/>
                <w:lang w:eastAsia="en-US"/>
              </w:rPr>
              <w:t>O: 5</w:t>
            </w:r>
          </w:p>
        </w:tc>
        <w:tc>
          <w:tcPr>
            <w:tcW w:w="4538" w:type="dxa"/>
            <w:tcBorders>
              <w:top w:val="single" w:sz="4" w:space="0" w:color="auto"/>
              <w:left w:val="single" w:sz="4" w:space="0" w:color="auto"/>
              <w:bottom w:val="single" w:sz="4" w:space="0" w:color="auto"/>
              <w:right w:val="single" w:sz="4" w:space="0" w:color="auto"/>
            </w:tcBorders>
            <w:hideMark/>
          </w:tcPr>
          <w:p w:rsidR="00D27934" w:rsidRDefault="00D27934" w:rsidP="00751326">
            <w:pPr>
              <w:spacing w:line="276" w:lineRule="auto"/>
              <w:jc w:val="both"/>
              <w:rPr>
                <w:sz w:val="20"/>
                <w:szCs w:val="20"/>
                <w:lang w:eastAsia="en-US"/>
              </w:rPr>
            </w:pPr>
            <w:r>
              <w:rPr>
                <w:sz w:val="20"/>
                <w:szCs w:val="20"/>
                <w:lang w:eastAsia="en-US"/>
              </w:rPr>
              <w:t>5. Ak členské štáty oznámia Komisii informácie v súlade s odsekom 4 tohto článku, Komisia najneskôr do 12 mesiacov od tohto oznámenia prijme vykonávacie akty, v ktorých rozhodne, či oznámené vnútroštátne deaktivačné normy a techniky zabezpečujú, aby boli strelné zbrane deaktivované na takej bezpečnostnej úrovni, ktorá je rovnocenná úrovni zabezpečenej technickými špecifikáciami pre deaktiváciu strelných zbraní stanovenými</w:t>
            </w:r>
          </w:p>
          <w:p w:rsidR="00D27934" w:rsidRDefault="00D27934" w:rsidP="00751326">
            <w:pPr>
              <w:spacing w:line="276" w:lineRule="auto"/>
              <w:jc w:val="both"/>
              <w:rPr>
                <w:color w:val="C00000"/>
                <w:sz w:val="20"/>
                <w:szCs w:val="20"/>
                <w:lang w:eastAsia="en-US"/>
              </w:rPr>
            </w:pPr>
            <w:r>
              <w:rPr>
                <w:sz w:val="20"/>
                <w:szCs w:val="20"/>
                <w:lang w:eastAsia="en-US"/>
              </w:rPr>
              <w:t>v prílohe I k vykonávaciemu nariadeniu (EÚ) 2015/2403, ktoré sa uplatňuje od 8. apríla 2016. Uvedené vykonávacie akty sa prijmú v súlade s postupom preskúmania uvedeným v článku 13b ods. 2</w:t>
            </w:r>
          </w:p>
        </w:tc>
        <w:tc>
          <w:tcPr>
            <w:tcW w:w="567" w:type="dxa"/>
            <w:tcBorders>
              <w:top w:val="single" w:sz="4" w:space="0" w:color="auto"/>
              <w:left w:val="single" w:sz="4" w:space="0" w:color="auto"/>
              <w:bottom w:val="single" w:sz="4" w:space="0" w:color="auto"/>
              <w:right w:val="single" w:sz="4" w:space="0" w:color="auto"/>
            </w:tcBorders>
          </w:tcPr>
          <w:p w:rsidR="00D27934" w:rsidRDefault="00293519" w:rsidP="00751326">
            <w:pPr>
              <w:widowControl w:val="0"/>
              <w:spacing w:line="276" w:lineRule="auto"/>
              <w:jc w:val="both"/>
              <w:rPr>
                <w:sz w:val="20"/>
                <w:szCs w:val="20"/>
                <w:lang w:eastAsia="en-US"/>
              </w:rPr>
            </w:pPr>
            <w:r>
              <w:rPr>
                <w:sz w:val="20"/>
                <w:szCs w:val="20"/>
                <w:lang w:eastAsia="en-US"/>
              </w:rPr>
              <w:t>n.a.</w:t>
            </w:r>
          </w:p>
        </w:tc>
        <w:tc>
          <w:tcPr>
            <w:tcW w:w="992"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849"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4823" w:type="dxa"/>
            <w:tcBorders>
              <w:top w:val="single" w:sz="4" w:space="0" w:color="auto"/>
              <w:left w:val="single" w:sz="4" w:space="0" w:color="auto"/>
              <w:bottom w:val="single" w:sz="4" w:space="0" w:color="auto"/>
              <w:right w:val="single" w:sz="4" w:space="0" w:color="auto"/>
            </w:tcBorders>
          </w:tcPr>
          <w:p w:rsidR="00D27934" w:rsidRPr="00194DD7" w:rsidRDefault="00D27934" w:rsidP="00751326">
            <w:pPr>
              <w:widowControl w:val="0"/>
              <w:spacing w:line="276" w:lineRule="auto"/>
              <w:jc w:val="both"/>
              <w:rPr>
                <w:sz w:val="48"/>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D27934" w:rsidRDefault="00293519" w:rsidP="00751326">
            <w:pPr>
              <w:widowControl w:val="0"/>
              <w:spacing w:line="276" w:lineRule="auto"/>
              <w:jc w:val="both"/>
              <w:rPr>
                <w:sz w:val="20"/>
                <w:szCs w:val="20"/>
                <w:lang w:eastAsia="en-US"/>
              </w:rPr>
            </w:pPr>
            <w:r>
              <w:rPr>
                <w:sz w:val="20"/>
                <w:szCs w:val="20"/>
                <w:lang w:eastAsia="en-US"/>
              </w:rPr>
              <w:t>n.a.</w:t>
            </w:r>
          </w:p>
        </w:tc>
        <w:tc>
          <w:tcPr>
            <w:tcW w:w="1838"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r>
      <w:tr w:rsidR="00D27934" w:rsidTr="00994676">
        <w:trPr>
          <w:trHeight w:val="255"/>
        </w:trPr>
        <w:tc>
          <w:tcPr>
            <w:tcW w:w="851"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r>
              <w:rPr>
                <w:sz w:val="20"/>
                <w:szCs w:val="20"/>
                <w:lang w:eastAsia="en-US"/>
              </w:rPr>
              <w:t>Č: 10b</w:t>
            </w:r>
          </w:p>
          <w:p w:rsidR="00D27934" w:rsidRDefault="00D27934" w:rsidP="00751326">
            <w:pPr>
              <w:widowControl w:val="0"/>
              <w:spacing w:line="276" w:lineRule="auto"/>
              <w:jc w:val="both"/>
              <w:rPr>
                <w:sz w:val="20"/>
                <w:szCs w:val="20"/>
                <w:lang w:eastAsia="en-US"/>
              </w:rPr>
            </w:pPr>
            <w:r>
              <w:rPr>
                <w:sz w:val="20"/>
                <w:szCs w:val="20"/>
                <w:lang w:eastAsia="en-US"/>
              </w:rPr>
              <w:t>O: 6</w:t>
            </w:r>
          </w:p>
          <w:p w:rsidR="00D27934" w:rsidRDefault="00D27934" w:rsidP="00751326">
            <w:pPr>
              <w:widowControl w:val="0"/>
              <w:spacing w:line="276" w:lineRule="auto"/>
              <w:jc w:val="both"/>
              <w:rPr>
                <w:sz w:val="20"/>
                <w:szCs w:val="20"/>
                <w:lang w:eastAsia="en-US"/>
              </w:rPr>
            </w:pPr>
          </w:p>
        </w:tc>
        <w:tc>
          <w:tcPr>
            <w:tcW w:w="4538" w:type="dxa"/>
            <w:tcBorders>
              <w:top w:val="single" w:sz="4" w:space="0" w:color="auto"/>
              <w:left w:val="single" w:sz="4" w:space="0" w:color="auto"/>
              <w:bottom w:val="single" w:sz="4" w:space="0" w:color="auto"/>
              <w:right w:val="single" w:sz="4" w:space="0" w:color="auto"/>
            </w:tcBorders>
            <w:hideMark/>
          </w:tcPr>
          <w:p w:rsidR="00D27934" w:rsidRDefault="00D27934" w:rsidP="00751326">
            <w:pPr>
              <w:spacing w:line="276" w:lineRule="auto"/>
              <w:jc w:val="both"/>
              <w:rPr>
                <w:sz w:val="20"/>
                <w:szCs w:val="20"/>
                <w:lang w:eastAsia="en-US"/>
              </w:rPr>
            </w:pPr>
            <w:r>
              <w:rPr>
                <w:sz w:val="20"/>
                <w:szCs w:val="20"/>
                <w:lang w:eastAsia="en-US"/>
              </w:rPr>
              <w:t>6. Do dátumu uplatňovania vykonávacích aktov uvedených v odseku 5 musí každá strelná zbraň deaktivovaná v súlade s vnútroštátnymi deaktivačnými normami a technikami uplatňovanými do 8. apríla 2016, pri prevode do iného členského štátu alebo uvedení na trh byť v súlade s technickými špecifikáciami pre deaktiváciu strelných</w:t>
            </w:r>
          </w:p>
          <w:p w:rsidR="00D27934" w:rsidRDefault="00D27934" w:rsidP="00751326">
            <w:pPr>
              <w:spacing w:line="276" w:lineRule="auto"/>
              <w:jc w:val="both"/>
              <w:rPr>
                <w:sz w:val="20"/>
                <w:szCs w:val="20"/>
                <w:lang w:eastAsia="en-US"/>
              </w:rPr>
            </w:pPr>
            <w:r>
              <w:rPr>
                <w:sz w:val="20"/>
                <w:szCs w:val="20"/>
                <w:lang w:eastAsia="en-US"/>
              </w:rPr>
              <w:t>zbraní stanovenými v prílohe I k vykonávaciemu nariadeniu (EÚ) 2015/2403.</w:t>
            </w:r>
          </w:p>
        </w:tc>
        <w:tc>
          <w:tcPr>
            <w:tcW w:w="567"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color w:val="92D050"/>
                <w:sz w:val="20"/>
                <w:szCs w:val="20"/>
                <w:lang w:eastAsia="en-US"/>
              </w:rPr>
            </w:pPr>
          </w:p>
        </w:tc>
        <w:tc>
          <w:tcPr>
            <w:tcW w:w="849" w:type="dxa"/>
            <w:tcBorders>
              <w:top w:val="single" w:sz="4" w:space="0" w:color="auto"/>
              <w:left w:val="single" w:sz="4" w:space="0" w:color="auto"/>
              <w:bottom w:val="single" w:sz="4" w:space="0" w:color="auto"/>
              <w:right w:val="single" w:sz="4" w:space="0" w:color="auto"/>
            </w:tcBorders>
          </w:tcPr>
          <w:p w:rsidR="00D27934" w:rsidRPr="005D7A2C" w:rsidRDefault="00D27934" w:rsidP="00751326">
            <w:pPr>
              <w:widowControl w:val="0"/>
              <w:spacing w:line="276" w:lineRule="auto"/>
              <w:jc w:val="both"/>
              <w:rPr>
                <w:sz w:val="20"/>
                <w:szCs w:val="20"/>
                <w:lang w:eastAsia="en-US"/>
              </w:rPr>
            </w:pPr>
          </w:p>
        </w:tc>
        <w:tc>
          <w:tcPr>
            <w:tcW w:w="4823" w:type="dxa"/>
            <w:tcBorders>
              <w:top w:val="single" w:sz="4" w:space="0" w:color="auto"/>
              <w:left w:val="single" w:sz="4" w:space="0" w:color="auto"/>
              <w:bottom w:val="single" w:sz="4" w:space="0" w:color="auto"/>
              <w:right w:val="single" w:sz="4" w:space="0" w:color="auto"/>
            </w:tcBorders>
          </w:tcPr>
          <w:p w:rsidR="00D27934" w:rsidRPr="005779E5" w:rsidRDefault="00D27934" w:rsidP="005779E5">
            <w:pPr>
              <w:ind w:firstLine="708"/>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color w:val="C00000"/>
                <w:sz w:val="20"/>
                <w:szCs w:val="20"/>
                <w:lang w:eastAsia="en-US"/>
              </w:rPr>
            </w:pPr>
          </w:p>
        </w:tc>
        <w:tc>
          <w:tcPr>
            <w:tcW w:w="1838" w:type="dxa"/>
            <w:tcBorders>
              <w:top w:val="single" w:sz="4" w:space="0" w:color="auto"/>
              <w:left w:val="single" w:sz="4" w:space="0" w:color="auto"/>
              <w:bottom w:val="single" w:sz="4" w:space="0" w:color="auto"/>
              <w:right w:val="single" w:sz="4" w:space="0" w:color="auto"/>
            </w:tcBorders>
            <w:hideMark/>
          </w:tcPr>
          <w:p w:rsidR="00293519" w:rsidRDefault="00293519" w:rsidP="00293519">
            <w:pPr>
              <w:widowControl w:val="0"/>
              <w:spacing w:line="276" w:lineRule="auto"/>
              <w:jc w:val="both"/>
              <w:rPr>
                <w:sz w:val="16"/>
                <w:szCs w:val="16"/>
                <w:lang w:eastAsia="en-US"/>
              </w:rPr>
            </w:pPr>
            <w:r>
              <w:rPr>
                <w:sz w:val="16"/>
                <w:szCs w:val="16"/>
                <w:lang w:eastAsia="en-US"/>
              </w:rPr>
              <w:t xml:space="preserve">Zákon, </w:t>
            </w:r>
            <w:r w:rsidRPr="00BF726B">
              <w:rPr>
                <w:sz w:val="16"/>
                <w:szCs w:val="16"/>
                <w:lang w:eastAsia="en-US"/>
              </w:rPr>
              <w:t>ktorým sa mení a dopĺňa zákon č. 190/2003 Z. z. o strelných zbraniach a strelive a o zmene a doplnení niektorých zákonov v znení neskorších predpisov a ktorým sa menia niektoré zákony</w:t>
            </w:r>
          </w:p>
          <w:p w:rsidR="00D27934" w:rsidRDefault="00293519" w:rsidP="00293519">
            <w:pPr>
              <w:widowControl w:val="0"/>
              <w:spacing w:line="276" w:lineRule="auto"/>
              <w:jc w:val="both"/>
              <w:rPr>
                <w:color w:val="C00000"/>
                <w:sz w:val="20"/>
                <w:szCs w:val="20"/>
                <w:lang w:eastAsia="en-US"/>
              </w:rPr>
            </w:pPr>
            <w:r w:rsidRPr="00235255">
              <w:rPr>
                <w:i/>
                <w:sz w:val="16"/>
                <w:szCs w:val="16"/>
                <w:lang w:eastAsia="en-US"/>
              </w:rPr>
              <w:t xml:space="preserve"> (v</w:t>
            </w:r>
            <w:r>
              <w:rPr>
                <w:i/>
                <w:sz w:val="16"/>
                <w:szCs w:val="16"/>
                <w:lang w:eastAsia="en-US"/>
              </w:rPr>
              <w:t xml:space="preserve"> súčasnosti sa v</w:t>
            </w:r>
            <w:r w:rsidRPr="00235255">
              <w:rPr>
                <w:i/>
                <w:sz w:val="16"/>
                <w:szCs w:val="16"/>
                <w:lang w:eastAsia="en-US"/>
              </w:rPr>
              <w:t xml:space="preserve"> legislatívnom </w:t>
            </w:r>
            <w:r>
              <w:rPr>
                <w:i/>
                <w:sz w:val="16"/>
                <w:szCs w:val="16"/>
                <w:lang w:eastAsia="en-US"/>
              </w:rPr>
              <w:t>procese  nachádza</w:t>
            </w:r>
            <w:r w:rsidRPr="00235255">
              <w:rPr>
                <w:i/>
                <w:sz w:val="16"/>
                <w:szCs w:val="16"/>
                <w:lang w:eastAsia="en-US"/>
              </w:rPr>
              <w:t xml:space="preserve">  návrh zákona </w:t>
            </w:r>
            <w:r w:rsidRPr="00BF726B">
              <w:rPr>
                <w:i/>
                <w:sz w:val="16"/>
                <w:szCs w:val="16"/>
                <w:lang w:eastAsia="en-US"/>
              </w:rPr>
              <w:t>ktorým sa mení a dopĺňa zákon č. 190/2003 Z. z. o strelných zbraniach a strelive a o zmene a doplnení niektorých zákonov v znení neskorších predpisov a ktorým sa menia niektoré zákony</w:t>
            </w:r>
            <w:r>
              <w:rPr>
                <w:i/>
                <w:sz w:val="16"/>
                <w:szCs w:val="16"/>
                <w:lang w:eastAsia="en-US"/>
              </w:rPr>
              <w:t xml:space="preserve">, ktorého gestorom je Ministerstvo vnútra Slovenskej republiky ako aj smernice (EÚ) 2017/853, ktorá bude </w:t>
            </w:r>
            <w:r>
              <w:rPr>
                <w:i/>
                <w:sz w:val="16"/>
                <w:szCs w:val="16"/>
                <w:lang w:eastAsia="en-US"/>
              </w:rPr>
              <w:lastRenderedPageBreak/>
              <w:t xml:space="preserve">prostredníctvom návrhu zákona, </w:t>
            </w:r>
            <w:r w:rsidRPr="00B66EBC">
              <w:rPr>
                <w:i/>
                <w:sz w:val="16"/>
                <w:szCs w:val="16"/>
                <w:lang w:eastAsia="en-US"/>
              </w:rPr>
              <w:t xml:space="preserve">ktorým sa mení a dopĺňa zákon č. 190/2003 Z. z. </w:t>
            </w:r>
            <w:r>
              <w:rPr>
                <w:i/>
                <w:sz w:val="16"/>
                <w:szCs w:val="16"/>
                <w:lang w:eastAsia="en-US"/>
              </w:rPr>
              <w:t>transponovaná do právneho poriadku Slovenskej republiky)</w:t>
            </w:r>
          </w:p>
        </w:tc>
      </w:tr>
      <w:tr w:rsidR="00D27934" w:rsidTr="00994676">
        <w:trPr>
          <w:trHeight w:val="255"/>
        </w:trPr>
        <w:tc>
          <w:tcPr>
            <w:tcW w:w="851" w:type="dxa"/>
            <w:tcBorders>
              <w:top w:val="single" w:sz="4" w:space="0" w:color="auto"/>
              <w:left w:val="single" w:sz="4" w:space="0" w:color="auto"/>
              <w:bottom w:val="single" w:sz="4" w:space="0" w:color="auto"/>
              <w:right w:val="single" w:sz="4" w:space="0" w:color="auto"/>
            </w:tcBorders>
            <w:hideMark/>
          </w:tcPr>
          <w:p w:rsidR="00D27934" w:rsidRDefault="00D27934" w:rsidP="00751326">
            <w:pPr>
              <w:widowControl w:val="0"/>
              <w:spacing w:line="276" w:lineRule="auto"/>
              <w:jc w:val="both"/>
              <w:rPr>
                <w:sz w:val="20"/>
                <w:szCs w:val="20"/>
                <w:lang w:eastAsia="en-US"/>
              </w:rPr>
            </w:pPr>
            <w:r>
              <w:rPr>
                <w:sz w:val="20"/>
                <w:szCs w:val="20"/>
                <w:lang w:eastAsia="en-US"/>
              </w:rPr>
              <w:lastRenderedPageBreak/>
              <w:t>Č:10b</w:t>
            </w:r>
          </w:p>
          <w:p w:rsidR="00D27934" w:rsidRDefault="00D27934" w:rsidP="00751326">
            <w:pPr>
              <w:widowControl w:val="0"/>
              <w:spacing w:line="276" w:lineRule="auto"/>
              <w:jc w:val="both"/>
              <w:rPr>
                <w:sz w:val="20"/>
                <w:szCs w:val="20"/>
                <w:lang w:eastAsia="en-US"/>
              </w:rPr>
            </w:pPr>
            <w:r>
              <w:rPr>
                <w:sz w:val="20"/>
                <w:szCs w:val="20"/>
                <w:lang w:eastAsia="en-US"/>
              </w:rPr>
              <w:t>O: 7</w:t>
            </w:r>
          </w:p>
        </w:tc>
        <w:tc>
          <w:tcPr>
            <w:tcW w:w="4538" w:type="dxa"/>
            <w:tcBorders>
              <w:top w:val="single" w:sz="4" w:space="0" w:color="auto"/>
              <w:left w:val="single" w:sz="4" w:space="0" w:color="auto"/>
              <w:bottom w:val="single" w:sz="4" w:space="0" w:color="auto"/>
              <w:right w:val="single" w:sz="4" w:space="0" w:color="auto"/>
            </w:tcBorders>
            <w:hideMark/>
          </w:tcPr>
          <w:p w:rsidR="00D27934" w:rsidRDefault="00D27934" w:rsidP="00751326">
            <w:pPr>
              <w:spacing w:line="276" w:lineRule="auto"/>
              <w:jc w:val="both"/>
              <w:rPr>
                <w:sz w:val="20"/>
                <w:szCs w:val="20"/>
                <w:lang w:eastAsia="en-US"/>
              </w:rPr>
            </w:pPr>
            <w:r>
              <w:rPr>
                <w:sz w:val="20"/>
                <w:szCs w:val="20"/>
                <w:lang w:eastAsia="en-US"/>
              </w:rPr>
              <w:t>7. Strelné zbrane deaktivované pred 8. aprílom 2016 v súlade s vnútroštátnymi deaktivačnými normami</w:t>
            </w:r>
          </w:p>
          <w:p w:rsidR="00D27934" w:rsidRDefault="00D27934" w:rsidP="00751326">
            <w:pPr>
              <w:pBdr>
                <w:bottom w:val="single" w:sz="6" w:space="1" w:color="auto"/>
              </w:pBdr>
              <w:spacing w:line="276" w:lineRule="auto"/>
              <w:jc w:val="both"/>
              <w:rPr>
                <w:sz w:val="20"/>
                <w:szCs w:val="20"/>
                <w:lang w:eastAsia="en-US"/>
              </w:rPr>
            </w:pPr>
            <w:r>
              <w:rPr>
                <w:sz w:val="20"/>
                <w:szCs w:val="20"/>
                <w:lang w:eastAsia="en-US"/>
              </w:rPr>
              <w:t>a technikami, ktoré boli uznané, že zabezpečujú bezpečnostnú úroveň rovnocennú úrovni, ktorú zabezpečujú technické špecifikácie pre deaktiváciu strelných zbraní stanovené v prílohe I k vykonávaciemu nariadeniu (EÚ) 2015/2403, ktoré sa uplatňuje od 8. apríla 2016, sa považujú za deaktivované strelné zbrane, a to aj vtedy, keď sú prevedené do iného členského štátu alebo uvedené na trh po začiatku uplatňovania vykonávacích aktov uvedených v odseku 5</w:t>
            </w:r>
          </w:p>
          <w:p w:rsidR="00D27934" w:rsidRDefault="00D27934" w:rsidP="00751326">
            <w:pPr>
              <w:spacing w:line="276" w:lineRule="auto"/>
              <w:jc w:val="both"/>
              <w:rPr>
                <w:sz w:val="20"/>
                <w:szCs w:val="20"/>
                <w:lang w:eastAsia="en-US"/>
              </w:rPr>
            </w:pPr>
            <w:r>
              <w:rPr>
                <w:sz w:val="16"/>
                <w:szCs w:val="16"/>
                <w:lang w:eastAsia="en-US"/>
              </w:rPr>
              <w:t>(*) Vykonávacie nariadenie Komisie (EÚ) 2015/2403 z 15. decembra 2015, ktorým sa stanovujú spoločné usmernenia pre normy a techniky na deaktiváciu na zabezpečenie trvalej nepoužiteľnosti deaktivovaných strelných zbraní (Ú. v. EÚ L 333, 19.12.2015, s. 62).“</w:t>
            </w:r>
          </w:p>
        </w:tc>
        <w:tc>
          <w:tcPr>
            <w:tcW w:w="567"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849"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4823" w:type="dxa"/>
            <w:tcBorders>
              <w:top w:val="single" w:sz="4" w:space="0" w:color="auto"/>
              <w:left w:val="single" w:sz="4" w:space="0" w:color="auto"/>
              <w:bottom w:val="single" w:sz="4" w:space="0" w:color="auto"/>
              <w:right w:val="single" w:sz="4" w:space="0" w:color="auto"/>
            </w:tcBorders>
          </w:tcPr>
          <w:p w:rsidR="00D27934" w:rsidRPr="00194DD7" w:rsidRDefault="00D27934" w:rsidP="00751326">
            <w:pPr>
              <w:jc w:val="both"/>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color w:val="C00000"/>
                <w:sz w:val="20"/>
                <w:szCs w:val="20"/>
                <w:lang w:eastAsia="en-US"/>
              </w:rPr>
            </w:pPr>
          </w:p>
        </w:tc>
        <w:tc>
          <w:tcPr>
            <w:tcW w:w="1838" w:type="dxa"/>
            <w:tcBorders>
              <w:top w:val="single" w:sz="4" w:space="0" w:color="auto"/>
              <w:left w:val="single" w:sz="4" w:space="0" w:color="auto"/>
              <w:bottom w:val="single" w:sz="4" w:space="0" w:color="auto"/>
              <w:right w:val="single" w:sz="4" w:space="0" w:color="auto"/>
            </w:tcBorders>
            <w:hideMark/>
          </w:tcPr>
          <w:p w:rsidR="00293519" w:rsidRPr="00293519" w:rsidRDefault="00293519" w:rsidP="00293519">
            <w:pPr>
              <w:widowControl w:val="0"/>
              <w:spacing w:line="276" w:lineRule="auto"/>
              <w:jc w:val="both"/>
              <w:rPr>
                <w:sz w:val="16"/>
                <w:szCs w:val="16"/>
                <w:lang w:eastAsia="en-US"/>
              </w:rPr>
            </w:pPr>
            <w:r w:rsidRPr="00293519">
              <w:rPr>
                <w:sz w:val="16"/>
                <w:szCs w:val="16"/>
                <w:lang w:eastAsia="en-US"/>
              </w:rPr>
              <w:t>Zákon, ktorým sa mení a dopĺňa zákon č. 190/2003 Z. z. o strelných zbraniach a strelive a o zmene a doplnení niektorých zákonov v znení neskorších predpisov a ktorým sa menia niektoré zákony</w:t>
            </w:r>
          </w:p>
          <w:p w:rsidR="00D27934" w:rsidRPr="003F281A" w:rsidRDefault="00293519" w:rsidP="00293519">
            <w:pPr>
              <w:widowControl w:val="0"/>
              <w:spacing w:line="276" w:lineRule="auto"/>
              <w:jc w:val="both"/>
              <w:rPr>
                <w:sz w:val="16"/>
                <w:szCs w:val="16"/>
                <w:lang w:eastAsia="en-US"/>
              </w:rPr>
            </w:pPr>
            <w:r w:rsidRPr="00293519">
              <w:rPr>
                <w:i/>
                <w:sz w:val="16"/>
                <w:szCs w:val="16"/>
                <w:lang w:eastAsia="en-US"/>
              </w:rPr>
              <w:t xml:space="preserve"> (v súčasnosti sa v legislatívnom procese  nachádza  návrh zákona ktorým sa mení a dopĺňa zákon č. 190/2003 Z. z. o strelných zbraniach a strelive a o zmene a doplnení niektorých zákonov v znení neskorších predpisov a ktorým sa menia niektoré zákony, ktorého gestorom je Ministerstvo vnútra Slovenskej republiky ako aj smernice (EÚ) 2017/853, ktorá bude prostredníctvom návrhu zákona, ktorým sa mení a dopĺňa zákon č. 190/2003 Z. z. transponovaná do právneho poriadku Slovenskej republiky)</w:t>
            </w:r>
          </w:p>
        </w:tc>
      </w:tr>
      <w:tr w:rsidR="00D27934" w:rsidTr="00994676">
        <w:trPr>
          <w:trHeight w:val="255"/>
        </w:trPr>
        <w:tc>
          <w:tcPr>
            <w:tcW w:w="851"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r>
              <w:rPr>
                <w:sz w:val="20"/>
                <w:szCs w:val="20"/>
                <w:lang w:eastAsia="en-US"/>
              </w:rPr>
              <w:t>kapitola 3</w:t>
            </w:r>
          </w:p>
        </w:tc>
        <w:tc>
          <w:tcPr>
            <w:tcW w:w="4538" w:type="dxa"/>
            <w:tcBorders>
              <w:top w:val="single" w:sz="4" w:space="0" w:color="auto"/>
              <w:left w:val="single" w:sz="4" w:space="0" w:color="auto"/>
              <w:bottom w:val="single" w:sz="4" w:space="0" w:color="auto"/>
              <w:right w:val="single" w:sz="4" w:space="0" w:color="auto"/>
            </w:tcBorders>
          </w:tcPr>
          <w:p w:rsidR="00D27934" w:rsidRDefault="00D27934" w:rsidP="00751326">
            <w:pPr>
              <w:spacing w:line="276" w:lineRule="auto"/>
              <w:jc w:val="both"/>
              <w:rPr>
                <w:sz w:val="20"/>
                <w:szCs w:val="20"/>
                <w:lang w:eastAsia="en-US"/>
              </w:rPr>
            </w:pPr>
            <w:r w:rsidRPr="0070138D">
              <w:rPr>
                <w:sz w:val="20"/>
                <w:szCs w:val="20"/>
                <w:lang w:eastAsia="en-US"/>
              </w:rPr>
              <w:t>V názve kapitoly 3 sa slovo „spoločenstva“ nahrádza slovom „Únie“.</w:t>
            </w:r>
          </w:p>
        </w:tc>
        <w:tc>
          <w:tcPr>
            <w:tcW w:w="567" w:type="dxa"/>
            <w:tcBorders>
              <w:top w:val="single" w:sz="4" w:space="0" w:color="auto"/>
              <w:left w:val="single" w:sz="4" w:space="0" w:color="auto"/>
              <w:bottom w:val="single" w:sz="4" w:space="0" w:color="auto"/>
              <w:right w:val="single" w:sz="4" w:space="0" w:color="auto"/>
            </w:tcBorders>
          </w:tcPr>
          <w:p w:rsidR="00D27934" w:rsidRDefault="007B245B" w:rsidP="00751326">
            <w:pPr>
              <w:widowControl w:val="0"/>
              <w:spacing w:line="276" w:lineRule="auto"/>
              <w:jc w:val="both"/>
              <w:rPr>
                <w:sz w:val="20"/>
                <w:szCs w:val="20"/>
                <w:lang w:eastAsia="en-US"/>
              </w:rPr>
            </w:pPr>
            <w:r>
              <w:rPr>
                <w:sz w:val="20"/>
                <w:szCs w:val="20"/>
                <w:lang w:eastAsia="en-US"/>
              </w:rPr>
              <w:t>n.a.</w:t>
            </w:r>
          </w:p>
        </w:tc>
        <w:tc>
          <w:tcPr>
            <w:tcW w:w="992"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849"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4823" w:type="dxa"/>
            <w:tcBorders>
              <w:top w:val="single" w:sz="4" w:space="0" w:color="auto"/>
              <w:left w:val="single" w:sz="4" w:space="0" w:color="auto"/>
              <w:bottom w:val="single" w:sz="4" w:space="0" w:color="auto"/>
              <w:right w:val="single" w:sz="4" w:space="0" w:color="auto"/>
            </w:tcBorders>
          </w:tcPr>
          <w:p w:rsidR="00D27934" w:rsidRPr="00194DD7" w:rsidRDefault="00D27934" w:rsidP="00751326">
            <w:pPr>
              <w:jc w:val="both"/>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D27934" w:rsidRPr="00FB46BE" w:rsidRDefault="007B245B" w:rsidP="00751326">
            <w:pPr>
              <w:widowControl w:val="0"/>
              <w:spacing w:line="276" w:lineRule="auto"/>
              <w:jc w:val="both"/>
              <w:rPr>
                <w:sz w:val="20"/>
                <w:szCs w:val="20"/>
                <w:lang w:eastAsia="en-US"/>
              </w:rPr>
            </w:pPr>
            <w:r>
              <w:rPr>
                <w:sz w:val="20"/>
                <w:szCs w:val="20"/>
                <w:lang w:eastAsia="en-US"/>
              </w:rPr>
              <w:t>n.a.</w:t>
            </w:r>
          </w:p>
        </w:tc>
        <w:tc>
          <w:tcPr>
            <w:tcW w:w="1838" w:type="dxa"/>
            <w:tcBorders>
              <w:top w:val="single" w:sz="4" w:space="0" w:color="auto"/>
              <w:left w:val="single" w:sz="4" w:space="0" w:color="auto"/>
              <w:bottom w:val="single" w:sz="4" w:space="0" w:color="auto"/>
              <w:right w:val="single" w:sz="4" w:space="0" w:color="auto"/>
            </w:tcBorders>
          </w:tcPr>
          <w:p w:rsidR="00D27934" w:rsidRPr="003F281A" w:rsidRDefault="00D27934" w:rsidP="00751326">
            <w:pPr>
              <w:widowControl w:val="0"/>
              <w:spacing w:line="276" w:lineRule="auto"/>
              <w:jc w:val="both"/>
              <w:rPr>
                <w:sz w:val="16"/>
                <w:szCs w:val="16"/>
                <w:lang w:eastAsia="en-US"/>
              </w:rPr>
            </w:pPr>
          </w:p>
        </w:tc>
      </w:tr>
      <w:tr w:rsidR="00D27934" w:rsidTr="00994676">
        <w:trPr>
          <w:trHeight w:val="255"/>
        </w:trPr>
        <w:tc>
          <w:tcPr>
            <w:tcW w:w="851" w:type="dxa"/>
            <w:tcBorders>
              <w:top w:val="single" w:sz="4" w:space="0" w:color="auto"/>
              <w:left w:val="single" w:sz="4" w:space="0" w:color="auto"/>
              <w:bottom w:val="single" w:sz="4" w:space="0" w:color="auto"/>
              <w:right w:val="single" w:sz="4" w:space="0" w:color="auto"/>
            </w:tcBorders>
            <w:hideMark/>
          </w:tcPr>
          <w:p w:rsidR="00D27934" w:rsidRDefault="00D27934" w:rsidP="00751326">
            <w:pPr>
              <w:widowControl w:val="0"/>
              <w:spacing w:line="276" w:lineRule="auto"/>
              <w:jc w:val="both"/>
              <w:rPr>
                <w:sz w:val="20"/>
                <w:szCs w:val="20"/>
                <w:lang w:eastAsia="en-US"/>
              </w:rPr>
            </w:pPr>
            <w:r>
              <w:rPr>
                <w:sz w:val="20"/>
                <w:szCs w:val="20"/>
                <w:lang w:eastAsia="en-US"/>
              </w:rPr>
              <w:t>Č: 11</w:t>
            </w:r>
          </w:p>
          <w:p w:rsidR="00D27934" w:rsidRDefault="00D27934" w:rsidP="00751326">
            <w:pPr>
              <w:widowControl w:val="0"/>
              <w:spacing w:line="276" w:lineRule="auto"/>
              <w:jc w:val="both"/>
              <w:rPr>
                <w:sz w:val="20"/>
                <w:szCs w:val="20"/>
                <w:lang w:eastAsia="en-US"/>
              </w:rPr>
            </w:pPr>
            <w:r>
              <w:rPr>
                <w:sz w:val="20"/>
                <w:szCs w:val="20"/>
                <w:lang w:eastAsia="en-US"/>
              </w:rPr>
              <w:t>O: 1</w:t>
            </w:r>
          </w:p>
        </w:tc>
        <w:tc>
          <w:tcPr>
            <w:tcW w:w="4538" w:type="dxa"/>
            <w:tcBorders>
              <w:top w:val="single" w:sz="4" w:space="0" w:color="auto"/>
              <w:left w:val="single" w:sz="4" w:space="0" w:color="auto"/>
              <w:bottom w:val="single" w:sz="4" w:space="0" w:color="auto"/>
              <w:right w:val="single" w:sz="4" w:space="0" w:color="auto"/>
            </w:tcBorders>
            <w:hideMark/>
          </w:tcPr>
          <w:p w:rsidR="00D27934" w:rsidRDefault="00D27934" w:rsidP="00F02E0D">
            <w:pPr>
              <w:spacing w:line="276" w:lineRule="auto"/>
              <w:jc w:val="both"/>
              <w:rPr>
                <w:sz w:val="20"/>
                <w:szCs w:val="20"/>
                <w:lang w:eastAsia="en-US"/>
              </w:rPr>
            </w:pPr>
            <w:r>
              <w:rPr>
                <w:sz w:val="20"/>
                <w:szCs w:val="20"/>
                <w:lang w:eastAsia="en-US"/>
              </w:rPr>
              <w:t xml:space="preserve">1. Bez toho, aby bol dotknutý článok 12, strelné zbrane sa môžu prevážať z jedného členského štátu do druhého iba podľa postupu stanoveného v tomto článku. Uvedený postup sa uplatňuje aj na prevozy </w:t>
            </w:r>
            <w:r>
              <w:rPr>
                <w:sz w:val="20"/>
                <w:szCs w:val="20"/>
                <w:lang w:eastAsia="en-US"/>
              </w:rPr>
              <w:lastRenderedPageBreak/>
              <w:t>strelných zbraní v nadväznosti na predaj prostredníctvom zmluvy uzavretej na diaľku, ako je vymedzená v článku 2 bode 7 smernice 2011/83/EÚ.</w:t>
            </w:r>
          </w:p>
        </w:tc>
        <w:tc>
          <w:tcPr>
            <w:tcW w:w="567"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849"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4823" w:type="dxa"/>
            <w:tcBorders>
              <w:top w:val="single" w:sz="4" w:space="0" w:color="auto"/>
              <w:left w:val="single" w:sz="4" w:space="0" w:color="auto"/>
              <w:bottom w:val="single" w:sz="4" w:space="0" w:color="auto"/>
              <w:right w:val="single" w:sz="4" w:space="0" w:color="auto"/>
            </w:tcBorders>
          </w:tcPr>
          <w:p w:rsidR="00D27934" w:rsidRDefault="00D27934" w:rsidP="00F02E0D">
            <w:pPr>
              <w:widowControl w:val="0"/>
              <w:spacing w:line="276" w:lineRule="auto"/>
              <w:jc w:val="both"/>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1838" w:type="dxa"/>
            <w:tcBorders>
              <w:top w:val="single" w:sz="4" w:space="0" w:color="auto"/>
              <w:left w:val="single" w:sz="4" w:space="0" w:color="auto"/>
              <w:bottom w:val="single" w:sz="4" w:space="0" w:color="auto"/>
              <w:right w:val="single" w:sz="4" w:space="0" w:color="auto"/>
            </w:tcBorders>
          </w:tcPr>
          <w:p w:rsidR="00293519" w:rsidRPr="00293519" w:rsidRDefault="00293519" w:rsidP="00293519">
            <w:pPr>
              <w:widowControl w:val="0"/>
              <w:spacing w:line="276" w:lineRule="auto"/>
              <w:jc w:val="both"/>
              <w:rPr>
                <w:sz w:val="16"/>
                <w:szCs w:val="16"/>
                <w:lang w:eastAsia="en-US"/>
              </w:rPr>
            </w:pPr>
            <w:r w:rsidRPr="00293519">
              <w:rPr>
                <w:sz w:val="16"/>
                <w:szCs w:val="16"/>
                <w:lang w:eastAsia="en-US"/>
              </w:rPr>
              <w:t xml:space="preserve">Zákon, ktorým sa mení a dopĺňa zákon č. 190/2003 Z. z. o strelných zbraniach a strelive a o zmene a doplnení niektorých </w:t>
            </w:r>
            <w:r w:rsidRPr="00293519">
              <w:rPr>
                <w:sz w:val="16"/>
                <w:szCs w:val="16"/>
                <w:lang w:eastAsia="en-US"/>
              </w:rPr>
              <w:lastRenderedPageBreak/>
              <w:t>zákonov v znení neskorších predpisov a ktorým sa menia niektoré zákony</w:t>
            </w:r>
          </w:p>
          <w:p w:rsidR="00D27934" w:rsidRPr="002876E7" w:rsidRDefault="00293519" w:rsidP="00293519">
            <w:pPr>
              <w:widowControl w:val="0"/>
              <w:spacing w:line="276" w:lineRule="auto"/>
              <w:jc w:val="both"/>
              <w:rPr>
                <w:sz w:val="16"/>
                <w:szCs w:val="16"/>
                <w:lang w:eastAsia="en-US"/>
              </w:rPr>
            </w:pPr>
            <w:r w:rsidRPr="00293519">
              <w:rPr>
                <w:i/>
                <w:sz w:val="16"/>
                <w:szCs w:val="16"/>
                <w:lang w:eastAsia="en-US"/>
              </w:rPr>
              <w:t xml:space="preserve"> (v súčasnosti sa v legislatívnom procese  nachádza  návrh zákona ktorým sa mení a dopĺňa zákon č. 190/2003 Z. z. o strelných zbraniach a strelive a o zmene a doplnení niektorých zákonov v znení neskorších predpisov a ktorým sa menia niektoré zákony, ktorého gestorom je Ministerstvo vnútra Slovenskej republiky ako aj smernice (EÚ) 2017/853, ktorá bude prostredníctvom návrhu zákona, ktorým sa mení a dopĺňa zákon č. 190/2003 Z. z. transponovaná do právneho poriadku Slovenskej republiky)</w:t>
            </w:r>
          </w:p>
        </w:tc>
      </w:tr>
      <w:tr w:rsidR="00D27934" w:rsidTr="00994676">
        <w:trPr>
          <w:trHeight w:val="255"/>
        </w:trPr>
        <w:tc>
          <w:tcPr>
            <w:tcW w:w="851"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r>
              <w:rPr>
                <w:sz w:val="20"/>
                <w:szCs w:val="20"/>
                <w:lang w:eastAsia="en-US"/>
              </w:rPr>
              <w:lastRenderedPageBreak/>
              <w:t>Č: 12</w:t>
            </w:r>
          </w:p>
          <w:p w:rsidR="00D27934" w:rsidRDefault="00D27934" w:rsidP="00751326">
            <w:pPr>
              <w:widowControl w:val="0"/>
              <w:spacing w:line="276" w:lineRule="auto"/>
              <w:jc w:val="both"/>
              <w:rPr>
                <w:sz w:val="20"/>
                <w:szCs w:val="20"/>
                <w:lang w:eastAsia="en-US"/>
              </w:rPr>
            </w:pPr>
            <w:r>
              <w:rPr>
                <w:sz w:val="20"/>
                <w:szCs w:val="20"/>
                <w:lang w:eastAsia="en-US"/>
              </w:rPr>
              <w:t>O: 2</w:t>
            </w:r>
          </w:p>
          <w:p w:rsidR="00D27934" w:rsidRDefault="00D27934" w:rsidP="00751326">
            <w:pPr>
              <w:widowControl w:val="0"/>
              <w:spacing w:line="276" w:lineRule="auto"/>
              <w:jc w:val="both"/>
              <w:rPr>
                <w:sz w:val="20"/>
                <w:szCs w:val="20"/>
                <w:lang w:eastAsia="en-US"/>
              </w:rPr>
            </w:pPr>
            <w:r>
              <w:rPr>
                <w:sz w:val="20"/>
                <w:szCs w:val="20"/>
                <w:lang w:eastAsia="en-US"/>
              </w:rPr>
              <w:t>V: 1</w:t>
            </w:r>
          </w:p>
          <w:p w:rsidR="00D27934" w:rsidRDefault="00D27934" w:rsidP="00751326">
            <w:pPr>
              <w:widowControl w:val="0"/>
              <w:spacing w:line="276" w:lineRule="auto"/>
              <w:jc w:val="both"/>
              <w:rPr>
                <w:sz w:val="20"/>
                <w:szCs w:val="20"/>
                <w:lang w:eastAsia="en-US"/>
              </w:rPr>
            </w:pPr>
          </w:p>
          <w:p w:rsidR="00D27934" w:rsidRDefault="00D27934" w:rsidP="00751326">
            <w:pPr>
              <w:widowControl w:val="0"/>
              <w:spacing w:line="276" w:lineRule="auto"/>
              <w:jc w:val="both"/>
              <w:rPr>
                <w:sz w:val="20"/>
                <w:szCs w:val="20"/>
                <w:lang w:eastAsia="en-US"/>
              </w:rPr>
            </w:pPr>
          </w:p>
          <w:p w:rsidR="00D27934" w:rsidRDefault="00D27934" w:rsidP="00751326">
            <w:pPr>
              <w:widowControl w:val="0"/>
              <w:spacing w:line="276" w:lineRule="auto"/>
              <w:jc w:val="both"/>
              <w:rPr>
                <w:sz w:val="20"/>
                <w:szCs w:val="20"/>
                <w:lang w:eastAsia="en-US"/>
              </w:rPr>
            </w:pPr>
          </w:p>
          <w:p w:rsidR="00D27934" w:rsidRDefault="00D27934" w:rsidP="00751326">
            <w:pPr>
              <w:widowControl w:val="0"/>
              <w:spacing w:line="276" w:lineRule="auto"/>
              <w:jc w:val="both"/>
              <w:rPr>
                <w:sz w:val="20"/>
                <w:szCs w:val="20"/>
                <w:lang w:eastAsia="en-US"/>
              </w:rPr>
            </w:pPr>
          </w:p>
          <w:p w:rsidR="00D27934" w:rsidRDefault="00D27934" w:rsidP="00751326">
            <w:pPr>
              <w:widowControl w:val="0"/>
              <w:spacing w:line="276" w:lineRule="auto"/>
              <w:jc w:val="both"/>
              <w:rPr>
                <w:sz w:val="20"/>
                <w:szCs w:val="20"/>
                <w:lang w:eastAsia="en-US"/>
              </w:rPr>
            </w:pPr>
          </w:p>
          <w:p w:rsidR="00D27934" w:rsidRDefault="00D27934" w:rsidP="00751326">
            <w:pPr>
              <w:widowControl w:val="0"/>
              <w:spacing w:line="276" w:lineRule="auto"/>
              <w:jc w:val="both"/>
              <w:rPr>
                <w:sz w:val="20"/>
                <w:szCs w:val="20"/>
                <w:lang w:eastAsia="en-US"/>
              </w:rPr>
            </w:pPr>
          </w:p>
          <w:p w:rsidR="00D27934" w:rsidRDefault="00D27934" w:rsidP="00751326">
            <w:pPr>
              <w:widowControl w:val="0"/>
              <w:spacing w:line="276" w:lineRule="auto"/>
              <w:jc w:val="both"/>
              <w:rPr>
                <w:sz w:val="20"/>
                <w:szCs w:val="20"/>
                <w:lang w:eastAsia="en-US"/>
              </w:rPr>
            </w:pPr>
          </w:p>
          <w:p w:rsidR="00D27934" w:rsidRDefault="00D27934" w:rsidP="00751326">
            <w:pPr>
              <w:widowControl w:val="0"/>
              <w:spacing w:line="276" w:lineRule="auto"/>
              <w:jc w:val="both"/>
              <w:rPr>
                <w:sz w:val="20"/>
                <w:szCs w:val="20"/>
                <w:lang w:eastAsia="en-US"/>
              </w:rPr>
            </w:pPr>
          </w:p>
          <w:p w:rsidR="00D27934" w:rsidRDefault="00D27934" w:rsidP="00751326">
            <w:pPr>
              <w:widowControl w:val="0"/>
              <w:spacing w:line="276" w:lineRule="auto"/>
              <w:jc w:val="both"/>
              <w:rPr>
                <w:sz w:val="20"/>
                <w:szCs w:val="20"/>
                <w:lang w:eastAsia="en-US"/>
              </w:rPr>
            </w:pPr>
          </w:p>
          <w:p w:rsidR="00D27934" w:rsidRDefault="00D27934" w:rsidP="00751326">
            <w:pPr>
              <w:widowControl w:val="0"/>
              <w:spacing w:line="276" w:lineRule="auto"/>
              <w:jc w:val="both"/>
              <w:rPr>
                <w:sz w:val="20"/>
                <w:szCs w:val="20"/>
                <w:lang w:eastAsia="en-US"/>
              </w:rPr>
            </w:pPr>
          </w:p>
          <w:p w:rsidR="00D27934" w:rsidRDefault="00D27934" w:rsidP="00751326">
            <w:pPr>
              <w:widowControl w:val="0"/>
              <w:spacing w:line="276" w:lineRule="auto"/>
              <w:jc w:val="both"/>
              <w:rPr>
                <w:sz w:val="20"/>
                <w:szCs w:val="20"/>
                <w:lang w:eastAsia="en-US"/>
              </w:rPr>
            </w:pPr>
          </w:p>
          <w:p w:rsidR="00D27934" w:rsidRDefault="00D27934" w:rsidP="00751326">
            <w:pPr>
              <w:widowControl w:val="0"/>
              <w:spacing w:line="276" w:lineRule="auto"/>
              <w:jc w:val="both"/>
              <w:rPr>
                <w:sz w:val="20"/>
                <w:szCs w:val="20"/>
                <w:lang w:eastAsia="en-US"/>
              </w:rPr>
            </w:pPr>
            <w:r>
              <w:rPr>
                <w:sz w:val="20"/>
                <w:szCs w:val="20"/>
                <w:lang w:eastAsia="en-US"/>
              </w:rPr>
              <w:t>P: a)</w:t>
            </w:r>
          </w:p>
          <w:p w:rsidR="00D27934" w:rsidRDefault="00D27934" w:rsidP="00751326">
            <w:pPr>
              <w:widowControl w:val="0"/>
              <w:spacing w:line="276" w:lineRule="auto"/>
              <w:jc w:val="both"/>
              <w:rPr>
                <w:sz w:val="20"/>
                <w:szCs w:val="20"/>
                <w:lang w:eastAsia="en-US"/>
              </w:rPr>
            </w:pPr>
          </w:p>
          <w:p w:rsidR="00D27934" w:rsidRDefault="00D27934" w:rsidP="00751326">
            <w:pPr>
              <w:widowControl w:val="0"/>
              <w:spacing w:line="276" w:lineRule="auto"/>
              <w:jc w:val="both"/>
              <w:rPr>
                <w:sz w:val="20"/>
                <w:szCs w:val="20"/>
                <w:lang w:eastAsia="en-US"/>
              </w:rPr>
            </w:pPr>
          </w:p>
          <w:p w:rsidR="00D27934" w:rsidRDefault="00D27934" w:rsidP="00751326">
            <w:pPr>
              <w:widowControl w:val="0"/>
              <w:spacing w:line="276" w:lineRule="auto"/>
              <w:jc w:val="both"/>
              <w:rPr>
                <w:sz w:val="20"/>
                <w:szCs w:val="20"/>
                <w:lang w:eastAsia="en-US"/>
              </w:rPr>
            </w:pPr>
          </w:p>
          <w:p w:rsidR="00D27934" w:rsidRDefault="00D27934" w:rsidP="00751326">
            <w:pPr>
              <w:widowControl w:val="0"/>
              <w:spacing w:line="276" w:lineRule="auto"/>
              <w:jc w:val="both"/>
              <w:rPr>
                <w:sz w:val="20"/>
                <w:szCs w:val="20"/>
                <w:lang w:eastAsia="en-US"/>
              </w:rPr>
            </w:pPr>
            <w:r>
              <w:rPr>
                <w:sz w:val="20"/>
                <w:szCs w:val="20"/>
                <w:lang w:eastAsia="en-US"/>
              </w:rPr>
              <w:t xml:space="preserve">P: b) </w:t>
            </w:r>
          </w:p>
          <w:p w:rsidR="00D27934" w:rsidRDefault="00D27934" w:rsidP="00751326">
            <w:pPr>
              <w:widowControl w:val="0"/>
              <w:spacing w:line="276" w:lineRule="auto"/>
              <w:jc w:val="both"/>
              <w:rPr>
                <w:sz w:val="20"/>
                <w:szCs w:val="20"/>
                <w:lang w:eastAsia="en-US"/>
              </w:rPr>
            </w:pPr>
          </w:p>
          <w:p w:rsidR="00D27934" w:rsidRDefault="00D27934" w:rsidP="00751326">
            <w:pPr>
              <w:widowControl w:val="0"/>
              <w:spacing w:line="276" w:lineRule="auto"/>
              <w:jc w:val="both"/>
              <w:rPr>
                <w:sz w:val="20"/>
                <w:szCs w:val="20"/>
                <w:lang w:eastAsia="en-US"/>
              </w:rPr>
            </w:pPr>
          </w:p>
          <w:p w:rsidR="00D27934" w:rsidRDefault="00D27934" w:rsidP="00751326">
            <w:pPr>
              <w:widowControl w:val="0"/>
              <w:spacing w:line="276" w:lineRule="auto"/>
              <w:jc w:val="both"/>
              <w:rPr>
                <w:sz w:val="20"/>
                <w:szCs w:val="20"/>
                <w:lang w:eastAsia="en-US"/>
              </w:rPr>
            </w:pPr>
          </w:p>
        </w:tc>
        <w:tc>
          <w:tcPr>
            <w:tcW w:w="4538" w:type="dxa"/>
            <w:tcBorders>
              <w:top w:val="single" w:sz="4" w:space="0" w:color="auto"/>
              <w:left w:val="single" w:sz="4" w:space="0" w:color="auto"/>
              <w:bottom w:val="single" w:sz="4" w:space="0" w:color="auto"/>
              <w:right w:val="single" w:sz="4" w:space="0" w:color="auto"/>
            </w:tcBorders>
          </w:tcPr>
          <w:p w:rsidR="00D27934" w:rsidRDefault="00D27934" w:rsidP="00751326">
            <w:pPr>
              <w:spacing w:line="276" w:lineRule="auto"/>
              <w:jc w:val="both"/>
              <w:rPr>
                <w:sz w:val="20"/>
                <w:szCs w:val="20"/>
                <w:lang w:eastAsia="en-US"/>
              </w:rPr>
            </w:pPr>
            <w:r>
              <w:rPr>
                <w:sz w:val="20"/>
                <w:szCs w:val="20"/>
                <w:lang w:eastAsia="en-US"/>
              </w:rPr>
              <w:lastRenderedPageBreak/>
              <w:t>Bez ohľadu na odsek 1 môžu poľovníci a subjekty pôsobiace v oblasti rekonštrukcie historických udalostí v súvislosti so strelnými zbraňami zaradenými do kategórie C a športoví strelci v súvislosti so strelnými zbraňami zaradenými do kategórie B alebo C a strelnými zbraňami zaradenými do kategórie A, pre ktoré bolo udelené povolenie podľa článku 6 ods. 6 alebo na ktoré bolo povolenie potvrdené, obnovené alebo predĺžené podľa článku 7 ods. 4a, môžu držať bez predchádzajúceho povolenia uvedeného v článku 11 ods. 2 jednu alebo viacero strelných zbraní počas cesty cez dva alebo viaceré členské štáty na účely vykonávania svojej činnosti, pokiaľ:</w:t>
            </w:r>
          </w:p>
          <w:p w:rsidR="00D27934" w:rsidRDefault="00D27934" w:rsidP="00751326">
            <w:pPr>
              <w:spacing w:line="276" w:lineRule="auto"/>
              <w:jc w:val="both"/>
              <w:rPr>
                <w:sz w:val="20"/>
                <w:szCs w:val="20"/>
                <w:lang w:eastAsia="en-US"/>
              </w:rPr>
            </w:pPr>
          </w:p>
          <w:p w:rsidR="00D27934" w:rsidRDefault="00D27934" w:rsidP="00751326">
            <w:pPr>
              <w:spacing w:line="276" w:lineRule="auto"/>
              <w:jc w:val="both"/>
              <w:rPr>
                <w:sz w:val="20"/>
                <w:szCs w:val="20"/>
                <w:lang w:eastAsia="en-US"/>
              </w:rPr>
            </w:pPr>
            <w:r>
              <w:rPr>
                <w:sz w:val="20"/>
                <w:szCs w:val="20"/>
                <w:lang w:eastAsia="en-US"/>
              </w:rPr>
              <w:t xml:space="preserve">a) sú držiteľmi európskeho zbrojného pasu, v ktorom </w:t>
            </w:r>
            <w:r>
              <w:rPr>
                <w:sz w:val="20"/>
                <w:szCs w:val="20"/>
                <w:lang w:eastAsia="en-US"/>
              </w:rPr>
              <w:lastRenderedPageBreak/>
              <w:t>je zapísaná táto strelná zbraň alebo tieto strelné zbrane, a</w:t>
            </w:r>
          </w:p>
          <w:p w:rsidR="00D27934" w:rsidRDefault="00D27934" w:rsidP="00751326">
            <w:pPr>
              <w:spacing w:line="276" w:lineRule="auto"/>
              <w:jc w:val="both"/>
              <w:rPr>
                <w:sz w:val="20"/>
                <w:szCs w:val="20"/>
                <w:lang w:eastAsia="en-US"/>
              </w:rPr>
            </w:pPr>
          </w:p>
          <w:p w:rsidR="00D27934" w:rsidRDefault="00D27934" w:rsidP="00751326">
            <w:pPr>
              <w:spacing w:line="276" w:lineRule="auto"/>
              <w:jc w:val="both"/>
              <w:rPr>
                <w:sz w:val="20"/>
                <w:szCs w:val="20"/>
                <w:lang w:eastAsia="en-US"/>
              </w:rPr>
            </w:pPr>
            <w:r>
              <w:rPr>
                <w:sz w:val="20"/>
                <w:szCs w:val="20"/>
                <w:lang w:eastAsia="en-US"/>
              </w:rPr>
              <w:t>b) vedia preukázať dôvody svojej cesty, najmä predložením pozvánky alebo iného dôkazu o ich poľovníckej činnosti, činnosti športovej streľby alebo činnostiach rekonštrukcie historických udalostí v cieľovom členskom štáte.</w:t>
            </w:r>
          </w:p>
        </w:tc>
        <w:tc>
          <w:tcPr>
            <w:tcW w:w="567"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849" w:type="dxa"/>
            <w:tcBorders>
              <w:top w:val="single" w:sz="4" w:space="0" w:color="auto"/>
              <w:left w:val="single" w:sz="4" w:space="0" w:color="auto"/>
              <w:bottom w:val="single" w:sz="4" w:space="0" w:color="auto"/>
              <w:right w:val="single" w:sz="4" w:space="0" w:color="auto"/>
            </w:tcBorders>
          </w:tcPr>
          <w:p w:rsidR="00D27934" w:rsidRPr="000F40CC" w:rsidRDefault="00D27934" w:rsidP="00751326">
            <w:pPr>
              <w:widowControl w:val="0"/>
              <w:spacing w:line="276" w:lineRule="auto"/>
              <w:jc w:val="both"/>
              <w:rPr>
                <w:sz w:val="20"/>
                <w:szCs w:val="20"/>
                <w:lang w:eastAsia="en-US"/>
              </w:rPr>
            </w:pPr>
          </w:p>
        </w:tc>
        <w:tc>
          <w:tcPr>
            <w:tcW w:w="4823"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1838" w:type="dxa"/>
            <w:tcBorders>
              <w:top w:val="single" w:sz="4" w:space="0" w:color="auto"/>
              <w:left w:val="single" w:sz="4" w:space="0" w:color="auto"/>
              <w:bottom w:val="single" w:sz="4" w:space="0" w:color="auto"/>
              <w:right w:val="single" w:sz="4" w:space="0" w:color="auto"/>
            </w:tcBorders>
          </w:tcPr>
          <w:p w:rsidR="00293519" w:rsidRPr="00293519" w:rsidRDefault="00293519" w:rsidP="00293519">
            <w:pPr>
              <w:widowControl w:val="0"/>
              <w:spacing w:line="276" w:lineRule="auto"/>
              <w:jc w:val="both"/>
              <w:rPr>
                <w:sz w:val="16"/>
                <w:szCs w:val="16"/>
                <w:lang w:eastAsia="en-US"/>
              </w:rPr>
            </w:pPr>
            <w:r w:rsidRPr="00293519">
              <w:rPr>
                <w:sz w:val="16"/>
                <w:szCs w:val="16"/>
                <w:lang w:eastAsia="en-US"/>
              </w:rPr>
              <w:t>Zákon, ktorým sa mení a dopĺňa zákon č. 190/2003 Z. z. o strelných zbraniach a strelive a o zmene a doplnení niektorých zákonov v znení neskorších predpisov a ktorým sa menia niektoré zákony</w:t>
            </w:r>
          </w:p>
          <w:p w:rsidR="00D27934" w:rsidRDefault="00293519" w:rsidP="00293519">
            <w:pPr>
              <w:widowControl w:val="0"/>
              <w:spacing w:line="276" w:lineRule="auto"/>
              <w:jc w:val="both"/>
              <w:rPr>
                <w:sz w:val="20"/>
                <w:szCs w:val="20"/>
                <w:lang w:eastAsia="en-US"/>
              </w:rPr>
            </w:pPr>
            <w:r w:rsidRPr="00293519">
              <w:rPr>
                <w:i/>
                <w:sz w:val="16"/>
                <w:szCs w:val="16"/>
                <w:lang w:eastAsia="en-US"/>
              </w:rPr>
              <w:t xml:space="preserve"> (v súčasnosti sa v legislatívnom procese  nachádza  návrh zákona ktorým sa mení a dopĺňa zákon č. 190/2003 Z. z. o strelných zbraniach a strelive a o zmene a doplnení niektorých zákonov v znení neskorších predpisov a </w:t>
            </w:r>
            <w:r w:rsidRPr="00293519">
              <w:rPr>
                <w:i/>
                <w:sz w:val="16"/>
                <w:szCs w:val="16"/>
                <w:lang w:eastAsia="en-US"/>
              </w:rPr>
              <w:lastRenderedPageBreak/>
              <w:t>ktorým sa menia niektoré zákony, ktorého gestorom je Ministerstvo vnútra Slovenskej republiky ako aj smernice (EÚ) 2017/853, ktorá bude prostredníctvom návrhu zákona, ktorým sa mení a dopĺňa zákon č. 190/2003 Z. z. transponovaná do právneho poriadku Slovenskej republiky)</w:t>
            </w:r>
          </w:p>
        </w:tc>
      </w:tr>
      <w:tr w:rsidR="00D27934" w:rsidTr="00994676">
        <w:trPr>
          <w:trHeight w:val="255"/>
        </w:trPr>
        <w:tc>
          <w:tcPr>
            <w:tcW w:w="851"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r>
              <w:rPr>
                <w:sz w:val="20"/>
                <w:szCs w:val="20"/>
                <w:lang w:eastAsia="en-US"/>
              </w:rPr>
              <w:lastRenderedPageBreak/>
              <w:t>Č: 12</w:t>
            </w:r>
          </w:p>
          <w:p w:rsidR="00D27934" w:rsidRDefault="00D27934" w:rsidP="00751326">
            <w:pPr>
              <w:widowControl w:val="0"/>
              <w:spacing w:line="276" w:lineRule="auto"/>
              <w:jc w:val="both"/>
              <w:rPr>
                <w:sz w:val="20"/>
                <w:szCs w:val="20"/>
                <w:lang w:eastAsia="en-US"/>
              </w:rPr>
            </w:pPr>
            <w:r>
              <w:rPr>
                <w:sz w:val="20"/>
                <w:szCs w:val="20"/>
                <w:lang w:eastAsia="en-US"/>
              </w:rPr>
              <w:t>O: 2</w:t>
            </w:r>
          </w:p>
          <w:p w:rsidR="00D27934" w:rsidRDefault="00D27934" w:rsidP="00751326">
            <w:pPr>
              <w:widowControl w:val="0"/>
              <w:spacing w:line="276" w:lineRule="auto"/>
              <w:jc w:val="both"/>
              <w:rPr>
                <w:sz w:val="20"/>
                <w:szCs w:val="20"/>
                <w:lang w:eastAsia="en-US"/>
              </w:rPr>
            </w:pPr>
            <w:r>
              <w:rPr>
                <w:sz w:val="20"/>
                <w:szCs w:val="20"/>
                <w:lang w:eastAsia="en-US"/>
              </w:rPr>
              <w:t>V: 3</w:t>
            </w:r>
          </w:p>
          <w:p w:rsidR="00D27934" w:rsidRDefault="00D27934" w:rsidP="00751326">
            <w:pPr>
              <w:widowControl w:val="0"/>
              <w:spacing w:line="276" w:lineRule="auto"/>
              <w:jc w:val="both"/>
              <w:rPr>
                <w:sz w:val="20"/>
                <w:szCs w:val="20"/>
                <w:lang w:eastAsia="en-US"/>
              </w:rPr>
            </w:pPr>
          </w:p>
          <w:p w:rsidR="00D27934" w:rsidRDefault="00D27934" w:rsidP="00751326">
            <w:pPr>
              <w:widowControl w:val="0"/>
              <w:spacing w:line="276" w:lineRule="auto"/>
              <w:jc w:val="both"/>
              <w:rPr>
                <w:sz w:val="20"/>
                <w:szCs w:val="20"/>
                <w:lang w:eastAsia="en-US"/>
              </w:rPr>
            </w:pPr>
            <w:r>
              <w:rPr>
                <w:sz w:val="20"/>
                <w:szCs w:val="20"/>
                <w:lang w:eastAsia="en-US"/>
              </w:rPr>
              <w:t>V: 4</w:t>
            </w:r>
          </w:p>
          <w:p w:rsidR="00D27934" w:rsidRDefault="00D27934" w:rsidP="00751326">
            <w:pPr>
              <w:widowControl w:val="0"/>
              <w:spacing w:line="276" w:lineRule="auto"/>
              <w:jc w:val="both"/>
              <w:rPr>
                <w:sz w:val="20"/>
                <w:szCs w:val="20"/>
                <w:lang w:eastAsia="en-US"/>
              </w:rPr>
            </w:pPr>
          </w:p>
          <w:p w:rsidR="00D27934" w:rsidRDefault="00D27934" w:rsidP="00751326">
            <w:pPr>
              <w:widowControl w:val="0"/>
              <w:spacing w:line="276" w:lineRule="auto"/>
              <w:jc w:val="both"/>
              <w:rPr>
                <w:sz w:val="20"/>
                <w:szCs w:val="20"/>
                <w:lang w:eastAsia="en-US"/>
              </w:rPr>
            </w:pPr>
            <w:r>
              <w:rPr>
                <w:sz w:val="20"/>
                <w:szCs w:val="20"/>
                <w:lang w:eastAsia="en-US"/>
              </w:rPr>
              <w:t xml:space="preserve"> </w:t>
            </w:r>
          </w:p>
        </w:tc>
        <w:tc>
          <w:tcPr>
            <w:tcW w:w="4538" w:type="dxa"/>
            <w:tcBorders>
              <w:top w:val="single" w:sz="4" w:space="0" w:color="auto"/>
              <w:left w:val="single" w:sz="4" w:space="0" w:color="auto"/>
              <w:bottom w:val="single" w:sz="4" w:space="0" w:color="auto"/>
              <w:right w:val="single" w:sz="4" w:space="0" w:color="auto"/>
            </w:tcBorders>
            <w:hideMark/>
          </w:tcPr>
          <w:p w:rsidR="00D27934" w:rsidRDefault="00D27934" w:rsidP="00751326">
            <w:pPr>
              <w:spacing w:line="276" w:lineRule="auto"/>
              <w:jc w:val="both"/>
              <w:rPr>
                <w:sz w:val="20"/>
                <w:szCs w:val="20"/>
                <w:lang w:eastAsia="en-US"/>
              </w:rPr>
            </w:pPr>
            <w:r>
              <w:rPr>
                <w:sz w:val="20"/>
                <w:szCs w:val="20"/>
                <w:lang w:eastAsia="en-US"/>
              </w:rPr>
              <w:t xml:space="preserve">Táto odchýlka sa však nepoužije na cesty do členského štátu, ktorý v súlade s článkom 8 ods. 3 buď zakazuje nadobúdanie a držbu príslušnej strelnej zbrane, alebo ktorý to podmieňuje oprávnením. </w:t>
            </w:r>
          </w:p>
          <w:p w:rsidR="00D27934" w:rsidRDefault="00D27934" w:rsidP="00751326">
            <w:pPr>
              <w:spacing w:line="276" w:lineRule="auto"/>
              <w:jc w:val="both"/>
              <w:rPr>
                <w:sz w:val="20"/>
                <w:szCs w:val="20"/>
                <w:lang w:eastAsia="en-US"/>
              </w:rPr>
            </w:pPr>
            <w:r>
              <w:rPr>
                <w:sz w:val="20"/>
                <w:szCs w:val="20"/>
                <w:lang w:eastAsia="en-US"/>
              </w:rPr>
              <w:t>V takomto prípade sa do európskeho zbrojného pasu zaznamená výslovné vyhlásenie v tomto zmysle. Členské štáty môžu tiež zamietnuť žiadosť o túto odchýlku v prípade strelných zbraní zaradených do kategórie A, pre ktoré bolo udelené povolenie podľa článku 6 ods. 6 alebo pre ktoré bolo povolenie podľa článku 7 ods. 4a potvrdené, obnovené alebo predĺžené.</w:t>
            </w:r>
          </w:p>
        </w:tc>
        <w:tc>
          <w:tcPr>
            <w:tcW w:w="567"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849" w:type="dxa"/>
            <w:tcBorders>
              <w:top w:val="single" w:sz="4" w:space="0" w:color="auto"/>
              <w:left w:val="single" w:sz="4" w:space="0" w:color="auto"/>
              <w:bottom w:val="single" w:sz="4" w:space="0" w:color="auto"/>
              <w:right w:val="single" w:sz="4" w:space="0" w:color="auto"/>
            </w:tcBorders>
          </w:tcPr>
          <w:p w:rsidR="00D27934" w:rsidRPr="00321701" w:rsidRDefault="00D27934" w:rsidP="00751326">
            <w:pPr>
              <w:widowControl w:val="0"/>
              <w:spacing w:line="276" w:lineRule="auto"/>
              <w:jc w:val="both"/>
              <w:rPr>
                <w:sz w:val="20"/>
                <w:szCs w:val="20"/>
                <w:lang w:eastAsia="en-US"/>
              </w:rPr>
            </w:pPr>
          </w:p>
        </w:tc>
        <w:tc>
          <w:tcPr>
            <w:tcW w:w="4823"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1838" w:type="dxa"/>
            <w:tcBorders>
              <w:top w:val="single" w:sz="4" w:space="0" w:color="auto"/>
              <w:left w:val="single" w:sz="4" w:space="0" w:color="auto"/>
              <w:bottom w:val="single" w:sz="4" w:space="0" w:color="auto"/>
              <w:right w:val="single" w:sz="4" w:space="0" w:color="auto"/>
            </w:tcBorders>
          </w:tcPr>
          <w:p w:rsidR="00293519" w:rsidRPr="00293519" w:rsidRDefault="00293519" w:rsidP="00293519">
            <w:pPr>
              <w:widowControl w:val="0"/>
              <w:spacing w:line="276" w:lineRule="auto"/>
              <w:jc w:val="both"/>
              <w:rPr>
                <w:i/>
                <w:sz w:val="16"/>
                <w:szCs w:val="16"/>
                <w:lang w:eastAsia="en-US"/>
              </w:rPr>
            </w:pPr>
            <w:r w:rsidRPr="00293519">
              <w:rPr>
                <w:i/>
                <w:sz w:val="16"/>
                <w:szCs w:val="16"/>
                <w:lang w:eastAsia="en-US"/>
              </w:rPr>
              <w:t>Zákon, ktorým sa mení a dopĺňa zákon č. 190/2003 Z. z. o strelných zbraniach a strelive a o zmene a doplnení niektorých zákonov v znení neskorších predpisov a ktorým sa menia niektoré zákony</w:t>
            </w:r>
          </w:p>
          <w:p w:rsidR="00D27934" w:rsidRDefault="00293519" w:rsidP="00293519">
            <w:pPr>
              <w:widowControl w:val="0"/>
              <w:spacing w:line="276" w:lineRule="auto"/>
              <w:jc w:val="both"/>
              <w:rPr>
                <w:sz w:val="20"/>
                <w:szCs w:val="20"/>
                <w:lang w:eastAsia="en-US"/>
              </w:rPr>
            </w:pPr>
            <w:r w:rsidRPr="00293519">
              <w:rPr>
                <w:i/>
                <w:sz w:val="16"/>
                <w:szCs w:val="16"/>
                <w:lang w:eastAsia="en-US"/>
              </w:rPr>
              <w:t xml:space="preserve"> (v súčasnosti sa v legislatívnom procese  nachádza  návrh zákona ktorým sa mení a dopĺňa zákon č. 190/2003 Z. z. o strelných zbraniach a strelive a o zmene a doplnení niektorých zákonov v znení neskorších predpisov a ktorým sa menia niektoré zákony, ktorého gestorom je Ministerstvo vnútra Slovenskej republiky ako aj smernice (EÚ) 2017/853, ktorá bude prostredníctvom návrhu zákona, ktorým sa mení a dopĺňa zákon č. 190/2003 Z. z. transponovaná do právneho poriadku Slovenskej republiky)</w:t>
            </w:r>
          </w:p>
        </w:tc>
      </w:tr>
      <w:tr w:rsidR="00D27934" w:rsidTr="00994676">
        <w:trPr>
          <w:trHeight w:val="255"/>
        </w:trPr>
        <w:tc>
          <w:tcPr>
            <w:tcW w:w="851" w:type="dxa"/>
            <w:tcBorders>
              <w:top w:val="single" w:sz="4" w:space="0" w:color="auto"/>
              <w:left w:val="single" w:sz="4" w:space="0" w:color="auto"/>
              <w:bottom w:val="single" w:sz="4" w:space="0" w:color="auto"/>
              <w:right w:val="single" w:sz="4" w:space="0" w:color="auto"/>
            </w:tcBorders>
            <w:hideMark/>
          </w:tcPr>
          <w:p w:rsidR="00D27934" w:rsidRDefault="00D27934" w:rsidP="00751326">
            <w:pPr>
              <w:widowControl w:val="0"/>
              <w:spacing w:line="276" w:lineRule="auto"/>
              <w:jc w:val="both"/>
              <w:rPr>
                <w:sz w:val="20"/>
                <w:szCs w:val="20"/>
                <w:lang w:eastAsia="en-US"/>
              </w:rPr>
            </w:pPr>
            <w:r>
              <w:rPr>
                <w:sz w:val="20"/>
                <w:szCs w:val="20"/>
                <w:lang w:eastAsia="en-US"/>
              </w:rPr>
              <w:t>Č: 13</w:t>
            </w:r>
          </w:p>
          <w:p w:rsidR="00D27934" w:rsidRDefault="00D27934" w:rsidP="00751326">
            <w:pPr>
              <w:widowControl w:val="0"/>
              <w:spacing w:line="276" w:lineRule="auto"/>
              <w:jc w:val="both"/>
              <w:rPr>
                <w:sz w:val="20"/>
                <w:szCs w:val="20"/>
                <w:lang w:eastAsia="en-US"/>
              </w:rPr>
            </w:pPr>
            <w:r>
              <w:rPr>
                <w:sz w:val="20"/>
                <w:szCs w:val="20"/>
                <w:lang w:eastAsia="en-US"/>
              </w:rPr>
              <w:lastRenderedPageBreak/>
              <w:t>O: 4</w:t>
            </w:r>
          </w:p>
        </w:tc>
        <w:tc>
          <w:tcPr>
            <w:tcW w:w="4538" w:type="dxa"/>
            <w:tcBorders>
              <w:top w:val="single" w:sz="4" w:space="0" w:color="auto"/>
              <w:left w:val="single" w:sz="4" w:space="0" w:color="auto"/>
              <w:bottom w:val="single" w:sz="4" w:space="0" w:color="auto"/>
              <w:right w:val="single" w:sz="4" w:space="0" w:color="auto"/>
            </w:tcBorders>
            <w:hideMark/>
          </w:tcPr>
          <w:p w:rsidR="00D27934" w:rsidRPr="00F92750" w:rsidRDefault="00D27934" w:rsidP="00751326">
            <w:pPr>
              <w:spacing w:line="276" w:lineRule="auto"/>
              <w:jc w:val="both"/>
              <w:rPr>
                <w:sz w:val="20"/>
                <w:szCs w:val="20"/>
                <w:highlight w:val="yellow"/>
                <w:lang w:eastAsia="en-US"/>
              </w:rPr>
            </w:pPr>
            <w:r w:rsidRPr="00D26DAB">
              <w:rPr>
                <w:sz w:val="20"/>
                <w:szCs w:val="20"/>
                <w:lang w:eastAsia="en-US"/>
              </w:rPr>
              <w:lastRenderedPageBreak/>
              <w:t xml:space="preserve">4. Príslušné orgány členských štátov si elektronickými </w:t>
            </w:r>
            <w:r w:rsidRPr="00D26DAB">
              <w:rPr>
                <w:sz w:val="20"/>
                <w:szCs w:val="20"/>
                <w:lang w:eastAsia="en-US"/>
              </w:rPr>
              <w:lastRenderedPageBreak/>
              <w:t>prostriedkami vymieňajú informácie o povoleniach udelených na prevod strelných zbraní do iného členského štátu a informácie týkajúce sa zamietnutia povolenia v zmysle článkov 6 a 7 z dôvodov bezpečnosti alebo súvisiacich so spoľahlivosťou dotknutej osoby.</w:t>
            </w:r>
          </w:p>
        </w:tc>
        <w:tc>
          <w:tcPr>
            <w:tcW w:w="567"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849" w:type="dxa"/>
            <w:tcBorders>
              <w:top w:val="single" w:sz="4" w:space="0" w:color="auto"/>
              <w:left w:val="single" w:sz="4" w:space="0" w:color="auto"/>
              <w:bottom w:val="single" w:sz="4" w:space="0" w:color="auto"/>
              <w:right w:val="single" w:sz="4" w:space="0" w:color="auto"/>
            </w:tcBorders>
          </w:tcPr>
          <w:p w:rsidR="00D27934" w:rsidRDefault="00D27934" w:rsidP="00D26DAB">
            <w:pPr>
              <w:widowControl w:val="0"/>
              <w:spacing w:line="276" w:lineRule="auto"/>
              <w:jc w:val="both"/>
              <w:rPr>
                <w:sz w:val="20"/>
                <w:szCs w:val="20"/>
                <w:lang w:eastAsia="en-US"/>
              </w:rPr>
            </w:pPr>
          </w:p>
        </w:tc>
        <w:tc>
          <w:tcPr>
            <w:tcW w:w="4823" w:type="dxa"/>
            <w:tcBorders>
              <w:top w:val="single" w:sz="4" w:space="0" w:color="auto"/>
              <w:left w:val="single" w:sz="4" w:space="0" w:color="auto"/>
              <w:bottom w:val="single" w:sz="4" w:space="0" w:color="auto"/>
              <w:right w:val="single" w:sz="4" w:space="0" w:color="auto"/>
            </w:tcBorders>
          </w:tcPr>
          <w:p w:rsidR="00D27934" w:rsidRDefault="00D27934" w:rsidP="00D26DAB">
            <w:pPr>
              <w:widowControl w:val="0"/>
              <w:spacing w:line="276" w:lineRule="auto"/>
              <w:jc w:val="both"/>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1838" w:type="dxa"/>
            <w:tcBorders>
              <w:top w:val="single" w:sz="4" w:space="0" w:color="auto"/>
              <w:left w:val="single" w:sz="4" w:space="0" w:color="auto"/>
              <w:bottom w:val="single" w:sz="4" w:space="0" w:color="auto"/>
              <w:right w:val="single" w:sz="4" w:space="0" w:color="auto"/>
            </w:tcBorders>
          </w:tcPr>
          <w:p w:rsidR="00293519" w:rsidRPr="00293519" w:rsidRDefault="00293519" w:rsidP="00293519">
            <w:pPr>
              <w:widowControl w:val="0"/>
              <w:spacing w:line="276" w:lineRule="auto"/>
              <w:jc w:val="both"/>
              <w:rPr>
                <w:sz w:val="16"/>
                <w:szCs w:val="16"/>
                <w:lang w:eastAsia="en-US"/>
              </w:rPr>
            </w:pPr>
            <w:r w:rsidRPr="00293519">
              <w:rPr>
                <w:sz w:val="16"/>
                <w:szCs w:val="16"/>
                <w:lang w:eastAsia="en-US"/>
              </w:rPr>
              <w:t xml:space="preserve">Zákon, ktorým sa mení a dopĺňa zákon č. 190/2003 </w:t>
            </w:r>
            <w:r w:rsidRPr="00293519">
              <w:rPr>
                <w:sz w:val="16"/>
                <w:szCs w:val="16"/>
                <w:lang w:eastAsia="en-US"/>
              </w:rPr>
              <w:lastRenderedPageBreak/>
              <w:t>Z. z. o strelných zbraniach a strelive a o zmene a doplnení niektorých zákonov v znení neskorších predpisov a ktorým sa menia niektoré zákony</w:t>
            </w:r>
          </w:p>
          <w:p w:rsidR="00D27934" w:rsidRDefault="00293519" w:rsidP="00293519">
            <w:pPr>
              <w:widowControl w:val="0"/>
              <w:spacing w:line="276" w:lineRule="auto"/>
              <w:jc w:val="both"/>
              <w:rPr>
                <w:sz w:val="20"/>
                <w:szCs w:val="20"/>
                <w:lang w:eastAsia="en-US"/>
              </w:rPr>
            </w:pPr>
            <w:r w:rsidRPr="00293519">
              <w:rPr>
                <w:i/>
                <w:sz w:val="16"/>
                <w:szCs w:val="16"/>
                <w:lang w:eastAsia="en-US"/>
              </w:rPr>
              <w:t xml:space="preserve"> (v súčasnosti sa v legislatívnom procese  nachádza  návrh zákona ktorým sa mení a dopĺňa zákon č. 190/2003 Z. z. o strelných zbraniach a strelive a o zmene a doplnení niektorých zákonov v znení neskorších predpisov a ktorým sa menia niektoré zákony, ktorého gestorom je Ministerstvo vnútra Slovenskej republiky ako aj smernice (EÚ) 2017/853, ktorá bude prostredníctvom návrhu zákona, ktorým sa mení a dopĺňa zákon č. 190/2003 Z. z. transponovaná do právneho poriadku Slovenskej republiky)</w:t>
            </w:r>
          </w:p>
        </w:tc>
      </w:tr>
      <w:tr w:rsidR="00D27934" w:rsidTr="00994676">
        <w:trPr>
          <w:trHeight w:val="255"/>
        </w:trPr>
        <w:tc>
          <w:tcPr>
            <w:tcW w:w="851" w:type="dxa"/>
            <w:tcBorders>
              <w:top w:val="single" w:sz="4" w:space="0" w:color="auto"/>
              <w:left w:val="single" w:sz="4" w:space="0" w:color="auto"/>
              <w:bottom w:val="single" w:sz="4" w:space="0" w:color="auto"/>
              <w:right w:val="single" w:sz="4" w:space="0" w:color="auto"/>
            </w:tcBorders>
            <w:hideMark/>
          </w:tcPr>
          <w:p w:rsidR="00D27934" w:rsidRDefault="00D27934" w:rsidP="00751326">
            <w:pPr>
              <w:widowControl w:val="0"/>
              <w:spacing w:line="276" w:lineRule="auto"/>
              <w:jc w:val="both"/>
              <w:rPr>
                <w:sz w:val="20"/>
                <w:szCs w:val="20"/>
                <w:lang w:eastAsia="en-US"/>
              </w:rPr>
            </w:pPr>
            <w:r>
              <w:rPr>
                <w:sz w:val="20"/>
                <w:szCs w:val="20"/>
                <w:lang w:eastAsia="en-US"/>
              </w:rPr>
              <w:lastRenderedPageBreak/>
              <w:t>Č: 13</w:t>
            </w:r>
          </w:p>
          <w:p w:rsidR="00D27934" w:rsidRDefault="00D27934" w:rsidP="00751326">
            <w:pPr>
              <w:widowControl w:val="0"/>
              <w:spacing w:line="276" w:lineRule="auto"/>
              <w:jc w:val="both"/>
              <w:rPr>
                <w:sz w:val="20"/>
                <w:szCs w:val="20"/>
                <w:lang w:eastAsia="en-US"/>
              </w:rPr>
            </w:pPr>
            <w:r>
              <w:rPr>
                <w:sz w:val="20"/>
                <w:szCs w:val="20"/>
                <w:lang w:eastAsia="en-US"/>
              </w:rPr>
              <w:t>O: 5</w:t>
            </w:r>
          </w:p>
        </w:tc>
        <w:tc>
          <w:tcPr>
            <w:tcW w:w="4538" w:type="dxa"/>
            <w:tcBorders>
              <w:top w:val="single" w:sz="4" w:space="0" w:color="auto"/>
              <w:left w:val="single" w:sz="4" w:space="0" w:color="auto"/>
              <w:bottom w:val="single" w:sz="4" w:space="0" w:color="auto"/>
              <w:right w:val="single" w:sz="4" w:space="0" w:color="auto"/>
            </w:tcBorders>
            <w:hideMark/>
          </w:tcPr>
          <w:p w:rsidR="00D27934" w:rsidRDefault="00D27934" w:rsidP="00751326">
            <w:pPr>
              <w:spacing w:line="276" w:lineRule="auto"/>
              <w:jc w:val="both"/>
              <w:rPr>
                <w:sz w:val="20"/>
                <w:szCs w:val="20"/>
                <w:lang w:eastAsia="en-US"/>
              </w:rPr>
            </w:pPr>
            <w:r>
              <w:rPr>
                <w:sz w:val="20"/>
                <w:szCs w:val="20"/>
                <w:lang w:eastAsia="en-US"/>
              </w:rPr>
              <w:t>5. Komisia zabezpečí systém na účely výmeny informácií uvedený v tomto článku.</w:t>
            </w:r>
          </w:p>
          <w:p w:rsidR="00D27934" w:rsidRDefault="00D27934" w:rsidP="00751326">
            <w:pPr>
              <w:spacing w:line="276" w:lineRule="auto"/>
              <w:jc w:val="both"/>
              <w:rPr>
                <w:sz w:val="20"/>
                <w:szCs w:val="20"/>
                <w:lang w:eastAsia="en-US"/>
              </w:rPr>
            </w:pPr>
            <w:r>
              <w:rPr>
                <w:sz w:val="20"/>
                <w:szCs w:val="20"/>
                <w:lang w:eastAsia="en-US"/>
              </w:rPr>
              <w:t>Komisia prijme delegované akty v súlade s článkom 13a s cieľom doplniť túto smernicu stanovením podrobných postupov systematickej výmeny informácií elektronickými prostriedkami. Komisia prijme prvý takýto delegovaný akt do 14. septembra 2018.</w:t>
            </w:r>
          </w:p>
        </w:tc>
        <w:tc>
          <w:tcPr>
            <w:tcW w:w="567" w:type="dxa"/>
            <w:tcBorders>
              <w:top w:val="single" w:sz="4" w:space="0" w:color="auto"/>
              <w:left w:val="single" w:sz="4" w:space="0" w:color="auto"/>
              <w:bottom w:val="single" w:sz="4" w:space="0" w:color="auto"/>
              <w:right w:val="single" w:sz="4" w:space="0" w:color="auto"/>
            </w:tcBorders>
            <w:hideMark/>
          </w:tcPr>
          <w:p w:rsidR="00D27934" w:rsidRDefault="00D27934" w:rsidP="00751326">
            <w:pPr>
              <w:widowControl w:val="0"/>
              <w:spacing w:line="276" w:lineRule="auto"/>
              <w:jc w:val="both"/>
              <w:rPr>
                <w:sz w:val="20"/>
                <w:szCs w:val="20"/>
                <w:lang w:eastAsia="en-US"/>
              </w:rPr>
            </w:pPr>
            <w:r>
              <w:rPr>
                <w:sz w:val="20"/>
                <w:szCs w:val="20"/>
                <w:lang w:eastAsia="en-US"/>
              </w:rPr>
              <w:t>n.a.</w:t>
            </w:r>
          </w:p>
        </w:tc>
        <w:tc>
          <w:tcPr>
            <w:tcW w:w="992"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849"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4823"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D27934" w:rsidRDefault="00D27934" w:rsidP="00751326">
            <w:pPr>
              <w:widowControl w:val="0"/>
              <w:spacing w:line="276" w:lineRule="auto"/>
              <w:jc w:val="both"/>
              <w:rPr>
                <w:sz w:val="20"/>
                <w:szCs w:val="20"/>
                <w:lang w:eastAsia="en-US"/>
              </w:rPr>
            </w:pPr>
            <w:r>
              <w:rPr>
                <w:sz w:val="20"/>
                <w:szCs w:val="20"/>
                <w:lang w:eastAsia="en-US"/>
              </w:rPr>
              <w:t>n.a.</w:t>
            </w:r>
          </w:p>
        </w:tc>
        <w:tc>
          <w:tcPr>
            <w:tcW w:w="1838"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r>
      <w:tr w:rsidR="00D27934" w:rsidTr="00994676">
        <w:trPr>
          <w:trHeight w:val="255"/>
        </w:trPr>
        <w:tc>
          <w:tcPr>
            <w:tcW w:w="851"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r>
              <w:rPr>
                <w:sz w:val="20"/>
                <w:szCs w:val="20"/>
                <w:lang w:eastAsia="en-US"/>
              </w:rPr>
              <w:t>Č: 13a</w:t>
            </w:r>
          </w:p>
          <w:p w:rsidR="00D27934" w:rsidRDefault="00D27934" w:rsidP="00751326">
            <w:pPr>
              <w:widowControl w:val="0"/>
              <w:spacing w:line="276" w:lineRule="auto"/>
              <w:jc w:val="both"/>
              <w:rPr>
                <w:sz w:val="20"/>
                <w:szCs w:val="20"/>
                <w:lang w:eastAsia="en-US"/>
              </w:rPr>
            </w:pPr>
          </w:p>
        </w:tc>
        <w:tc>
          <w:tcPr>
            <w:tcW w:w="4538" w:type="dxa"/>
            <w:tcBorders>
              <w:top w:val="single" w:sz="4" w:space="0" w:color="auto"/>
              <w:left w:val="single" w:sz="4" w:space="0" w:color="auto"/>
              <w:bottom w:val="single" w:sz="4" w:space="0" w:color="auto"/>
              <w:right w:val="single" w:sz="4" w:space="0" w:color="auto"/>
            </w:tcBorders>
            <w:hideMark/>
          </w:tcPr>
          <w:p w:rsidR="00D27934" w:rsidRDefault="00D27934" w:rsidP="00751326">
            <w:pPr>
              <w:spacing w:line="276" w:lineRule="auto"/>
              <w:jc w:val="both"/>
              <w:rPr>
                <w:sz w:val="20"/>
                <w:szCs w:val="20"/>
                <w:lang w:eastAsia="en-US"/>
              </w:rPr>
            </w:pPr>
            <w:r>
              <w:rPr>
                <w:sz w:val="20"/>
                <w:szCs w:val="20"/>
                <w:lang w:eastAsia="en-US"/>
              </w:rPr>
              <w:t>1. Komisii sa udeľuje právomoc prijímať delegované akty za podmienok stanovených v tomto článku.</w:t>
            </w:r>
          </w:p>
          <w:p w:rsidR="00D27934" w:rsidRDefault="00D27934" w:rsidP="00751326">
            <w:pPr>
              <w:spacing w:line="276" w:lineRule="auto"/>
              <w:jc w:val="both"/>
              <w:rPr>
                <w:sz w:val="20"/>
                <w:szCs w:val="20"/>
                <w:lang w:eastAsia="en-US"/>
              </w:rPr>
            </w:pPr>
            <w:r>
              <w:rPr>
                <w:sz w:val="20"/>
                <w:szCs w:val="20"/>
                <w:lang w:eastAsia="en-US"/>
              </w:rPr>
              <w:t>2. Právomoc prijímať delegované akty uvedené v článku 13 ods. 5 sa Komisii udeľuje na dobu neurčitú od 13. júna 2017.</w:t>
            </w:r>
          </w:p>
          <w:p w:rsidR="00D27934" w:rsidRDefault="00D27934" w:rsidP="00751326">
            <w:pPr>
              <w:spacing w:line="276" w:lineRule="auto"/>
              <w:jc w:val="both"/>
              <w:rPr>
                <w:sz w:val="20"/>
                <w:szCs w:val="20"/>
                <w:lang w:eastAsia="en-US"/>
              </w:rPr>
            </w:pPr>
            <w:r>
              <w:rPr>
                <w:sz w:val="20"/>
                <w:szCs w:val="20"/>
                <w:lang w:eastAsia="en-US"/>
              </w:rPr>
              <w:lastRenderedPageBreak/>
              <w:t>3. Delegovanie právomoci uvedené v článku 13 ods. 5 môže Európsky parlament alebo Rada kedykoľvek odvolať. Rozhodnutím o odvolaní sa ukončuje delegovanie právomoci, ktoré sa v ňom uvádza. Rozhodnutie nadobúda účinnosť dňom nasledujúcim po jeho uverejnení v Úradnom vestníku Európskej únie alebo k neskoršiemu dátumu, ktorý je v ňom určený. Nie je ním dotknutá platnosť delegovaných aktov, ktoré už nadobudli účinnosť.</w:t>
            </w:r>
          </w:p>
          <w:p w:rsidR="00D27934" w:rsidRDefault="00D27934" w:rsidP="00751326">
            <w:pPr>
              <w:spacing w:line="276" w:lineRule="auto"/>
              <w:jc w:val="both"/>
              <w:rPr>
                <w:sz w:val="20"/>
                <w:szCs w:val="20"/>
                <w:lang w:eastAsia="en-US"/>
              </w:rPr>
            </w:pPr>
            <w:r>
              <w:rPr>
                <w:sz w:val="20"/>
                <w:szCs w:val="20"/>
                <w:lang w:eastAsia="en-US"/>
              </w:rPr>
              <w:t>4. Komisia pred prijatím delegovaného aktu konzultuje s odborníkmi určenými jednotlivými členskými štátmi v súlade so zásadami stanovenými v Medziinštitucionálnej dohode z 13. apríla 2016 o lepšej tvorbe práva.</w:t>
            </w:r>
          </w:p>
          <w:p w:rsidR="00D27934" w:rsidRDefault="00D27934" w:rsidP="00751326">
            <w:pPr>
              <w:spacing w:line="276" w:lineRule="auto"/>
              <w:jc w:val="both"/>
              <w:rPr>
                <w:sz w:val="20"/>
                <w:szCs w:val="20"/>
                <w:lang w:eastAsia="en-US"/>
              </w:rPr>
            </w:pPr>
            <w:r>
              <w:rPr>
                <w:sz w:val="20"/>
                <w:szCs w:val="20"/>
                <w:lang w:eastAsia="en-US"/>
              </w:rPr>
              <w:t>5. Komisia oznamuje delegovaný akt hneď po prijatí súčasne Európskemu parlamentu a Rade.</w:t>
            </w:r>
          </w:p>
          <w:p w:rsidR="00D27934" w:rsidRDefault="00D27934" w:rsidP="001A4BEC">
            <w:pPr>
              <w:spacing w:line="276" w:lineRule="auto"/>
              <w:jc w:val="both"/>
              <w:rPr>
                <w:sz w:val="20"/>
                <w:szCs w:val="20"/>
                <w:lang w:eastAsia="en-US"/>
              </w:rPr>
            </w:pPr>
            <w:r>
              <w:rPr>
                <w:sz w:val="20"/>
                <w:szCs w:val="20"/>
                <w:lang w:eastAsia="en-US"/>
              </w:rPr>
              <w:t>6. Delegovaný akt prijatý podľa článku 13 ods. 5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p>
        </w:tc>
        <w:tc>
          <w:tcPr>
            <w:tcW w:w="567" w:type="dxa"/>
            <w:tcBorders>
              <w:top w:val="single" w:sz="4" w:space="0" w:color="auto"/>
              <w:left w:val="single" w:sz="4" w:space="0" w:color="auto"/>
              <w:bottom w:val="single" w:sz="4" w:space="0" w:color="auto"/>
              <w:right w:val="single" w:sz="4" w:space="0" w:color="auto"/>
            </w:tcBorders>
            <w:hideMark/>
          </w:tcPr>
          <w:p w:rsidR="00D27934" w:rsidRDefault="00D27934" w:rsidP="00751326">
            <w:pPr>
              <w:widowControl w:val="0"/>
              <w:spacing w:line="276" w:lineRule="auto"/>
              <w:jc w:val="both"/>
              <w:rPr>
                <w:sz w:val="20"/>
                <w:szCs w:val="20"/>
                <w:lang w:eastAsia="en-US"/>
              </w:rPr>
            </w:pPr>
            <w:r>
              <w:rPr>
                <w:sz w:val="20"/>
                <w:szCs w:val="20"/>
                <w:lang w:eastAsia="en-US"/>
              </w:rPr>
              <w:lastRenderedPageBreak/>
              <w:t>n.a.</w:t>
            </w:r>
          </w:p>
        </w:tc>
        <w:tc>
          <w:tcPr>
            <w:tcW w:w="992"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849"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4823"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highlight w:val="red"/>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D27934" w:rsidRDefault="00D27934" w:rsidP="00751326">
            <w:pPr>
              <w:widowControl w:val="0"/>
              <w:spacing w:line="276" w:lineRule="auto"/>
              <w:jc w:val="both"/>
              <w:rPr>
                <w:sz w:val="20"/>
                <w:szCs w:val="20"/>
                <w:lang w:eastAsia="en-US"/>
              </w:rPr>
            </w:pPr>
            <w:r>
              <w:rPr>
                <w:sz w:val="20"/>
                <w:szCs w:val="20"/>
                <w:lang w:eastAsia="en-US"/>
              </w:rPr>
              <w:t>n.a.</w:t>
            </w:r>
          </w:p>
        </w:tc>
        <w:tc>
          <w:tcPr>
            <w:tcW w:w="1838"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r>
      <w:tr w:rsidR="00D27934" w:rsidTr="00994676">
        <w:trPr>
          <w:trHeight w:val="255"/>
        </w:trPr>
        <w:tc>
          <w:tcPr>
            <w:tcW w:w="851"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r>
              <w:rPr>
                <w:sz w:val="20"/>
                <w:szCs w:val="20"/>
                <w:lang w:eastAsia="en-US"/>
              </w:rPr>
              <w:lastRenderedPageBreak/>
              <w:t>Č: 13b</w:t>
            </w:r>
          </w:p>
          <w:p w:rsidR="00D27934" w:rsidRDefault="00D27934" w:rsidP="00751326">
            <w:pPr>
              <w:widowControl w:val="0"/>
              <w:spacing w:line="276" w:lineRule="auto"/>
              <w:jc w:val="both"/>
              <w:rPr>
                <w:sz w:val="20"/>
                <w:szCs w:val="20"/>
                <w:lang w:eastAsia="en-US"/>
              </w:rPr>
            </w:pPr>
          </w:p>
        </w:tc>
        <w:tc>
          <w:tcPr>
            <w:tcW w:w="4538" w:type="dxa"/>
            <w:tcBorders>
              <w:top w:val="single" w:sz="4" w:space="0" w:color="auto"/>
              <w:left w:val="single" w:sz="4" w:space="0" w:color="auto"/>
              <w:bottom w:val="single" w:sz="4" w:space="0" w:color="auto"/>
              <w:right w:val="single" w:sz="4" w:space="0" w:color="auto"/>
            </w:tcBorders>
            <w:hideMark/>
          </w:tcPr>
          <w:p w:rsidR="00D27934" w:rsidRDefault="00D27934" w:rsidP="00751326">
            <w:pPr>
              <w:spacing w:line="276" w:lineRule="auto"/>
              <w:jc w:val="both"/>
              <w:rPr>
                <w:sz w:val="20"/>
                <w:szCs w:val="20"/>
                <w:lang w:eastAsia="en-US"/>
              </w:rPr>
            </w:pPr>
            <w:r>
              <w:rPr>
                <w:sz w:val="20"/>
                <w:szCs w:val="20"/>
                <w:lang w:eastAsia="en-US"/>
              </w:rPr>
              <w:t>1. Komisii pomáha výbor. Uvedený výbor je výborom v zmysle nariadenia Európskeho parlamentu a Rady (EÚ) č. 182/2011(*).</w:t>
            </w:r>
          </w:p>
          <w:p w:rsidR="00D27934" w:rsidRDefault="00D27934" w:rsidP="00751326">
            <w:pPr>
              <w:pBdr>
                <w:bottom w:val="single" w:sz="6" w:space="1" w:color="auto"/>
              </w:pBdr>
              <w:spacing w:line="276" w:lineRule="auto"/>
              <w:jc w:val="both"/>
              <w:rPr>
                <w:sz w:val="20"/>
                <w:szCs w:val="20"/>
                <w:lang w:eastAsia="en-US"/>
              </w:rPr>
            </w:pPr>
            <w:r>
              <w:rPr>
                <w:sz w:val="20"/>
                <w:szCs w:val="20"/>
                <w:lang w:eastAsia="en-US"/>
              </w:rPr>
              <w:t>2. Ak sa odkazuje na tento odsek, uplatňuje sa článok 5 nariadenia (EÚ) č. 182/2011.</w:t>
            </w:r>
          </w:p>
          <w:p w:rsidR="00D27934" w:rsidRDefault="00D27934" w:rsidP="00751326">
            <w:pPr>
              <w:spacing w:line="276" w:lineRule="auto"/>
              <w:jc w:val="both"/>
              <w:rPr>
                <w:sz w:val="16"/>
                <w:szCs w:val="16"/>
                <w:lang w:eastAsia="en-US"/>
              </w:rPr>
            </w:pPr>
            <w:r>
              <w:rPr>
                <w:sz w:val="16"/>
                <w:szCs w:val="16"/>
                <w:lang w:eastAsia="en-US"/>
              </w:rPr>
              <w:t>(*) Nariadenie Európskeho parlamentu a Rady (EÚ) Ā. 182/2011 zo 16. februára 2011, ktorým sa ustanovujú pravidlá a všeobecné zásady mechanizmu, na základe ktorého členské štáty kontrolujú vykonávanie vykonávacích právomocí Komisie (Ú. v. EÚ L 55, 28.2.2011, s. 13).</w:t>
            </w:r>
          </w:p>
        </w:tc>
        <w:tc>
          <w:tcPr>
            <w:tcW w:w="567" w:type="dxa"/>
            <w:tcBorders>
              <w:top w:val="single" w:sz="4" w:space="0" w:color="auto"/>
              <w:left w:val="single" w:sz="4" w:space="0" w:color="auto"/>
              <w:bottom w:val="single" w:sz="4" w:space="0" w:color="auto"/>
              <w:right w:val="single" w:sz="4" w:space="0" w:color="auto"/>
            </w:tcBorders>
            <w:hideMark/>
          </w:tcPr>
          <w:p w:rsidR="00D27934" w:rsidRDefault="00D27934" w:rsidP="00751326">
            <w:pPr>
              <w:widowControl w:val="0"/>
              <w:spacing w:line="276" w:lineRule="auto"/>
              <w:jc w:val="both"/>
              <w:rPr>
                <w:sz w:val="20"/>
                <w:szCs w:val="20"/>
                <w:lang w:eastAsia="en-US"/>
              </w:rPr>
            </w:pPr>
            <w:r>
              <w:rPr>
                <w:sz w:val="20"/>
                <w:szCs w:val="20"/>
                <w:lang w:eastAsia="en-US"/>
              </w:rPr>
              <w:t>n.a.</w:t>
            </w:r>
          </w:p>
        </w:tc>
        <w:tc>
          <w:tcPr>
            <w:tcW w:w="992"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849"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4823"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D27934" w:rsidRDefault="00D27934" w:rsidP="00751326">
            <w:pPr>
              <w:widowControl w:val="0"/>
              <w:spacing w:line="276" w:lineRule="auto"/>
              <w:jc w:val="both"/>
              <w:rPr>
                <w:sz w:val="20"/>
                <w:szCs w:val="20"/>
                <w:lang w:eastAsia="en-US"/>
              </w:rPr>
            </w:pPr>
            <w:r>
              <w:rPr>
                <w:sz w:val="20"/>
                <w:szCs w:val="20"/>
                <w:lang w:eastAsia="en-US"/>
              </w:rPr>
              <w:t>n.a.</w:t>
            </w:r>
          </w:p>
        </w:tc>
        <w:tc>
          <w:tcPr>
            <w:tcW w:w="1838"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r>
      <w:tr w:rsidR="00D27934" w:rsidTr="00994676">
        <w:trPr>
          <w:trHeight w:val="572"/>
        </w:trPr>
        <w:tc>
          <w:tcPr>
            <w:tcW w:w="851"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r>
              <w:rPr>
                <w:sz w:val="20"/>
                <w:szCs w:val="20"/>
                <w:lang w:eastAsia="en-US"/>
              </w:rPr>
              <w:lastRenderedPageBreak/>
              <w:t>Č: 15</w:t>
            </w:r>
          </w:p>
          <w:p w:rsidR="00D27934" w:rsidRDefault="00D27934" w:rsidP="00751326">
            <w:pPr>
              <w:widowControl w:val="0"/>
              <w:spacing w:line="276" w:lineRule="auto"/>
              <w:jc w:val="both"/>
              <w:rPr>
                <w:sz w:val="20"/>
                <w:szCs w:val="20"/>
                <w:lang w:eastAsia="en-US"/>
              </w:rPr>
            </w:pPr>
            <w:r>
              <w:rPr>
                <w:sz w:val="20"/>
                <w:szCs w:val="20"/>
                <w:lang w:eastAsia="en-US"/>
              </w:rPr>
              <w:t>O: 1</w:t>
            </w:r>
          </w:p>
        </w:tc>
        <w:tc>
          <w:tcPr>
            <w:tcW w:w="4538" w:type="dxa"/>
            <w:tcBorders>
              <w:top w:val="single" w:sz="4" w:space="0" w:color="auto"/>
              <w:left w:val="single" w:sz="4" w:space="0" w:color="auto"/>
              <w:bottom w:val="single" w:sz="4" w:space="0" w:color="auto"/>
              <w:right w:val="single" w:sz="4" w:space="0" w:color="auto"/>
            </w:tcBorders>
            <w:hideMark/>
          </w:tcPr>
          <w:p w:rsidR="00D27934" w:rsidRPr="0070138D" w:rsidRDefault="00D27934" w:rsidP="00F92750">
            <w:pPr>
              <w:spacing w:line="276" w:lineRule="auto"/>
              <w:jc w:val="both"/>
              <w:rPr>
                <w:sz w:val="20"/>
                <w:szCs w:val="20"/>
                <w:lang w:eastAsia="en-US"/>
              </w:rPr>
            </w:pPr>
            <w:r w:rsidRPr="0070138D">
              <w:rPr>
                <w:sz w:val="20"/>
                <w:szCs w:val="20"/>
                <w:lang w:eastAsia="en-US"/>
              </w:rPr>
              <w:t>V článku 15 ods. 1 sa slovo „spoločenstva“ nahrádza slovom „Únie“.</w:t>
            </w:r>
          </w:p>
        </w:tc>
        <w:tc>
          <w:tcPr>
            <w:tcW w:w="567" w:type="dxa"/>
            <w:tcBorders>
              <w:top w:val="single" w:sz="4" w:space="0" w:color="auto"/>
              <w:left w:val="single" w:sz="4" w:space="0" w:color="auto"/>
              <w:bottom w:val="single" w:sz="4" w:space="0" w:color="auto"/>
              <w:right w:val="single" w:sz="4" w:space="0" w:color="auto"/>
            </w:tcBorders>
            <w:hideMark/>
          </w:tcPr>
          <w:p w:rsidR="00D27934" w:rsidRDefault="00D27934" w:rsidP="00751326">
            <w:pPr>
              <w:widowControl w:val="0"/>
              <w:spacing w:line="276" w:lineRule="auto"/>
              <w:jc w:val="both"/>
              <w:rPr>
                <w:sz w:val="20"/>
                <w:szCs w:val="20"/>
                <w:lang w:eastAsia="en-US"/>
              </w:rPr>
            </w:pPr>
            <w:r>
              <w:rPr>
                <w:sz w:val="20"/>
                <w:szCs w:val="20"/>
                <w:lang w:eastAsia="en-US"/>
              </w:rPr>
              <w:t>n.a.</w:t>
            </w:r>
          </w:p>
        </w:tc>
        <w:tc>
          <w:tcPr>
            <w:tcW w:w="992"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849"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4823"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D27934" w:rsidRDefault="00D27934" w:rsidP="00751326">
            <w:pPr>
              <w:widowControl w:val="0"/>
              <w:spacing w:line="276" w:lineRule="auto"/>
              <w:jc w:val="both"/>
              <w:rPr>
                <w:sz w:val="20"/>
                <w:szCs w:val="20"/>
                <w:lang w:eastAsia="en-US"/>
              </w:rPr>
            </w:pPr>
            <w:r>
              <w:rPr>
                <w:sz w:val="20"/>
                <w:szCs w:val="20"/>
                <w:lang w:eastAsia="en-US"/>
              </w:rPr>
              <w:t>n.a.</w:t>
            </w:r>
          </w:p>
        </w:tc>
        <w:tc>
          <w:tcPr>
            <w:tcW w:w="1838"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r>
      <w:tr w:rsidR="00D27934" w:rsidTr="00994676">
        <w:trPr>
          <w:trHeight w:val="255"/>
        </w:trPr>
        <w:tc>
          <w:tcPr>
            <w:tcW w:w="851"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r>
              <w:rPr>
                <w:sz w:val="20"/>
                <w:szCs w:val="20"/>
                <w:lang w:eastAsia="en-US"/>
              </w:rPr>
              <w:t>Č: 17</w:t>
            </w:r>
          </w:p>
          <w:p w:rsidR="00D27934" w:rsidRDefault="00D27934" w:rsidP="00751326">
            <w:pPr>
              <w:widowControl w:val="0"/>
              <w:spacing w:line="276" w:lineRule="auto"/>
              <w:jc w:val="both"/>
              <w:rPr>
                <w:sz w:val="20"/>
                <w:szCs w:val="20"/>
                <w:lang w:eastAsia="en-US"/>
              </w:rPr>
            </w:pPr>
          </w:p>
        </w:tc>
        <w:tc>
          <w:tcPr>
            <w:tcW w:w="4538" w:type="dxa"/>
            <w:tcBorders>
              <w:top w:val="single" w:sz="4" w:space="0" w:color="auto"/>
              <w:left w:val="single" w:sz="4" w:space="0" w:color="auto"/>
              <w:bottom w:val="single" w:sz="4" w:space="0" w:color="auto"/>
              <w:right w:val="single" w:sz="4" w:space="0" w:color="auto"/>
            </w:tcBorders>
            <w:hideMark/>
          </w:tcPr>
          <w:p w:rsidR="00D27934" w:rsidRDefault="00D27934" w:rsidP="00751326">
            <w:pPr>
              <w:spacing w:line="276" w:lineRule="auto"/>
              <w:jc w:val="both"/>
              <w:rPr>
                <w:sz w:val="20"/>
                <w:szCs w:val="20"/>
                <w:lang w:eastAsia="en-US"/>
              </w:rPr>
            </w:pPr>
            <w:r>
              <w:rPr>
                <w:sz w:val="20"/>
                <w:szCs w:val="20"/>
                <w:lang w:eastAsia="en-US"/>
              </w:rPr>
              <w:t>Komisia predloží do 14. septembra 2020, a potom každých päť rokov správu Európskemu parlamentu a Rade o uplatňovaní tejto smernice vrátane kontroly vhodnosti jej ustanovení a prípadne k nej pripojí legislatívne návrhy týkajúce sa najmä kategórií strelných zbraní v prílohe I a otázok súvisiacich s vykonávaním systému európskeho zbrojného pasu, označovaním a dopadom nových technológií, ako napríklad 3D tlače, používania kódu QR a používania rádiofrekvenčnej identifikácie (RFID).</w:t>
            </w:r>
          </w:p>
        </w:tc>
        <w:tc>
          <w:tcPr>
            <w:tcW w:w="567" w:type="dxa"/>
            <w:tcBorders>
              <w:top w:val="single" w:sz="4" w:space="0" w:color="auto"/>
              <w:left w:val="single" w:sz="4" w:space="0" w:color="auto"/>
              <w:bottom w:val="single" w:sz="4" w:space="0" w:color="auto"/>
              <w:right w:val="single" w:sz="4" w:space="0" w:color="auto"/>
            </w:tcBorders>
            <w:hideMark/>
          </w:tcPr>
          <w:p w:rsidR="00D27934" w:rsidRDefault="00D27934" w:rsidP="00751326">
            <w:pPr>
              <w:widowControl w:val="0"/>
              <w:spacing w:line="276" w:lineRule="auto"/>
              <w:jc w:val="both"/>
              <w:rPr>
                <w:sz w:val="20"/>
                <w:szCs w:val="20"/>
                <w:lang w:eastAsia="en-US"/>
              </w:rPr>
            </w:pPr>
            <w:r>
              <w:rPr>
                <w:sz w:val="20"/>
                <w:szCs w:val="20"/>
                <w:lang w:eastAsia="en-US"/>
              </w:rPr>
              <w:t>n.a.</w:t>
            </w:r>
          </w:p>
        </w:tc>
        <w:tc>
          <w:tcPr>
            <w:tcW w:w="992"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849"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4823"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D27934" w:rsidRDefault="00D27934" w:rsidP="00751326">
            <w:pPr>
              <w:widowControl w:val="0"/>
              <w:spacing w:line="276" w:lineRule="auto"/>
              <w:jc w:val="both"/>
              <w:rPr>
                <w:sz w:val="20"/>
                <w:szCs w:val="20"/>
                <w:lang w:eastAsia="en-US"/>
              </w:rPr>
            </w:pPr>
            <w:r>
              <w:rPr>
                <w:sz w:val="20"/>
                <w:szCs w:val="20"/>
                <w:lang w:eastAsia="en-US"/>
              </w:rPr>
              <w:t>n.a.</w:t>
            </w:r>
          </w:p>
        </w:tc>
        <w:tc>
          <w:tcPr>
            <w:tcW w:w="1838"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r>
      <w:tr w:rsidR="00D27934" w:rsidTr="00994676">
        <w:trPr>
          <w:trHeight w:val="255"/>
        </w:trPr>
        <w:tc>
          <w:tcPr>
            <w:tcW w:w="851"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18"/>
                <w:szCs w:val="18"/>
                <w:lang w:eastAsia="en-US"/>
              </w:rPr>
            </w:pPr>
            <w:r>
              <w:rPr>
                <w:sz w:val="18"/>
                <w:szCs w:val="18"/>
                <w:lang w:eastAsia="en-US"/>
              </w:rPr>
              <w:t>Príloh</w:t>
            </w:r>
            <w:r>
              <w:rPr>
                <w:sz w:val="20"/>
                <w:szCs w:val="20"/>
                <w:lang w:eastAsia="en-US"/>
              </w:rPr>
              <w:t xml:space="preserve">a č. </w:t>
            </w:r>
            <w:r>
              <w:rPr>
                <w:sz w:val="18"/>
                <w:szCs w:val="18"/>
                <w:lang w:eastAsia="en-US"/>
              </w:rPr>
              <w:t xml:space="preserve">1 </w:t>
            </w:r>
          </w:p>
          <w:p w:rsidR="00D27934" w:rsidRDefault="00D27934" w:rsidP="00751326">
            <w:pPr>
              <w:widowControl w:val="0"/>
              <w:spacing w:line="276" w:lineRule="auto"/>
              <w:jc w:val="both"/>
              <w:rPr>
                <w:sz w:val="18"/>
                <w:szCs w:val="18"/>
                <w:lang w:eastAsia="en-US"/>
              </w:rPr>
            </w:pPr>
            <w:r>
              <w:rPr>
                <w:sz w:val="18"/>
                <w:szCs w:val="18"/>
                <w:lang w:eastAsia="en-US"/>
              </w:rPr>
              <w:t>Časť II</w:t>
            </w:r>
          </w:p>
          <w:p w:rsidR="00D27934" w:rsidRDefault="00D27934" w:rsidP="00751326">
            <w:pPr>
              <w:widowControl w:val="0"/>
              <w:spacing w:line="276" w:lineRule="auto"/>
              <w:jc w:val="both"/>
              <w:rPr>
                <w:sz w:val="20"/>
                <w:szCs w:val="20"/>
                <w:lang w:eastAsia="en-US"/>
              </w:rPr>
            </w:pPr>
          </w:p>
          <w:p w:rsidR="00D27934" w:rsidRDefault="00D27934" w:rsidP="00751326">
            <w:pPr>
              <w:widowControl w:val="0"/>
              <w:spacing w:line="276" w:lineRule="auto"/>
              <w:jc w:val="both"/>
              <w:rPr>
                <w:sz w:val="20"/>
                <w:szCs w:val="20"/>
                <w:lang w:eastAsia="en-US"/>
              </w:rPr>
            </w:pPr>
          </w:p>
        </w:tc>
        <w:tc>
          <w:tcPr>
            <w:tcW w:w="4538" w:type="dxa"/>
            <w:tcBorders>
              <w:top w:val="single" w:sz="4" w:space="0" w:color="auto"/>
              <w:left w:val="single" w:sz="4" w:space="0" w:color="auto"/>
              <w:bottom w:val="single" w:sz="4" w:space="0" w:color="auto"/>
              <w:right w:val="single" w:sz="4" w:space="0" w:color="auto"/>
            </w:tcBorders>
          </w:tcPr>
          <w:p w:rsidR="00D27934" w:rsidRDefault="00D27934" w:rsidP="00751326">
            <w:pPr>
              <w:spacing w:line="276" w:lineRule="auto"/>
              <w:jc w:val="both"/>
              <w:rPr>
                <w:sz w:val="20"/>
                <w:szCs w:val="20"/>
                <w:lang w:eastAsia="en-US"/>
              </w:rPr>
            </w:pPr>
            <w:r>
              <w:rPr>
                <w:sz w:val="20"/>
                <w:szCs w:val="20"/>
                <w:lang w:eastAsia="en-US"/>
              </w:rPr>
              <w:t>Na účely tejto smernice sa strelné zbrane zaraďujú do týchto kategórií:</w:t>
            </w:r>
          </w:p>
          <w:p w:rsidR="00D27934" w:rsidRDefault="00D27934" w:rsidP="00751326">
            <w:pPr>
              <w:spacing w:line="276" w:lineRule="auto"/>
              <w:jc w:val="both"/>
              <w:rPr>
                <w:sz w:val="20"/>
                <w:szCs w:val="20"/>
                <w:lang w:eastAsia="en-US"/>
              </w:rPr>
            </w:pPr>
            <w:r>
              <w:rPr>
                <w:sz w:val="20"/>
                <w:szCs w:val="20"/>
                <w:lang w:eastAsia="en-US"/>
              </w:rPr>
              <w:t>6. Automatické strelné zbrane, ktoré boli upravené na poloautomatické strelné zbrane bez toho, aby bol dotknutý článok 7 ods. 4a.</w:t>
            </w:r>
          </w:p>
          <w:p w:rsidR="00D27934" w:rsidRDefault="00D27934" w:rsidP="00751326">
            <w:pPr>
              <w:spacing w:line="276" w:lineRule="auto"/>
              <w:jc w:val="both"/>
              <w:rPr>
                <w:sz w:val="20"/>
                <w:szCs w:val="20"/>
                <w:lang w:eastAsia="en-US"/>
              </w:rPr>
            </w:pPr>
          </w:p>
          <w:p w:rsidR="00D27934" w:rsidRDefault="00D27934" w:rsidP="00751326">
            <w:pPr>
              <w:spacing w:line="276" w:lineRule="auto"/>
              <w:jc w:val="both"/>
              <w:rPr>
                <w:sz w:val="20"/>
                <w:szCs w:val="20"/>
                <w:lang w:eastAsia="en-US"/>
              </w:rPr>
            </w:pPr>
            <w:r>
              <w:rPr>
                <w:sz w:val="20"/>
                <w:szCs w:val="20"/>
                <w:lang w:eastAsia="en-US"/>
              </w:rPr>
              <w:t>7. Akákoľvek z týchto poloautomatických strelných zbraní so stredovým zápalom:</w:t>
            </w:r>
          </w:p>
          <w:p w:rsidR="00D27934" w:rsidRDefault="00D27934" w:rsidP="00751326">
            <w:pPr>
              <w:spacing w:line="276" w:lineRule="auto"/>
              <w:jc w:val="both"/>
              <w:rPr>
                <w:sz w:val="20"/>
                <w:szCs w:val="20"/>
                <w:lang w:eastAsia="en-US"/>
              </w:rPr>
            </w:pPr>
            <w:r>
              <w:rPr>
                <w:sz w:val="20"/>
                <w:szCs w:val="20"/>
                <w:lang w:eastAsia="en-US"/>
              </w:rPr>
              <w:t>a) krátke strelné zbrane, ktoré umožňujú vystrelenie viac ako 21 nábojov bez dobíjania, ak:</w:t>
            </w:r>
          </w:p>
          <w:p w:rsidR="00D27934" w:rsidRDefault="00D27934" w:rsidP="00751326">
            <w:pPr>
              <w:spacing w:line="276" w:lineRule="auto"/>
              <w:jc w:val="both"/>
              <w:rPr>
                <w:sz w:val="20"/>
                <w:szCs w:val="20"/>
                <w:lang w:eastAsia="en-US"/>
              </w:rPr>
            </w:pPr>
            <w:r>
              <w:rPr>
                <w:sz w:val="20"/>
                <w:szCs w:val="20"/>
                <w:lang w:eastAsia="en-US"/>
              </w:rPr>
              <w:t xml:space="preserve">     i)je nabíjacie zariadenie s kapacitou presahujúcou 20 nábojov súčasťou strelnej zbrane, alebo</w:t>
            </w:r>
          </w:p>
          <w:p w:rsidR="00D27934" w:rsidRDefault="00D27934" w:rsidP="00751326">
            <w:pPr>
              <w:spacing w:line="276" w:lineRule="auto"/>
              <w:jc w:val="both"/>
              <w:rPr>
                <w:sz w:val="20"/>
                <w:szCs w:val="20"/>
                <w:lang w:eastAsia="en-US"/>
              </w:rPr>
            </w:pPr>
            <w:r>
              <w:rPr>
                <w:sz w:val="20"/>
                <w:szCs w:val="20"/>
                <w:lang w:eastAsia="en-US"/>
              </w:rPr>
              <w:t xml:space="preserve">    ii)je do nej vložené odnímateľné nabíjacie zariadenie s kapacitou presahujúcou 20 nábojov;</w:t>
            </w:r>
          </w:p>
          <w:p w:rsidR="00D27934" w:rsidRDefault="00D27934" w:rsidP="00751326">
            <w:pPr>
              <w:spacing w:line="276" w:lineRule="auto"/>
              <w:jc w:val="both"/>
              <w:rPr>
                <w:sz w:val="20"/>
                <w:szCs w:val="20"/>
                <w:lang w:eastAsia="en-US"/>
              </w:rPr>
            </w:pPr>
            <w:r>
              <w:rPr>
                <w:sz w:val="20"/>
                <w:szCs w:val="20"/>
                <w:lang w:eastAsia="en-US"/>
              </w:rPr>
              <w:t>b) dlhé strelné zbrane, ktoré umožňujú vystrelenie viac ako 11 nábojov bez dobíjania, ak:</w:t>
            </w:r>
          </w:p>
          <w:p w:rsidR="00D27934" w:rsidRDefault="00D27934" w:rsidP="00751326">
            <w:pPr>
              <w:spacing w:line="276" w:lineRule="auto"/>
              <w:jc w:val="both"/>
              <w:rPr>
                <w:sz w:val="20"/>
                <w:szCs w:val="20"/>
                <w:lang w:eastAsia="en-US"/>
              </w:rPr>
            </w:pPr>
            <w:r>
              <w:rPr>
                <w:sz w:val="20"/>
                <w:szCs w:val="20"/>
                <w:lang w:eastAsia="en-US"/>
              </w:rPr>
              <w:t xml:space="preserve">      i) je nabíjacie zariadenie s kapacitou presahujúcou 10 nábojov súčasťou strelnej zbrane, alebo</w:t>
            </w:r>
          </w:p>
          <w:p w:rsidR="00D27934" w:rsidRDefault="00D27934" w:rsidP="00751326">
            <w:pPr>
              <w:spacing w:line="276" w:lineRule="auto"/>
              <w:jc w:val="both"/>
              <w:rPr>
                <w:sz w:val="20"/>
                <w:szCs w:val="20"/>
                <w:lang w:eastAsia="en-US"/>
              </w:rPr>
            </w:pPr>
            <w:r>
              <w:rPr>
                <w:sz w:val="20"/>
                <w:szCs w:val="20"/>
                <w:lang w:eastAsia="en-US"/>
              </w:rPr>
              <w:t xml:space="preserve">     ii) je do nej vložené odnímateľné nabíjacie zariadenie s kapacitou presahujúcou 10 nábojov.</w:t>
            </w:r>
          </w:p>
          <w:p w:rsidR="00D27934" w:rsidRDefault="00D27934" w:rsidP="00751326">
            <w:pPr>
              <w:spacing w:line="276" w:lineRule="auto"/>
              <w:jc w:val="both"/>
              <w:rPr>
                <w:sz w:val="20"/>
                <w:szCs w:val="20"/>
                <w:lang w:eastAsia="en-US"/>
              </w:rPr>
            </w:pPr>
            <w:r>
              <w:rPr>
                <w:sz w:val="20"/>
                <w:szCs w:val="20"/>
                <w:lang w:eastAsia="en-US"/>
              </w:rPr>
              <w:t xml:space="preserve">8. Poloautomatické dlhé strelné zbrane (napr. strelné zbrane pôvodne navrhnuté na strieľanie z ramena), ktoré možno bez straty funkčnosti skrátiť na dĺžku menej ako 60 cm prostredníctvom sklopnej alebo </w:t>
            </w:r>
            <w:r>
              <w:rPr>
                <w:sz w:val="20"/>
                <w:szCs w:val="20"/>
                <w:lang w:eastAsia="en-US"/>
              </w:rPr>
              <w:lastRenderedPageBreak/>
              <w:t>teleskopickej pažby alebo pažby, ktorú možno odstrániť bez použitia nástrojov.</w:t>
            </w:r>
          </w:p>
          <w:p w:rsidR="00D27934" w:rsidRDefault="00D27934" w:rsidP="00751326">
            <w:pPr>
              <w:spacing w:line="276" w:lineRule="auto"/>
              <w:jc w:val="both"/>
              <w:rPr>
                <w:sz w:val="20"/>
                <w:szCs w:val="20"/>
                <w:lang w:eastAsia="en-US"/>
              </w:rPr>
            </w:pPr>
          </w:p>
          <w:p w:rsidR="00D27934" w:rsidRDefault="00D27934" w:rsidP="00751326">
            <w:pPr>
              <w:spacing w:line="276" w:lineRule="auto"/>
              <w:jc w:val="both"/>
              <w:rPr>
                <w:sz w:val="20"/>
                <w:szCs w:val="20"/>
                <w:lang w:eastAsia="en-US"/>
              </w:rPr>
            </w:pPr>
            <w:r>
              <w:rPr>
                <w:sz w:val="20"/>
                <w:szCs w:val="20"/>
                <w:lang w:eastAsia="en-US"/>
              </w:rPr>
              <w:t>9. Každá strelná zbraň v tejto kategórii, ktorá bola upravená na strieľanie nábojok, dráždivých látok, iných účinných látok alebo pyrotechnického streliva alebo na salutku alebo akustickú zbraň.“;</w:t>
            </w:r>
          </w:p>
          <w:p w:rsidR="00D27934" w:rsidRDefault="00D27934" w:rsidP="00751326">
            <w:pPr>
              <w:spacing w:line="276" w:lineRule="auto"/>
              <w:jc w:val="both"/>
              <w:rPr>
                <w:sz w:val="20"/>
                <w:szCs w:val="20"/>
                <w:lang w:eastAsia="en-US"/>
              </w:rPr>
            </w:pPr>
            <w:r>
              <w:rPr>
                <w:sz w:val="20"/>
                <w:szCs w:val="20"/>
                <w:lang w:eastAsia="en-US"/>
              </w:rPr>
              <w:t>Kategória B – Strelné zbrane podliehajúce oprávneniu</w:t>
            </w:r>
          </w:p>
          <w:p w:rsidR="00D27934" w:rsidRDefault="00D27934" w:rsidP="00751326">
            <w:pPr>
              <w:spacing w:line="276" w:lineRule="auto"/>
              <w:jc w:val="both"/>
              <w:rPr>
                <w:sz w:val="20"/>
                <w:szCs w:val="20"/>
                <w:lang w:eastAsia="en-US"/>
              </w:rPr>
            </w:pPr>
            <w:r>
              <w:rPr>
                <w:sz w:val="20"/>
                <w:szCs w:val="20"/>
                <w:lang w:eastAsia="en-US"/>
              </w:rPr>
              <w:t>1. Opakovacie krátke strelné zbrane.</w:t>
            </w:r>
          </w:p>
          <w:p w:rsidR="00D27934" w:rsidRDefault="00D27934" w:rsidP="00751326">
            <w:pPr>
              <w:spacing w:line="276" w:lineRule="auto"/>
              <w:jc w:val="both"/>
              <w:rPr>
                <w:sz w:val="20"/>
                <w:szCs w:val="20"/>
                <w:lang w:eastAsia="en-US"/>
              </w:rPr>
            </w:pPr>
            <w:r>
              <w:rPr>
                <w:sz w:val="20"/>
                <w:szCs w:val="20"/>
                <w:lang w:eastAsia="en-US"/>
              </w:rPr>
              <w:t>2. Krátke jednoranové strelné zbrane so stredovým zápalom.</w:t>
            </w:r>
          </w:p>
          <w:p w:rsidR="00D27934" w:rsidRDefault="00D27934" w:rsidP="00751326">
            <w:pPr>
              <w:spacing w:line="276" w:lineRule="auto"/>
              <w:jc w:val="both"/>
              <w:rPr>
                <w:sz w:val="20"/>
                <w:szCs w:val="20"/>
                <w:lang w:eastAsia="en-US"/>
              </w:rPr>
            </w:pPr>
            <w:r>
              <w:rPr>
                <w:sz w:val="20"/>
                <w:szCs w:val="20"/>
                <w:lang w:eastAsia="en-US"/>
              </w:rPr>
              <w:t>3. Krátke jednoranové strelné zbrane s okrajovým zápalom s celkovou dĺžkou menej ako 28 cm.</w:t>
            </w:r>
          </w:p>
          <w:p w:rsidR="00D27934" w:rsidRDefault="00D27934" w:rsidP="00751326">
            <w:pPr>
              <w:spacing w:line="276" w:lineRule="auto"/>
              <w:jc w:val="both"/>
              <w:rPr>
                <w:sz w:val="20"/>
                <w:szCs w:val="20"/>
                <w:lang w:eastAsia="en-US"/>
              </w:rPr>
            </w:pPr>
            <w:r>
              <w:rPr>
                <w:sz w:val="20"/>
                <w:szCs w:val="20"/>
                <w:lang w:eastAsia="en-US"/>
              </w:rPr>
              <w:t>4. Dlhé poloautomatické strelné zbrane, ktorých nabíjacie zariadenie a komora môžu spolu pojať viac ako tri náboje v prípade strelných zbraní s okrajovým zápalom a viac ako tri, ale menej ako 12 nábojov v prípade strelných zbraní so stredovým zápalom.</w:t>
            </w:r>
          </w:p>
          <w:p w:rsidR="00D27934" w:rsidRDefault="00D27934" w:rsidP="00751326">
            <w:pPr>
              <w:spacing w:line="276" w:lineRule="auto"/>
              <w:jc w:val="both"/>
              <w:rPr>
                <w:sz w:val="20"/>
                <w:szCs w:val="20"/>
                <w:lang w:eastAsia="en-US"/>
              </w:rPr>
            </w:pPr>
            <w:r>
              <w:rPr>
                <w:sz w:val="20"/>
                <w:szCs w:val="20"/>
                <w:lang w:eastAsia="en-US"/>
              </w:rPr>
              <w:t>5. Iné krátke poloautomatické strelné zbrane než zbrane uvedené v bode 7 písm. a) kategórie A.</w:t>
            </w:r>
          </w:p>
          <w:p w:rsidR="00D27934" w:rsidRDefault="00D27934" w:rsidP="00751326">
            <w:pPr>
              <w:spacing w:line="276" w:lineRule="auto"/>
              <w:jc w:val="both"/>
              <w:rPr>
                <w:sz w:val="20"/>
                <w:szCs w:val="20"/>
                <w:lang w:eastAsia="en-US"/>
              </w:rPr>
            </w:pPr>
            <w:r>
              <w:rPr>
                <w:sz w:val="20"/>
                <w:szCs w:val="20"/>
                <w:lang w:eastAsia="en-US"/>
              </w:rPr>
              <w:t>6. Dlhé poloautomatické strelné zbrane uvedené v bode 7 písm. b) kategórie A, ktorých nabíjacie zariadenie a komora nemôžu spolu pojať viac ako tri náboje, ak je nabíjacie zariadenie odnímateľné, alebo nie je isté, že táto zbraň sa nedá bežnými nástrojmi upraviť na zbraň, ktorej nabíjacie zariadenie a komora môžu spolu pojať viac ako tri náboje.</w:t>
            </w:r>
          </w:p>
          <w:p w:rsidR="00D27934" w:rsidRDefault="00D27934" w:rsidP="00751326">
            <w:pPr>
              <w:spacing w:line="276" w:lineRule="auto"/>
              <w:jc w:val="both"/>
              <w:rPr>
                <w:sz w:val="20"/>
                <w:szCs w:val="20"/>
                <w:lang w:eastAsia="en-US"/>
              </w:rPr>
            </w:pPr>
            <w:r>
              <w:rPr>
                <w:sz w:val="20"/>
                <w:szCs w:val="20"/>
                <w:lang w:eastAsia="en-US"/>
              </w:rPr>
              <w:t>7. Dlhé opakovacie a poloautomatické strelné zbrane s hladko vyvŕtanými hlavňami nepresahujúcimi dĺžku 60 cm.</w:t>
            </w:r>
          </w:p>
          <w:p w:rsidR="00D27934" w:rsidRDefault="00D27934" w:rsidP="00751326">
            <w:pPr>
              <w:spacing w:line="276" w:lineRule="auto"/>
              <w:jc w:val="both"/>
              <w:rPr>
                <w:sz w:val="20"/>
                <w:szCs w:val="20"/>
                <w:lang w:eastAsia="en-US"/>
              </w:rPr>
            </w:pPr>
            <w:r>
              <w:rPr>
                <w:sz w:val="20"/>
                <w:szCs w:val="20"/>
                <w:lang w:eastAsia="en-US"/>
              </w:rPr>
              <w:t>8. Každá strelná zbraň v tejto kategórii, ktorá bola upravená na strieľanie nábojok, dráždivých látok, iných účinných látok alebo pyrotechnického streliva alebo na salutku alebo akustickú zbraň.</w:t>
            </w:r>
          </w:p>
          <w:p w:rsidR="00D27934" w:rsidRDefault="00D27934" w:rsidP="00751326">
            <w:pPr>
              <w:spacing w:line="276" w:lineRule="auto"/>
              <w:jc w:val="both"/>
              <w:rPr>
                <w:sz w:val="20"/>
                <w:szCs w:val="20"/>
                <w:lang w:eastAsia="en-US"/>
              </w:rPr>
            </w:pPr>
            <w:r>
              <w:rPr>
                <w:sz w:val="20"/>
                <w:szCs w:val="20"/>
                <w:lang w:eastAsia="en-US"/>
              </w:rPr>
              <w:t xml:space="preserve">9. Iné poloautomatické strelné zbrane na civilné použitie, ktoré sa podobajú zbraniam s automatickými </w:t>
            </w:r>
            <w:r>
              <w:rPr>
                <w:sz w:val="20"/>
                <w:szCs w:val="20"/>
                <w:lang w:eastAsia="en-US"/>
              </w:rPr>
              <w:lastRenderedPageBreak/>
              <w:t>mechanizmami, než zbrane uvedené v bode 6, 7 alebo 8 kategórie A.“;</w:t>
            </w:r>
          </w:p>
          <w:p w:rsidR="00D27934" w:rsidRDefault="00D27934" w:rsidP="00751326">
            <w:pPr>
              <w:spacing w:line="276" w:lineRule="auto"/>
              <w:jc w:val="both"/>
              <w:rPr>
                <w:sz w:val="20"/>
                <w:szCs w:val="20"/>
                <w:lang w:eastAsia="en-US"/>
              </w:rPr>
            </w:pPr>
            <w:r>
              <w:rPr>
                <w:sz w:val="20"/>
                <w:szCs w:val="20"/>
                <w:lang w:eastAsia="en-US"/>
              </w:rPr>
              <w:t>Kategória C – strelné zbrane a zbrane podliehajúce ohláseniu</w:t>
            </w:r>
          </w:p>
          <w:p w:rsidR="00D27934" w:rsidRDefault="00D27934" w:rsidP="00751326">
            <w:pPr>
              <w:spacing w:line="276" w:lineRule="auto"/>
              <w:jc w:val="both"/>
              <w:rPr>
                <w:sz w:val="20"/>
                <w:szCs w:val="20"/>
                <w:lang w:eastAsia="en-US"/>
              </w:rPr>
            </w:pPr>
            <w:r>
              <w:rPr>
                <w:sz w:val="20"/>
                <w:szCs w:val="20"/>
                <w:lang w:eastAsia="en-US"/>
              </w:rPr>
              <w:t>1. Iné dlhé opakovacie strelné zbrane, než tie, ktoré sú zaradené do bodu 7 kategórie B.</w:t>
            </w:r>
          </w:p>
          <w:p w:rsidR="00D27934" w:rsidRDefault="00D27934" w:rsidP="00751326">
            <w:pPr>
              <w:spacing w:line="276" w:lineRule="auto"/>
              <w:jc w:val="both"/>
              <w:rPr>
                <w:sz w:val="20"/>
                <w:szCs w:val="20"/>
                <w:lang w:eastAsia="en-US"/>
              </w:rPr>
            </w:pPr>
            <w:r>
              <w:rPr>
                <w:sz w:val="20"/>
                <w:szCs w:val="20"/>
                <w:lang w:eastAsia="en-US"/>
              </w:rPr>
              <w:t>2. Dlhé jednoranové strelné zbrane s vŕtanou hlavňou.</w:t>
            </w:r>
          </w:p>
          <w:p w:rsidR="00D27934" w:rsidRDefault="00D27934" w:rsidP="00751326">
            <w:pPr>
              <w:spacing w:line="276" w:lineRule="auto"/>
              <w:jc w:val="both"/>
              <w:rPr>
                <w:sz w:val="20"/>
                <w:szCs w:val="20"/>
                <w:lang w:eastAsia="en-US"/>
              </w:rPr>
            </w:pPr>
            <w:r>
              <w:rPr>
                <w:sz w:val="20"/>
                <w:szCs w:val="20"/>
                <w:lang w:eastAsia="en-US"/>
              </w:rPr>
              <w:t>3. Iné dlhé poloautomatické strelné zbrane, než tie, ktoré sú zaradené do kategórie A alebo B.</w:t>
            </w:r>
          </w:p>
          <w:p w:rsidR="00D27934" w:rsidRDefault="00D27934" w:rsidP="00751326">
            <w:pPr>
              <w:spacing w:line="276" w:lineRule="auto"/>
              <w:jc w:val="both"/>
              <w:rPr>
                <w:sz w:val="20"/>
                <w:szCs w:val="20"/>
                <w:lang w:eastAsia="en-US"/>
              </w:rPr>
            </w:pPr>
            <w:r>
              <w:rPr>
                <w:sz w:val="20"/>
                <w:szCs w:val="20"/>
                <w:lang w:eastAsia="en-US"/>
              </w:rPr>
              <w:t>4. Krátke jednoranové strelné zbrane s okrajovým zápalom, ktorých celková dĺžka nie je viac ako 28 cm.</w:t>
            </w:r>
          </w:p>
          <w:p w:rsidR="00D27934" w:rsidRDefault="00D27934" w:rsidP="00751326">
            <w:pPr>
              <w:spacing w:line="276" w:lineRule="auto"/>
              <w:jc w:val="both"/>
              <w:rPr>
                <w:sz w:val="20"/>
                <w:szCs w:val="20"/>
                <w:lang w:eastAsia="en-US"/>
              </w:rPr>
            </w:pPr>
            <w:r>
              <w:rPr>
                <w:sz w:val="20"/>
                <w:szCs w:val="20"/>
                <w:lang w:eastAsia="en-US"/>
              </w:rPr>
              <w:t>5. Každá strelná zbraň v tejto kategórii, ktorá bola upravená na strieľanie nábojok, dráždivých látok, iných účinných látok alebo pyrotechnického streliva alebo na salutku alebo akustickú zbraň.</w:t>
            </w:r>
          </w:p>
          <w:p w:rsidR="00D27934" w:rsidRDefault="00D27934" w:rsidP="00751326">
            <w:pPr>
              <w:spacing w:line="276" w:lineRule="auto"/>
              <w:jc w:val="both"/>
              <w:rPr>
                <w:sz w:val="20"/>
                <w:szCs w:val="20"/>
                <w:lang w:eastAsia="en-US"/>
              </w:rPr>
            </w:pPr>
            <w:r>
              <w:rPr>
                <w:sz w:val="20"/>
                <w:szCs w:val="20"/>
                <w:lang w:eastAsia="en-US"/>
              </w:rPr>
              <w:t>6. Strelné zbrane zaradené do kategórie A alebo B alebo tejto kategórie, ktoré boli deaktivované v súlade s vykonávacím nariadením (EÚ) 2015/2403.</w:t>
            </w:r>
          </w:p>
          <w:p w:rsidR="00D27934" w:rsidRDefault="00D27934" w:rsidP="00751326">
            <w:pPr>
              <w:spacing w:line="276" w:lineRule="auto"/>
              <w:jc w:val="both"/>
              <w:rPr>
                <w:sz w:val="20"/>
                <w:szCs w:val="20"/>
                <w:lang w:eastAsia="en-US"/>
              </w:rPr>
            </w:pPr>
            <w:r>
              <w:rPr>
                <w:sz w:val="20"/>
                <w:szCs w:val="20"/>
                <w:lang w:eastAsia="en-US"/>
              </w:rPr>
              <w:t>7. Dlhé jednoranové strelné zbrane s hladkou hlavňou uvedené na trh k 14. septembru 2018 alebo po tomto dátume.</w:t>
            </w:r>
          </w:p>
        </w:tc>
        <w:tc>
          <w:tcPr>
            <w:tcW w:w="567"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sz w:val="20"/>
                <w:szCs w:val="20"/>
                <w:lang w:eastAsia="en-US"/>
              </w:rPr>
            </w:pPr>
          </w:p>
        </w:tc>
        <w:tc>
          <w:tcPr>
            <w:tcW w:w="849" w:type="dxa"/>
            <w:tcBorders>
              <w:top w:val="single" w:sz="4" w:space="0" w:color="auto"/>
              <w:left w:val="single" w:sz="4" w:space="0" w:color="auto"/>
              <w:bottom w:val="single" w:sz="4" w:space="0" w:color="auto"/>
              <w:right w:val="single" w:sz="4" w:space="0" w:color="auto"/>
            </w:tcBorders>
          </w:tcPr>
          <w:p w:rsidR="00D27934" w:rsidRDefault="00D27934" w:rsidP="00644BA1">
            <w:pPr>
              <w:widowControl w:val="0"/>
              <w:spacing w:line="276" w:lineRule="auto"/>
              <w:jc w:val="both"/>
              <w:rPr>
                <w:sz w:val="20"/>
                <w:szCs w:val="20"/>
                <w:lang w:eastAsia="en-US"/>
              </w:rPr>
            </w:pPr>
          </w:p>
        </w:tc>
        <w:tc>
          <w:tcPr>
            <w:tcW w:w="4823" w:type="dxa"/>
            <w:tcBorders>
              <w:top w:val="single" w:sz="4" w:space="0" w:color="auto"/>
              <w:left w:val="single" w:sz="4" w:space="0" w:color="auto"/>
              <w:bottom w:val="single" w:sz="4" w:space="0" w:color="auto"/>
              <w:right w:val="single" w:sz="4" w:space="0" w:color="auto"/>
            </w:tcBorders>
          </w:tcPr>
          <w:p w:rsidR="00D27934" w:rsidRDefault="00D27934" w:rsidP="00D27934">
            <w:pPr>
              <w:widowControl w:val="0"/>
              <w:spacing w:line="276" w:lineRule="auto"/>
              <w:jc w:val="both"/>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D27934" w:rsidRDefault="00D27934" w:rsidP="00751326">
            <w:pPr>
              <w:widowControl w:val="0"/>
              <w:spacing w:line="276" w:lineRule="auto"/>
              <w:jc w:val="both"/>
              <w:rPr>
                <w:color w:val="C00000"/>
                <w:sz w:val="20"/>
                <w:szCs w:val="20"/>
                <w:lang w:eastAsia="en-US"/>
              </w:rPr>
            </w:pPr>
          </w:p>
        </w:tc>
        <w:tc>
          <w:tcPr>
            <w:tcW w:w="1838" w:type="dxa"/>
            <w:tcBorders>
              <w:top w:val="single" w:sz="4" w:space="0" w:color="auto"/>
              <w:left w:val="single" w:sz="4" w:space="0" w:color="auto"/>
              <w:bottom w:val="single" w:sz="4" w:space="0" w:color="auto"/>
              <w:right w:val="single" w:sz="4" w:space="0" w:color="auto"/>
            </w:tcBorders>
          </w:tcPr>
          <w:p w:rsidR="00293519" w:rsidRPr="00293519" w:rsidRDefault="00293519" w:rsidP="00293519">
            <w:pPr>
              <w:widowControl w:val="0"/>
              <w:spacing w:line="276" w:lineRule="auto"/>
              <w:jc w:val="both"/>
              <w:rPr>
                <w:sz w:val="16"/>
                <w:szCs w:val="16"/>
                <w:lang w:eastAsia="en-US"/>
              </w:rPr>
            </w:pPr>
            <w:r w:rsidRPr="00293519">
              <w:rPr>
                <w:sz w:val="16"/>
                <w:szCs w:val="16"/>
                <w:lang w:eastAsia="en-US"/>
              </w:rPr>
              <w:t>Zákon, ktorým sa mení a dopĺňa zákon č. 190/2003 Z. z. o strelných zbraniach a strelive a o zmene a doplnení niektorých zákonov v znení neskorších predpisov a ktorým sa menia niektoré zákony</w:t>
            </w:r>
          </w:p>
          <w:p w:rsidR="00D27934" w:rsidRPr="00FC7B04" w:rsidRDefault="00293519" w:rsidP="00644BA1">
            <w:pPr>
              <w:widowControl w:val="0"/>
              <w:spacing w:line="276" w:lineRule="auto"/>
              <w:jc w:val="both"/>
              <w:rPr>
                <w:sz w:val="16"/>
                <w:szCs w:val="16"/>
                <w:lang w:eastAsia="en-US"/>
              </w:rPr>
            </w:pPr>
            <w:r w:rsidRPr="00293519">
              <w:rPr>
                <w:i/>
                <w:sz w:val="16"/>
                <w:szCs w:val="16"/>
                <w:lang w:eastAsia="en-US"/>
              </w:rPr>
              <w:t xml:space="preserve"> (v súčasnosti sa v legislatívnom procese  nachádza  návrh zákona ktorým sa mení a dopĺňa zákon č. 190/2003 Z. z. o strelných zbraniach a strelive a o zmene a doplnení niektorých zákonov v znení neskorších predpisov a ktorým sa menia niektoré zákony, ktorého gestorom je Ministerstvo vnútra Slovenskej republiky ako aj smernice (EÚ) 2017/853, ktorá bude prostredníctvom návrhu zákona, ktorým sa mení a dopĺňa zákon č. 190/2003 Z. z. transponovaná do právneho poriadku </w:t>
            </w:r>
            <w:r w:rsidRPr="00293519">
              <w:rPr>
                <w:i/>
                <w:sz w:val="16"/>
                <w:szCs w:val="16"/>
                <w:lang w:eastAsia="en-US"/>
              </w:rPr>
              <w:lastRenderedPageBreak/>
              <w:t>Slovenskej republiky)</w:t>
            </w:r>
          </w:p>
        </w:tc>
      </w:tr>
      <w:tr w:rsidR="00487D8C" w:rsidTr="00994676">
        <w:trPr>
          <w:trHeight w:val="255"/>
        </w:trPr>
        <w:tc>
          <w:tcPr>
            <w:tcW w:w="851" w:type="dxa"/>
            <w:tcBorders>
              <w:top w:val="single" w:sz="4" w:space="0" w:color="auto"/>
              <w:left w:val="single" w:sz="4" w:space="0" w:color="auto"/>
              <w:bottom w:val="single" w:sz="4" w:space="0" w:color="auto"/>
              <w:right w:val="single" w:sz="4" w:space="0" w:color="auto"/>
            </w:tcBorders>
          </w:tcPr>
          <w:p w:rsidR="00487D8C" w:rsidRDefault="00487D8C" w:rsidP="009853D3">
            <w:pPr>
              <w:widowControl w:val="0"/>
              <w:spacing w:line="276" w:lineRule="auto"/>
              <w:jc w:val="both"/>
              <w:rPr>
                <w:sz w:val="18"/>
                <w:szCs w:val="18"/>
                <w:lang w:eastAsia="en-US"/>
              </w:rPr>
            </w:pPr>
            <w:r>
              <w:rPr>
                <w:sz w:val="18"/>
                <w:szCs w:val="18"/>
                <w:lang w:eastAsia="en-US"/>
              </w:rPr>
              <w:lastRenderedPageBreak/>
              <w:t>Príloh</w:t>
            </w:r>
            <w:r>
              <w:rPr>
                <w:sz w:val="20"/>
                <w:szCs w:val="20"/>
                <w:lang w:eastAsia="en-US"/>
              </w:rPr>
              <w:t xml:space="preserve">a č. </w:t>
            </w:r>
            <w:r>
              <w:rPr>
                <w:sz w:val="18"/>
                <w:szCs w:val="18"/>
                <w:lang w:eastAsia="en-US"/>
              </w:rPr>
              <w:t xml:space="preserve">1 </w:t>
            </w:r>
          </w:p>
          <w:p w:rsidR="00487D8C" w:rsidRDefault="00487D8C" w:rsidP="009853D3">
            <w:pPr>
              <w:widowControl w:val="0"/>
              <w:spacing w:line="276" w:lineRule="auto"/>
              <w:jc w:val="both"/>
              <w:rPr>
                <w:sz w:val="18"/>
                <w:szCs w:val="18"/>
                <w:lang w:eastAsia="en-US"/>
              </w:rPr>
            </w:pPr>
            <w:r>
              <w:rPr>
                <w:sz w:val="18"/>
                <w:szCs w:val="18"/>
                <w:lang w:eastAsia="en-US"/>
              </w:rPr>
              <w:t>Časť II</w:t>
            </w:r>
          </w:p>
        </w:tc>
        <w:tc>
          <w:tcPr>
            <w:tcW w:w="4538" w:type="dxa"/>
            <w:tcBorders>
              <w:top w:val="single" w:sz="4" w:space="0" w:color="auto"/>
              <w:left w:val="single" w:sz="4" w:space="0" w:color="auto"/>
              <w:bottom w:val="single" w:sz="4" w:space="0" w:color="auto"/>
              <w:right w:val="single" w:sz="4" w:space="0" w:color="auto"/>
            </w:tcBorders>
          </w:tcPr>
          <w:p w:rsidR="00487D8C" w:rsidRDefault="00487D8C" w:rsidP="00751326">
            <w:pPr>
              <w:spacing w:line="276" w:lineRule="auto"/>
              <w:jc w:val="both"/>
              <w:rPr>
                <w:sz w:val="20"/>
                <w:szCs w:val="20"/>
                <w:lang w:eastAsia="en-US"/>
              </w:rPr>
            </w:pPr>
            <w:r w:rsidRPr="009853D3">
              <w:rPr>
                <w:sz w:val="20"/>
                <w:szCs w:val="20"/>
                <w:lang w:eastAsia="en-US"/>
              </w:rPr>
              <w:t>kategória D sa vypúšťa;</w:t>
            </w:r>
          </w:p>
        </w:tc>
        <w:tc>
          <w:tcPr>
            <w:tcW w:w="567" w:type="dxa"/>
            <w:tcBorders>
              <w:top w:val="single" w:sz="4" w:space="0" w:color="auto"/>
              <w:left w:val="single" w:sz="4" w:space="0" w:color="auto"/>
              <w:bottom w:val="single" w:sz="4" w:space="0" w:color="auto"/>
              <w:right w:val="single" w:sz="4" w:space="0" w:color="auto"/>
            </w:tcBorders>
          </w:tcPr>
          <w:p w:rsidR="00487D8C" w:rsidRDefault="00487D8C" w:rsidP="00751326">
            <w:pPr>
              <w:widowControl w:val="0"/>
              <w:spacing w:line="276" w:lineRule="auto"/>
              <w:jc w:val="both"/>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487D8C" w:rsidRPr="004C5753" w:rsidRDefault="00487D8C" w:rsidP="00644BA1">
            <w:pPr>
              <w:widowControl w:val="0"/>
              <w:spacing w:line="276" w:lineRule="auto"/>
              <w:jc w:val="both"/>
              <w:rPr>
                <w:sz w:val="20"/>
                <w:szCs w:val="20"/>
                <w:lang w:eastAsia="en-US"/>
              </w:rPr>
            </w:pPr>
          </w:p>
        </w:tc>
        <w:tc>
          <w:tcPr>
            <w:tcW w:w="849" w:type="dxa"/>
            <w:tcBorders>
              <w:top w:val="single" w:sz="4" w:space="0" w:color="auto"/>
              <w:left w:val="single" w:sz="4" w:space="0" w:color="auto"/>
              <w:bottom w:val="single" w:sz="4" w:space="0" w:color="auto"/>
              <w:right w:val="single" w:sz="4" w:space="0" w:color="auto"/>
            </w:tcBorders>
          </w:tcPr>
          <w:p w:rsidR="00487D8C" w:rsidRDefault="00487D8C" w:rsidP="00751326">
            <w:pPr>
              <w:widowControl w:val="0"/>
              <w:spacing w:line="276" w:lineRule="auto"/>
              <w:jc w:val="both"/>
              <w:rPr>
                <w:sz w:val="20"/>
                <w:szCs w:val="20"/>
                <w:lang w:eastAsia="en-US"/>
              </w:rPr>
            </w:pPr>
          </w:p>
        </w:tc>
        <w:tc>
          <w:tcPr>
            <w:tcW w:w="4823" w:type="dxa"/>
            <w:tcBorders>
              <w:top w:val="single" w:sz="4" w:space="0" w:color="auto"/>
              <w:left w:val="single" w:sz="4" w:space="0" w:color="auto"/>
              <w:bottom w:val="single" w:sz="4" w:space="0" w:color="auto"/>
              <w:right w:val="single" w:sz="4" w:space="0" w:color="auto"/>
            </w:tcBorders>
          </w:tcPr>
          <w:p w:rsidR="00487D8C" w:rsidRPr="009853D3" w:rsidRDefault="00487D8C" w:rsidP="00644BA1">
            <w:pPr>
              <w:jc w:val="both"/>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487D8C" w:rsidRDefault="00487D8C" w:rsidP="00751326">
            <w:pPr>
              <w:widowControl w:val="0"/>
              <w:spacing w:line="276" w:lineRule="auto"/>
              <w:jc w:val="both"/>
              <w:rPr>
                <w:color w:val="C00000"/>
                <w:sz w:val="20"/>
                <w:szCs w:val="20"/>
                <w:lang w:eastAsia="en-US"/>
              </w:rPr>
            </w:pPr>
          </w:p>
        </w:tc>
        <w:tc>
          <w:tcPr>
            <w:tcW w:w="1838" w:type="dxa"/>
            <w:tcBorders>
              <w:top w:val="single" w:sz="4" w:space="0" w:color="auto"/>
              <w:left w:val="single" w:sz="4" w:space="0" w:color="auto"/>
              <w:bottom w:val="single" w:sz="4" w:space="0" w:color="auto"/>
              <w:right w:val="single" w:sz="4" w:space="0" w:color="auto"/>
            </w:tcBorders>
          </w:tcPr>
          <w:p w:rsidR="00293519" w:rsidRPr="00293519" w:rsidRDefault="00293519" w:rsidP="00293519">
            <w:pPr>
              <w:widowControl w:val="0"/>
              <w:spacing w:line="276" w:lineRule="auto"/>
              <w:jc w:val="both"/>
              <w:rPr>
                <w:i/>
                <w:sz w:val="16"/>
                <w:szCs w:val="16"/>
                <w:lang w:eastAsia="en-US"/>
              </w:rPr>
            </w:pPr>
            <w:r w:rsidRPr="00293519">
              <w:rPr>
                <w:i/>
                <w:sz w:val="16"/>
                <w:szCs w:val="16"/>
                <w:lang w:eastAsia="en-US"/>
              </w:rPr>
              <w:t>Zákon, ktorým sa mení a dopĺňa zákon č. 190/2003 Z. z. o strelných zbraniach a strelive a o zmene a doplnení niektorých zákonov v znení neskorších predpisov a ktorým sa menia niektoré zákony</w:t>
            </w:r>
          </w:p>
          <w:p w:rsidR="00487D8C" w:rsidRPr="00FC7B04" w:rsidRDefault="00293519" w:rsidP="00293519">
            <w:pPr>
              <w:widowControl w:val="0"/>
              <w:spacing w:line="276" w:lineRule="auto"/>
              <w:jc w:val="both"/>
              <w:rPr>
                <w:sz w:val="16"/>
                <w:szCs w:val="16"/>
                <w:lang w:eastAsia="en-US"/>
              </w:rPr>
            </w:pPr>
            <w:r w:rsidRPr="00293519">
              <w:rPr>
                <w:i/>
                <w:sz w:val="16"/>
                <w:szCs w:val="16"/>
                <w:lang w:eastAsia="en-US"/>
              </w:rPr>
              <w:t xml:space="preserve"> (v súčasnosti sa v legislatívnom procese  nachádza  návrh zákona ktorým sa mení a dopĺňa zákon č. 190/2003 Z. z. o strelných zbraniach a strelive a o zmene a doplnení niektorých zákonov v znení neskorších predpisov a </w:t>
            </w:r>
            <w:r w:rsidRPr="00293519">
              <w:rPr>
                <w:i/>
                <w:sz w:val="16"/>
                <w:szCs w:val="16"/>
                <w:lang w:eastAsia="en-US"/>
              </w:rPr>
              <w:lastRenderedPageBreak/>
              <w:t>ktorým sa menia niektoré zákony, ktorého gestorom je Ministerstvo vnútra Slovenskej republiky ako aj smernice (EÚ) 2017/853, ktorá bude prostredníctvom návrhu zákona, ktorým sa mení a dopĺňa zákon č. 190/2003 Z. z. transponovaná do právneho poriadku Slovenskej republiky)</w:t>
            </w:r>
          </w:p>
        </w:tc>
      </w:tr>
      <w:tr w:rsidR="00487D8C" w:rsidTr="00994676">
        <w:trPr>
          <w:trHeight w:val="255"/>
        </w:trPr>
        <w:tc>
          <w:tcPr>
            <w:tcW w:w="851" w:type="dxa"/>
            <w:tcBorders>
              <w:top w:val="single" w:sz="4" w:space="0" w:color="auto"/>
              <w:left w:val="single" w:sz="4" w:space="0" w:color="auto"/>
              <w:bottom w:val="single" w:sz="4" w:space="0" w:color="auto"/>
              <w:right w:val="single" w:sz="4" w:space="0" w:color="auto"/>
            </w:tcBorders>
          </w:tcPr>
          <w:p w:rsidR="00487D8C" w:rsidRDefault="00487D8C" w:rsidP="009853D3">
            <w:pPr>
              <w:widowControl w:val="0"/>
              <w:spacing w:line="276" w:lineRule="auto"/>
              <w:jc w:val="both"/>
              <w:rPr>
                <w:sz w:val="18"/>
                <w:szCs w:val="18"/>
                <w:lang w:eastAsia="en-US"/>
              </w:rPr>
            </w:pPr>
            <w:r>
              <w:rPr>
                <w:sz w:val="18"/>
                <w:szCs w:val="18"/>
                <w:lang w:eastAsia="en-US"/>
              </w:rPr>
              <w:lastRenderedPageBreak/>
              <w:t>Príloh</w:t>
            </w:r>
            <w:r>
              <w:rPr>
                <w:sz w:val="20"/>
                <w:szCs w:val="20"/>
                <w:lang w:eastAsia="en-US"/>
              </w:rPr>
              <w:t xml:space="preserve">a č. </w:t>
            </w:r>
            <w:r>
              <w:rPr>
                <w:sz w:val="18"/>
                <w:szCs w:val="18"/>
                <w:lang w:eastAsia="en-US"/>
              </w:rPr>
              <w:t xml:space="preserve">1 </w:t>
            </w:r>
          </w:p>
          <w:p w:rsidR="00487D8C" w:rsidRDefault="00487D8C" w:rsidP="009853D3">
            <w:pPr>
              <w:widowControl w:val="0"/>
              <w:spacing w:line="276" w:lineRule="auto"/>
              <w:jc w:val="both"/>
              <w:rPr>
                <w:sz w:val="18"/>
                <w:szCs w:val="18"/>
                <w:lang w:eastAsia="en-US"/>
              </w:rPr>
            </w:pPr>
            <w:r>
              <w:rPr>
                <w:sz w:val="18"/>
                <w:szCs w:val="18"/>
                <w:lang w:eastAsia="en-US"/>
              </w:rPr>
              <w:t>Časť II</w:t>
            </w:r>
          </w:p>
        </w:tc>
        <w:tc>
          <w:tcPr>
            <w:tcW w:w="4538" w:type="dxa"/>
            <w:tcBorders>
              <w:top w:val="single" w:sz="4" w:space="0" w:color="auto"/>
              <w:left w:val="single" w:sz="4" w:space="0" w:color="auto"/>
              <w:bottom w:val="single" w:sz="4" w:space="0" w:color="auto"/>
              <w:right w:val="single" w:sz="4" w:space="0" w:color="auto"/>
            </w:tcBorders>
          </w:tcPr>
          <w:p w:rsidR="00487D8C" w:rsidRPr="009853D3" w:rsidRDefault="00487D8C" w:rsidP="009853D3">
            <w:pPr>
              <w:spacing w:line="276" w:lineRule="auto"/>
              <w:jc w:val="both"/>
              <w:rPr>
                <w:sz w:val="20"/>
                <w:szCs w:val="20"/>
                <w:lang w:eastAsia="en-US"/>
              </w:rPr>
            </w:pPr>
            <w:r w:rsidRPr="009853D3">
              <w:rPr>
                <w:sz w:val="20"/>
                <w:szCs w:val="20"/>
                <w:lang w:eastAsia="en-US"/>
              </w:rPr>
              <w:t>bod B sa vypúšťa.</w:t>
            </w:r>
          </w:p>
        </w:tc>
        <w:tc>
          <w:tcPr>
            <w:tcW w:w="567" w:type="dxa"/>
            <w:tcBorders>
              <w:top w:val="single" w:sz="4" w:space="0" w:color="auto"/>
              <w:left w:val="single" w:sz="4" w:space="0" w:color="auto"/>
              <w:bottom w:val="single" w:sz="4" w:space="0" w:color="auto"/>
              <w:right w:val="single" w:sz="4" w:space="0" w:color="auto"/>
            </w:tcBorders>
          </w:tcPr>
          <w:p w:rsidR="00487D8C" w:rsidRDefault="00487D8C" w:rsidP="00751326">
            <w:pPr>
              <w:widowControl w:val="0"/>
              <w:spacing w:line="276" w:lineRule="auto"/>
              <w:jc w:val="both"/>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487D8C" w:rsidRDefault="00487D8C" w:rsidP="009853D3">
            <w:pPr>
              <w:widowControl w:val="0"/>
              <w:spacing w:line="276" w:lineRule="auto"/>
              <w:jc w:val="both"/>
              <w:rPr>
                <w:sz w:val="18"/>
                <w:szCs w:val="18"/>
                <w:lang w:eastAsia="en-US"/>
              </w:rPr>
            </w:pPr>
          </w:p>
        </w:tc>
        <w:tc>
          <w:tcPr>
            <w:tcW w:w="849" w:type="dxa"/>
            <w:tcBorders>
              <w:top w:val="single" w:sz="4" w:space="0" w:color="auto"/>
              <w:left w:val="single" w:sz="4" w:space="0" w:color="auto"/>
              <w:bottom w:val="single" w:sz="4" w:space="0" w:color="auto"/>
              <w:right w:val="single" w:sz="4" w:space="0" w:color="auto"/>
            </w:tcBorders>
          </w:tcPr>
          <w:p w:rsidR="00487D8C" w:rsidRDefault="00487D8C" w:rsidP="002E2C3B">
            <w:pPr>
              <w:widowControl w:val="0"/>
              <w:spacing w:line="276" w:lineRule="auto"/>
              <w:jc w:val="both"/>
              <w:rPr>
                <w:sz w:val="20"/>
                <w:szCs w:val="20"/>
                <w:lang w:eastAsia="en-US"/>
              </w:rPr>
            </w:pPr>
          </w:p>
        </w:tc>
        <w:tc>
          <w:tcPr>
            <w:tcW w:w="4823" w:type="dxa"/>
            <w:tcBorders>
              <w:top w:val="single" w:sz="4" w:space="0" w:color="auto"/>
              <w:left w:val="single" w:sz="4" w:space="0" w:color="auto"/>
              <w:bottom w:val="single" w:sz="4" w:space="0" w:color="auto"/>
              <w:right w:val="single" w:sz="4" w:space="0" w:color="auto"/>
            </w:tcBorders>
          </w:tcPr>
          <w:p w:rsidR="00487D8C" w:rsidRDefault="00487D8C" w:rsidP="002E2C3B">
            <w:pPr>
              <w:widowControl w:val="0"/>
              <w:spacing w:line="276" w:lineRule="auto"/>
              <w:jc w:val="both"/>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487D8C" w:rsidRDefault="00487D8C" w:rsidP="002E2C3B">
            <w:pPr>
              <w:widowControl w:val="0"/>
              <w:spacing w:line="276" w:lineRule="auto"/>
              <w:jc w:val="both"/>
              <w:rPr>
                <w:color w:val="C00000"/>
                <w:sz w:val="20"/>
                <w:szCs w:val="20"/>
                <w:lang w:eastAsia="en-US"/>
              </w:rPr>
            </w:pPr>
          </w:p>
        </w:tc>
        <w:tc>
          <w:tcPr>
            <w:tcW w:w="1838" w:type="dxa"/>
            <w:tcBorders>
              <w:top w:val="single" w:sz="4" w:space="0" w:color="auto"/>
              <w:left w:val="single" w:sz="4" w:space="0" w:color="auto"/>
              <w:bottom w:val="single" w:sz="4" w:space="0" w:color="auto"/>
              <w:right w:val="single" w:sz="4" w:space="0" w:color="auto"/>
            </w:tcBorders>
          </w:tcPr>
          <w:p w:rsidR="00293519" w:rsidRPr="00293519" w:rsidRDefault="00293519" w:rsidP="00293519">
            <w:pPr>
              <w:widowControl w:val="0"/>
              <w:spacing w:line="276" w:lineRule="auto"/>
              <w:jc w:val="both"/>
              <w:rPr>
                <w:i/>
                <w:sz w:val="16"/>
                <w:szCs w:val="16"/>
                <w:lang w:eastAsia="en-US"/>
              </w:rPr>
            </w:pPr>
            <w:r w:rsidRPr="00293519">
              <w:rPr>
                <w:i/>
                <w:sz w:val="16"/>
                <w:szCs w:val="16"/>
                <w:lang w:eastAsia="en-US"/>
              </w:rPr>
              <w:t>Zákon, ktorým sa mení a dopĺňa zákon č. 190/2003 Z. z. o strelných zbraniach a strelive a o zmene a doplnení niektorých zákonov v znení neskorších predpisov a ktorým sa menia niektoré zákony</w:t>
            </w:r>
          </w:p>
          <w:p w:rsidR="00487D8C" w:rsidRPr="00FC7B04" w:rsidRDefault="00293519" w:rsidP="00293519">
            <w:pPr>
              <w:widowControl w:val="0"/>
              <w:spacing w:line="276" w:lineRule="auto"/>
              <w:jc w:val="both"/>
              <w:rPr>
                <w:sz w:val="16"/>
                <w:szCs w:val="16"/>
                <w:lang w:eastAsia="en-US"/>
              </w:rPr>
            </w:pPr>
            <w:r w:rsidRPr="00293519">
              <w:rPr>
                <w:i/>
                <w:sz w:val="16"/>
                <w:szCs w:val="16"/>
                <w:lang w:eastAsia="en-US"/>
              </w:rPr>
              <w:t xml:space="preserve"> (v súčasnosti sa v legislatívnom procese  nachádza  návrh zákona ktorým sa mení a dopĺňa zákon č. 190/2003 Z. z. o strelných zbraniach a strelive a o zmene a doplnení niektorých zákonov v znení neskorších predpisov a ktorým sa menia niektoré zákony, ktorého gestorom je Ministerstvo vnútra Slovenskej republiky ako aj smernice (EÚ) 2017/853, ktorá bude prostredníctvom návrhu zákona, ktorým sa mení a dopĺňa zákon č. 190/2003 Z. z. transponovaná do právneho poriadku Slovenskej republiky)</w:t>
            </w:r>
          </w:p>
        </w:tc>
      </w:tr>
      <w:tr w:rsidR="00487D8C" w:rsidTr="00994676">
        <w:trPr>
          <w:trHeight w:val="255"/>
        </w:trPr>
        <w:tc>
          <w:tcPr>
            <w:tcW w:w="851" w:type="dxa"/>
            <w:tcBorders>
              <w:top w:val="single" w:sz="4" w:space="0" w:color="auto"/>
              <w:left w:val="single" w:sz="4" w:space="0" w:color="auto"/>
              <w:bottom w:val="single" w:sz="4" w:space="0" w:color="auto"/>
              <w:right w:val="single" w:sz="4" w:space="0" w:color="auto"/>
            </w:tcBorders>
            <w:hideMark/>
          </w:tcPr>
          <w:p w:rsidR="00487D8C" w:rsidRDefault="00487D8C" w:rsidP="00751326">
            <w:pPr>
              <w:widowControl w:val="0"/>
              <w:spacing w:line="276" w:lineRule="auto"/>
              <w:jc w:val="both"/>
              <w:rPr>
                <w:sz w:val="20"/>
                <w:szCs w:val="20"/>
                <w:lang w:eastAsia="en-US"/>
              </w:rPr>
            </w:pPr>
            <w:r>
              <w:rPr>
                <w:sz w:val="18"/>
                <w:szCs w:val="18"/>
                <w:lang w:eastAsia="en-US"/>
              </w:rPr>
              <w:t>Príloha č. 2</w:t>
            </w:r>
            <w:r>
              <w:rPr>
                <w:sz w:val="20"/>
                <w:szCs w:val="20"/>
                <w:lang w:eastAsia="en-US"/>
              </w:rPr>
              <w:t xml:space="preserve">  </w:t>
            </w:r>
            <w:r>
              <w:rPr>
                <w:sz w:val="18"/>
                <w:szCs w:val="18"/>
                <w:lang w:eastAsia="en-US"/>
              </w:rPr>
              <w:t xml:space="preserve">Časť </w:t>
            </w:r>
            <w:r>
              <w:rPr>
                <w:sz w:val="18"/>
                <w:szCs w:val="18"/>
                <w:lang w:eastAsia="en-US"/>
              </w:rPr>
              <w:lastRenderedPageBreak/>
              <w:t>III</w:t>
            </w:r>
          </w:p>
        </w:tc>
        <w:tc>
          <w:tcPr>
            <w:tcW w:w="4538" w:type="dxa"/>
            <w:tcBorders>
              <w:top w:val="single" w:sz="4" w:space="0" w:color="auto"/>
              <w:left w:val="single" w:sz="4" w:space="0" w:color="auto"/>
              <w:bottom w:val="single" w:sz="4" w:space="0" w:color="auto"/>
              <w:right w:val="single" w:sz="4" w:space="0" w:color="auto"/>
            </w:tcBorders>
            <w:hideMark/>
          </w:tcPr>
          <w:p w:rsidR="00487D8C" w:rsidRDefault="00487D8C" w:rsidP="00751326">
            <w:pPr>
              <w:spacing w:line="276" w:lineRule="auto"/>
              <w:jc w:val="both"/>
              <w:rPr>
                <w:sz w:val="20"/>
                <w:szCs w:val="20"/>
                <w:lang w:eastAsia="en-US"/>
              </w:rPr>
            </w:pPr>
            <w:r>
              <w:rPr>
                <w:sz w:val="20"/>
                <w:szCs w:val="20"/>
                <w:lang w:eastAsia="en-US"/>
              </w:rPr>
              <w:lastRenderedPageBreak/>
              <w:t xml:space="preserve">Na účely tejto prílohy sa predmety, ktoré zodpovedajú </w:t>
            </w:r>
            <w:r>
              <w:rPr>
                <w:sz w:val="20"/>
                <w:szCs w:val="20"/>
                <w:lang w:eastAsia="en-US"/>
              </w:rPr>
              <w:lastRenderedPageBreak/>
              <w:t>vymedzeniu pojmu „strelná zbraň“, nezahrnú do uvedeného vymedzenia, ak:</w:t>
            </w:r>
          </w:p>
          <w:p w:rsidR="00487D8C" w:rsidRDefault="00487D8C" w:rsidP="00751326">
            <w:pPr>
              <w:spacing w:line="276" w:lineRule="auto"/>
              <w:jc w:val="both"/>
              <w:rPr>
                <w:sz w:val="20"/>
                <w:szCs w:val="20"/>
                <w:lang w:eastAsia="en-US"/>
              </w:rPr>
            </w:pPr>
            <w:r>
              <w:rPr>
                <w:sz w:val="20"/>
                <w:szCs w:val="20"/>
                <w:lang w:eastAsia="en-US"/>
              </w:rPr>
              <w:t>a) sú určené na účel poplachu, signalizácie, záchrany života, porážku zvierat alebo rybolovu harpúnou, alebo na priemyselné alebo technické účely za predpokladu, že sa dajú použiť iba na stanovený účel;</w:t>
            </w:r>
          </w:p>
          <w:p w:rsidR="00487D8C" w:rsidRDefault="00487D8C" w:rsidP="00751326">
            <w:pPr>
              <w:spacing w:line="276" w:lineRule="auto"/>
              <w:jc w:val="both"/>
              <w:rPr>
                <w:sz w:val="20"/>
                <w:szCs w:val="20"/>
                <w:lang w:eastAsia="en-US"/>
              </w:rPr>
            </w:pPr>
          </w:p>
          <w:p w:rsidR="00487D8C" w:rsidRDefault="00487D8C" w:rsidP="00751326">
            <w:pPr>
              <w:spacing w:line="276" w:lineRule="auto"/>
              <w:jc w:val="both"/>
              <w:rPr>
                <w:sz w:val="20"/>
                <w:szCs w:val="20"/>
                <w:lang w:eastAsia="en-US"/>
              </w:rPr>
            </w:pPr>
          </w:p>
          <w:p w:rsidR="00487D8C" w:rsidRDefault="00487D8C" w:rsidP="00751326">
            <w:pPr>
              <w:spacing w:line="276" w:lineRule="auto"/>
              <w:jc w:val="both"/>
              <w:rPr>
                <w:sz w:val="20"/>
                <w:szCs w:val="20"/>
                <w:lang w:eastAsia="en-US"/>
              </w:rPr>
            </w:pPr>
          </w:p>
          <w:p w:rsidR="00487D8C" w:rsidRDefault="00487D8C" w:rsidP="00751326">
            <w:pPr>
              <w:spacing w:line="276" w:lineRule="auto"/>
              <w:jc w:val="both"/>
              <w:rPr>
                <w:sz w:val="20"/>
                <w:szCs w:val="20"/>
                <w:lang w:eastAsia="en-US"/>
              </w:rPr>
            </w:pPr>
            <w:r>
              <w:rPr>
                <w:sz w:val="20"/>
                <w:szCs w:val="20"/>
                <w:lang w:eastAsia="en-US"/>
              </w:rPr>
              <w:t>b) považujú sa za starožitné zbrane, ak neboli zaradené do kategórií uvedených v časti II a vzťahujú sa na ne vnútroštátne právne predpisy.</w:t>
            </w:r>
          </w:p>
          <w:p w:rsidR="00487D8C" w:rsidRDefault="00487D8C" w:rsidP="00751326">
            <w:pPr>
              <w:spacing w:line="276" w:lineRule="auto"/>
              <w:jc w:val="both"/>
              <w:rPr>
                <w:sz w:val="20"/>
                <w:szCs w:val="20"/>
                <w:lang w:eastAsia="en-US"/>
              </w:rPr>
            </w:pPr>
          </w:p>
          <w:p w:rsidR="00487D8C" w:rsidRDefault="00487D8C" w:rsidP="00751326">
            <w:pPr>
              <w:spacing w:line="276" w:lineRule="auto"/>
              <w:jc w:val="both"/>
              <w:rPr>
                <w:sz w:val="20"/>
                <w:szCs w:val="20"/>
                <w:lang w:eastAsia="en-US"/>
              </w:rPr>
            </w:pPr>
            <w:r>
              <w:rPr>
                <w:sz w:val="20"/>
                <w:szCs w:val="20"/>
                <w:lang w:eastAsia="en-US"/>
              </w:rPr>
              <w:t>Pokiaľ sa neuskutoční koordinácia v celej Únii, môžu členské štáty používať svoje vnútroštátne právne predpisy na strelné zbrane uvedené v zozname v tejto časti.“</w:t>
            </w:r>
          </w:p>
        </w:tc>
        <w:tc>
          <w:tcPr>
            <w:tcW w:w="567" w:type="dxa"/>
            <w:tcBorders>
              <w:top w:val="single" w:sz="4" w:space="0" w:color="auto"/>
              <w:left w:val="single" w:sz="4" w:space="0" w:color="auto"/>
              <w:bottom w:val="single" w:sz="4" w:space="0" w:color="auto"/>
              <w:right w:val="single" w:sz="4" w:space="0" w:color="auto"/>
            </w:tcBorders>
          </w:tcPr>
          <w:p w:rsidR="00487D8C" w:rsidRDefault="00487D8C" w:rsidP="00751326">
            <w:pPr>
              <w:widowControl w:val="0"/>
              <w:spacing w:line="276" w:lineRule="auto"/>
              <w:jc w:val="both"/>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487D8C" w:rsidRDefault="00487D8C" w:rsidP="00751326">
            <w:pPr>
              <w:widowControl w:val="0"/>
              <w:spacing w:line="276" w:lineRule="auto"/>
              <w:jc w:val="both"/>
              <w:rPr>
                <w:sz w:val="20"/>
                <w:szCs w:val="20"/>
                <w:lang w:eastAsia="en-US"/>
              </w:rPr>
            </w:pPr>
          </w:p>
        </w:tc>
        <w:tc>
          <w:tcPr>
            <w:tcW w:w="849" w:type="dxa"/>
            <w:tcBorders>
              <w:top w:val="single" w:sz="4" w:space="0" w:color="auto"/>
              <w:left w:val="single" w:sz="4" w:space="0" w:color="auto"/>
              <w:bottom w:val="single" w:sz="4" w:space="0" w:color="auto"/>
              <w:right w:val="single" w:sz="4" w:space="0" w:color="auto"/>
            </w:tcBorders>
          </w:tcPr>
          <w:p w:rsidR="00487D8C" w:rsidRDefault="00487D8C" w:rsidP="00751326">
            <w:pPr>
              <w:widowControl w:val="0"/>
              <w:spacing w:line="276" w:lineRule="auto"/>
              <w:jc w:val="both"/>
              <w:rPr>
                <w:sz w:val="20"/>
                <w:szCs w:val="20"/>
                <w:lang w:eastAsia="en-US"/>
              </w:rPr>
            </w:pPr>
          </w:p>
        </w:tc>
        <w:tc>
          <w:tcPr>
            <w:tcW w:w="4823" w:type="dxa"/>
            <w:tcBorders>
              <w:top w:val="single" w:sz="4" w:space="0" w:color="auto"/>
              <w:left w:val="single" w:sz="4" w:space="0" w:color="auto"/>
              <w:bottom w:val="single" w:sz="4" w:space="0" w:color="auto"/>
              <w:right w:val="single" w:sz="4" w:space="0" w:color="auto"/>
            </w:tcBorders>
          </w:tcPr>
          <w:p w:rsidR="00487D8C" w:rsidRPr="004C00A3" w:rsidRDefault="00487D8C" w:rsidP="00751326">
            <w:pPr>
              <w:widowControl w:val="0"/>
              <w:spacing w:line="276" w:lineRule="auto"/>
              <w:jc w:val="both"/>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487D8C" w:rsidRDefault="00487D8C" w:rsidP="00751326">
            <w:pPr>
              <w:widowControl w:val="0"/>
              <w:spacing w:line="276" w:lineRule="auto"/>
              <w:jc w:val="both"/>
              <w:rPr>
                <w:sz w:val="20"/>
                <w:szCs w:val="20"/>
                <w:lang w:eastAsia="en-US"/>
              </w:rPr>
            </w:pPr>
          </w:p>
        </w:tc>
        <w:tc>
          <w:tcPr>
            <w:tcW w:w="1838" w:type="dxa"/>
            <w:tcBorders>
              <w:top w:val="single" w:sz="4" w:space="0" w:color="auto"/>
              <w:left w:val="single" w:sz="4" w:space="0" w:color="auto"/>
              <w:bottom w:val="single" w:sz="4" w:space="0" w:color="auto"/>
              <w:right w:val="single" w:sz="4" w:space="0" w:color="auto"/>
            </w:tcBorders>
            <w:hideMark/>
          </w:tcPr>
          <w:p w:rsidR="00293519" w:rsidRPr="00293519" w:rsidRDefault="00293519" w:rsidP="00293519">
            <w:pPr>
              <w:widowControl w:val="0"/>
              <w:spacing w:line="276" w:lineRule="auto"/>
              <w:jc w:val="both"/>
              <w:rPr>
                <w:i/>
                <w:sz w:val="16"/>
                <w:szCs w:val="16"/>
                <w:lang w:eastAsia="en-US"/>
              </w:rPr>
            </w:pPr>
            <w:r w:rsidRPr="00293519">
              <w:rPr>
                <w:i/>
                <w:sz w:val="16"/>
                <w:szCs w:val="16"/>
                <w:lang w:eastAsia="en-US"/>
              </w:rPr>
              <w:t xml:space="preserve">Zákon, ktorým sa mení a dopĺňa zákon č. 190/2003 </w:t>
            </w:r>
            <w:r w:rsidRPr="00293519">
              <w:rPr>
                <w:i/>
                <w:sz w:val="16"/>
                <w:szCs w:val="16"/>
                <w:lang w:eastAsia="en-US"/>
              </w:rPr>
              <w:lastRenderedPageBreak/>
              <w:t>Z. z. o strelných zbraniach a strelive a o zmene a doplnení niektorých zákonov v znení neskorších predpisov a ktorým sa menia niektoré zákony</w:t>
            </w:r>
          </w:p>
          <w:p w:rsidR="00487D8C" w:rsidRDefault="00293519" w:rsidP="00293519">
            <w:pPr>
              <w:widowControl w:val="0"/>
              <w:spacing w:line="276" w:lineRule="auto"/>
              <w:jc w:val="both"/>
              <w:rPr>
                <w:color w:val="C00000"/>
                <w:sz w:val="20"/>
                <w:szCs w:val="20"/>
                <w:lang w:eastAsia="en-US"/>
              </w:rPr>
            </w:pPr>
            <w:r w:rsidRPr="00293519">
              <w:rPr>
                <w:i/>
                <w:sz w:val="16"/>
                <w:szCs w:val="16"/>
                <w:lang w:eastAsia="en-US"/>
              </w:rPr>
              <w:t xml:space="preserve"> (v súčasnosti sa v legislatívnom procese  nachádza  návrh zákona ktorým sa mení a dopĺňa zákon č. 190/2003 Z. z. o strelných zbraniach a strelive a o zmene a doplnení niektorých zákonov v znení neskorších predpisov a ktorým sa menia niektoré zákony, ktorého gestorom je Ministerstvo vnútra Slovenskej republiky ako aj smernice (EÚ) 2017/853, ktorá bude prostredníctvom návrhu zákona, ktorým sa mení a dopĺňa zákon č. 190/2003 Z. z. transponovaná do právneho poriadku Slovenskej republiky)</w:t>
            </w:r>
          </w:p>
        </w:tc>
      </w:tr>
      <w:tr w:rsidR="00487D8C" w:rsidTr="00994676">
        <w:trPr>
          <w:trHeight w:val="255"/>
        </w:trPr>
        <w:tc>
          <w:tcPr>
            <w:tcW w:w="851" w:type="dxa"/>
            <w:tcBorders>
              <w:top w:val="single" w:sz="4" w:space="0" w:color="auto"/>
              <w:left w:val="single" w:sz="4" w:space="0" w:color="auto"/>
              <w:bottom w:val="single" w:sz="4" w:space="0" w:color="auto"/>
              <w:right w:val="single" w:sz="4" w:space="0" w:color="auto"/>
            </w:tcBorders>
          </w:tcPr>
          <w:p w:rsidR="00487D8C" w:rsidRDefault="00487D8C" w:rsidP="00751326">
            <w:pPr>
              <w:widowControl w:val="0"/>
              <w:spacing w:line="276" w:lineRule="auto"/>
              <w:jc w:val="both"/>
              <w:rPr>
                <w:sz w:val="20"/>
                <w:szCs w:val="20"/>
                <w:lang w:eastAsia="en-US"/>
              </w:rPr>
            </w:pPr>
            <w:r>
              <w:rPr>
                <w:sz w:val="18"/>
                <w:szCs w:val="18"/>
                <w:lang w:eastAsia="en-US"/>
              </w:rPr>
              <w:lastRenderedPageBreak/>
              <w:t>Príloha</w:t>
            </w:r>
            <w:r>
              <w:rPr>
                <w:sz w:val="20"/>
                <w:szCs w:val="20"/>
                <w:lang w:eastAsia="en-US"/>
              </w:rPr>
              <w:t xml:space="preserve"> č. 2</w:t>
            </w:r>
          </w:p>
          <w:p w:rsidR="00487D8C" w:rsidRDefault="00487D8C" w:rsidP="00751326">
            <w:pPr>
              <w:widowControl w:val="0"/>
              <w:spacing w:line="276" w:lineRule="auto"/>
              <w:jc w:val="both"/>
              <w:rPr>
                <w:sz w:val="20"/>
                <w:szCs w:val="20"/>
                <w:lang w:eastAsia="en-US"/>
              </w:rPr>
            </w:pPr>
            <w:r>
              <w:rPr>
                <w:sz w:val="20"/>
                <w:szCs w:val="20"/>
                <w:lang w:eastAsia="en-US"/>
              </w:rPr>
              <w:t xml:space="preserve">P: f) </w:t>
            </w:r>
          </w:p>
          <w:p w:rsidR="00487D8C" w:rsidRDefault="00487D8C" w:rsidP="00751326">
            <w:pPr>
              <w:widowControl w:val="0"/>
              <w:spacing w:line="276" w:lineRule="auto"/>
              <w:jc w:val="both"/>
              <w:rPr>
                <w:sz w:val="20"/>
                <w:szCs w:val="20"/>
                <w:lang w:eastAsia="en-US"/>
              </w:rPr>
            </w:pPr>
          </w:p>
          <w:p w:rsidR="00487D8C" w:rsidRDefault="00487D8C" w:rsidP="00751326">
            <w:pPr>
              <w:widowControl w:val="0"/>
              <w:spacing w:line="276" w:lineRule="auto"/>
              <w:jc w:val="both"/>
              <w:rPr>
                <w:sz w:val="20"/>
                <w:szCs w:val="20"/>
                <w:lang w:eastAsia="en-US"/>
              </w:rPr>
            </w:pPr>
          </w:p>
        </w:tc>
        <w:tc>
          <w:tcPr>
            <w:tcW w:w="4538" w:type="dxa"/>
            <w:tcBorders>
              <w:top w:val="single" w:sz="4" w:space="0" w:color="auto"/>
              <w:left w:val="single" w:sz="4" w:space="0" w:color="auto"/>
              <w:bottom w:val="single" w:sz="4" w:space="0" w:color="auto"/>
              <w:right w:val="single" w:sz="4" w:space="0" w:color="auto"/>
            </w:tcBorders>
            <w:hideMark/>
          </w:tcPr>
          <w:p w:rsidR="00487D8C" w:rsidRPr="00D26DAB" w:rsidRDefault="00487D8C" w:rsidP="00751326">
            <w:pPr>
              <w:spacing w:line="276" w:lineRule="auto"/>
              <w:jc w:val="both"/>
              <w:rPr>
                <w:sz w:val="20"/>
                <w:szCs w:val="20"/>
                <w:lang w:eastAsia="en-US"/>
              </w:rPr>
            </w:pPr>
            <w:r w:rsidRPr="00D26DAB">
              <w:rPr>
                <w:sz w:val="20"/>
                <w:szCs w:val="20"/>
                <w:lang w:eastAsia="en-US"/>
              </w:rPr>
              <w:t>f) vyhlásenia:</w:t>
            </w:r>
          </w:p>
          <w:p w:rsidR="00487D8C" w:rsidRPr="00D26DAB" w:rsidRDefault="00487D8C" w:rsidP="00751326">
            <w:pPr>
              <w:spacing w:line="276" w:lineRule="auto"/>
              <w:jc w:val="both"/>
              <w:rPr>
                <w:sz w:val="20"/>
                <w:szCs w:val="20"/>
                <w:lang w:eastAsia="en-US"/>
              </w:rPr>
            </w:pPr>
            <w:r w:rsidRPr="00D26DAB">
              <w:rPr>
                <w:sz w:val="20"/>
                <w:szCs w:val="20"/>
                <w:lang w:eastAsia="en-US"/>
              </w:rPr>
              <w:t>„Právo cestovať do iného členského štátu s jednou alebo viacerými strelnými zbraňami zaradenými do kategórie A, B alebo C uvedených v tomto pase podlieha jednému alebo niekoľkým predchádzajúcim príslušným povoleniam navštíveného členského štátu. Takéto povolenia sa môžu zaznamenať do pasu.</w:t>
            </w:r>
          </w:p>
          <w:p w:rsidR="00487D8C" w:rsidRPr="00D26DAB" w:rsidRDefault="00487D8C" w:rsidP="00751326">
            <w:pPr>
              <w:spacing w:line="276" w:lineRule="auto"/>
              <w:jc w:val="both"/>
              <w:rPr>
                <w:sz w:val="20"/>
                <w:szCs w:val="20"/>
                <w:lang w:eastAsia="en-US"/>
              </w:rPr>
            </w:pPr>
            <w:r w:rsidRPr="00D26DAB">
              <w:rPr>
                <w:sz w:val="20"/>
                <w:szCs w:val="20"/>
                <w:lang w:eastAsia="en-US"/>
              </w:rPr>
              <w:t xml:space="preserve">Vyššie uvedené predchádzajúce povolenie nie je v zásade potrebné na cestu so strelnou zbraňou zaradenou do kategórie C s cieľom účasti na love alebo činnostiach rekonštrukcie historických udalostí, alebo so strelnou zbraňou zaradenou do kategórie A, B alebo C s cieľom účasti na športovej streľbe pod </w:t>
            </w:r>
            <w:r w:rsidRPr="00D26DAB">
              <w:rPr>
                <w:sz w:val="20"/>
                <w:szCs w:val="20"/>
                <w:lang w:eastAsia="en-US"/>
              </w:rPr>
              <w:lastRenderedPageBreak/>
              <w:t>podmienkou, že cestujúci je držiteľom zbrojného pasu a môže preukázať dôvod svojej cesty.“</w:t>
            </w:r>
          </w:p>
          <w:p w:rsidR="00487D8C" w:rsidRPr="00D26DAB" w:rsidRDefault="00487D8C" w:rsidP="00751326">
            <w:pPr>
              <w:spacing w:line="276" w:lineRule="auto"/>
              <w:jc w:val="both"/>
              <w:rPr>
                <w:sz w:val="20"/>
                <w:szCs w:val="20"/>
                <w:lang w:eastAsia="en-US"/>
              </w:rPr>
            </w:pPr>
          </w:p>
          <w:p w:rsidR="00487D8C" w:rsidRPr="00D26DAB" w:rsidRDefault="00487D8C" w:rsidP="00751326">
            <w:pPr>
              <w:spacing w:line="276" w:lineRule="auto"/>
              <w:jc w:val="both"/>
              <w:rPr>
                <w:sz w:val="20"/>
                <w:szCs w:val="20"/>
                <w:lang w:eastAsia="en-US"/>
              </w:rPr>
            </w:pPr>
            <w:r w:rsidRPr="00D26DAB">
              <w:rPr>
                <w:sz w:val="20"/>
                <w:szCs w:val="20"/>
                <w:lang w:eastAsia="en-US"/>
              </w:rPr>
              <w:t>Keď členský štát informoval ostatné členské štáty v súlade s článkom 8 ods. 3, že držba určitých strelných zbraní zaradených do kategórie B alebo C je zakázaná alebo podlieha povoleniu, doplní sa jedno z týchto vyhlásení:</w:t>
            </w:r>
          </w:p>
          <w:p w:rsidR="00487D8C" w:rsidRPr="00D26DAB" w:rsidRDefault="00487D8C" w:rsidP="00751326">
            <w:pPr>
              <w:spacing w:line="276" w:lineRule="auto"/>
              <w:jc w:val="both"/>
              <w:rPr>
                <w:sz w:val="20"/>
                <w:szCs w:val="20"/>
                <w:lang w:eastAsia="en-US"/>
              </w:rPr>
            </w:pPr>
            <w:r w:rsidRPr="00D26DAB">
              <w:rPr>
                <w:sz w:val="20"/>
                <w:szCs w:val="20"/>
                <w:lang w:eastAsia="en-US"/>
              </w:rPr>
              <w:t>„Cesta do … (príslušný štát/y) so strelnou zbraňou … (identifikácia) je zakázaná.“</w:t>
            </w:r>
          </w:p>
          <w:p w:rsidR="00487D8C" w:rsidRDefault="00487D8C" w:rsidP="00751326">
            <w:pPr>
              <w:spacing w:line="276" w:lineRule="auto"/>
              <w:jc w:val="both"/>
              <w:rPr>
                <w:sz w:val="20"/>
                <w:szCs w:val="20"/>
                <w:lang w:eastAsia="en-US"/>
              </w:rPr>
            </w:pPr>
            <w:r w:rsidRPr="00D26DAB">
              <w:rPr>
                <w:sz w:val="20"/>
                <w:szCs w:val="20"/>
                <w:lang w:eastAsia="en-US"/>
              </w:rPr>
              <w:t>„Cesta do … (príslušný štát/y) so strelnou zbraňou … (identifikácia) podlieha povoleniu.““</w:t>
            </w:r>
          </w:p>
        </w:tc>
        <w:tc>
          <w:tcPr>
            <w:tcW w:w="567" w:type="dxa"/>
            <w:tcBorders>
              <w:top w:val="single" w:sz="4" w:space="0" w:color="auto"/>
              <w:left w:val="single" w:sz="4" w:space="0" w:color="auto"/>
              <w:bottom w:val="single" w:sz="4" w:space="0" w:color="auto"/>
              <w:right w:val="single" w:sz="4" w:space="0" w:color="auto"/>
            </w:tcBorders>
          </w:tcPr>
          <w:p w:rsidR="00487D8C" w:rsidRDefault="00487D8C" w:rsidP="00751326">
            <w:pPr>
              <w:widowControl w:val="0"/>
              <w:spacing w:line="276" w:lineRule="auto"/>
              <w:jc w:val="both"/>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487D8C" w:rsidRDefault="00487D8C" w:rsidP="00D26DAB">
            <w:pPr>
              <w:widowControl w:val="0"/>
              <w:spacing w:line="276" w:lineRule="auto"/>
              <w:jc w:val="both"/>
              <w:rPr>
                <w:sz w:val="20"/>
                <w:szCs w:val="20"/>
                <w:lang w:eastAsia="en-US"/>
              </w:rPr>
            </w:pPr>
          </w:p>
        </w:tc>
        <w:tc>
          <w:tcPr>
            <w:tcW w:w="849" w:type="dxa"/>
            <w:tcBorders>
              <w:top w:val="single" w:sz="4" w:space="0" w:color="auto"/>
              <w:left w:val="single" w:sz="4" w:space="0" w:color="auto"/>
              <w:bottom w:val="single" w:sz="4" w:space="0" w:color="auto"/>
              <w:right w:val="single" w:sz="4" w:space="0" w:color="auto"/>
            </w:tcBorders>
          </w:tcPr>
          <w:p w:rsidR="00487D8C" w:rsidRDefault="00487D8C" w:rsidP="00751326">
            <w:pPr>
              <w:widowControl w:val="0"/>
              <w:spacing w:line="276" w:lineRule="auto"/>
              <w:jc w:val="both"/>
              <w:rPr>
                <w:sz w:val="20"/>
                <w:szCs w:val="20"/>
                <w:lang w:eastAsia="en-US"/>
              </w:rPr>
            </w:pPr>
          </w:p>
        </w:tc>
        <w:tc>
          <w:tcPr>
            <w:tcW w:w="4823" w:type="dxa"/>
            <w:tcBorders>
              <w:top w:val="single" w:sz="4" w:space="0" w:color="auto"/>
              <w:left w:val="single" w:sz="4" w:space="0" w:color="auto"/>
              <w:bottom w:val="single" w:sz="4" w:space="0" w:color="auto"/>
              <w:right w:val="single" w:sz="4" w:space="0" w:color="auto"/>
            </w:tcBorders>
          </w:tcPr>
          <w:p w:rsidR="00487D8C" w:rsidRDefault="00487D8C" w:rsidP="00BB3944">
            <w:pPr>
              <w:widowControl w:val="0"/>
              <w:spacing w:line="276" w:lineRule="auto"/>
              <w:jc w:val="both"/>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487D8C" w:rsidRDefault="00487D8C" w:rsidP="00751326">
            <w:pPr>
              <w:widowControl w:val="0"/>
              <w:spacing w:line="276" w:lineRule="auto"/>
              <w:jc w:val="both"/>
              <w:rPr>
                <w:sz w:val="20"/>
                <w:szCs w:val="20"/>
                <w:lang w:eastAsia="en-US"/>
              </w:rPr>
            </w:pPr>
          </w:p>
        </w:tc>
        <w:tc>
          <w:tcPr>
            <w:tcW w:w="1838" w:type="dxa"/>
            <w:tcBorders>
              <w:top w:val="single" w:sz="4" w:space="0" w:color="auto"/>
              <w:left w:val="single" w:sz="4" w:space="0" w:color="auto"/>
              <w:bottom w:val="single" w:sz="4" w:space="0" w:color="auto"/>
              <w:right w:val="single" w:sz="4" w:space="0" w:color="auto"/>
            </w:tcBorders>
          </w:tcPr>
          <w:p w:rsidR="00487D8C" w:rsidRPr="00C47728" w:rsidRDefault="00487D8C" w:rsidP="00D26DAB">
            <w:pPr>
              <w:widowControl w:val="0"/>
              <w:spacing w:line="276" w:lineRule="auto"/>
              <w:jc w:val="both"/>
              <w:rPr>
                <w:sz w:val="16"/>
                <w:szCs w:val="16"/>
                <w:lang w:eastAsia="en-US"/>
              </w:rPr>
            </w:pPr>
            <w:r>
              <w:rPr>
                <w:sz w:val="16"/>
                <w:szCs w:val="16"/>
                <w:lang w:eastAsia="en-US"/>
              </w:rPr>
              <w:t xml:space="preserve">Príloha II smernice bude prebratá zmenou vyhlášky č. </w:t>
            </w:r>
            <w:r w:rsidRPr="00D26DAB">
              <w:rPr>
                <w:sz w:val="16"/>
                <w:szCs w:val="16"/>
                <w:lang w:eastAsia="en-US"/>
              </w:rPr>
              <w:t>208/2004 Z.</w:t>
            </w:r>
            <w:r>
              <w:rPr>
                <w:sz w:val="16"/>
                <w:szCs w:val="16"/>
                <w:lang w:eastAsia="en-US"/>
              </w:rPr>
              <w:t xml:space="preserve"> </w:t>
            </w:r>
            <w:r w:rsidRPr="00D26DAB">
              <w:rPr>
                <w:sz w:val="16"/>
                <w:szCs w:val="16"/>
                <w:lang w:eastAsia="en-US"/>
              </w:rPr>
              <w:t>z.,</w:t>
            </w:r>
            <w:r>
              <w:rPr>
                <w:sz w:val="16"/>
                <w:szCs w:val="16"/>
                <w:lang w:eastAsia="en-US"/>
              </w:rPr>
              <w:t xml:space="preserve"> </w:t>
            </w:r>
            <w:r w:rsidRPr="00D26DAB">
              <w:rPr>
                <w:sz w:val="16"/>
                <w:szCs w:val="16"/>
                <w:lang w:eastAsia="en-US"/>
              </w:rPr>
              <w:t>ktorou sa ustanovuje vzor a náležitosti európskeho zbrojného pasu</w:t>
            </w:r>
            <w:r>
              <w:rPr>
                <w:sz w:val="16"/>
                <w:szCs w:val="16"/>
                <w:lang w:eastAsia="en-US"/>
              </w:rPr>
              <w:t xml:space="preserve"> </w:t>
            </w:r>
          </w:p>
          <w:p w:rsidR="00487D8C" w:rsidRDefault="00487D8C" w:rsidP="00751326">
            <w:pPr>
              <w:widowControl w:val="0"/>
              <w:spacing w:line="276" w:lineRule="auto"/>
              <w:jc w:val="both"/>
              <w:rPr>
                <w:sz w:val="16"/>
                <w:szCs w:val="16"/>
                <w:lang w:eastAsia="en-US"/>
              </w:rPr>
            </w:pPr>
          </w:p>
          <w:p w:rsidR="00293519" w:rsidRPr="00293519" w:rsidRDefault="00293519" w:rsidP="00293519">
            <w:pPr>
              <w:widowControl w:val="0"/>
              <w:spacing w:line="276" w:lineRule="auto"/>
              <w:jc w:val="both"/>
              <w:rPr>
                <w:sz w:val="16"/>
                <w:szCs w:val="16"/>
                <w:lang w:eastAsia="en-US"/>
              </w:rPr>
            </w:pPr>
            <w:r w:rsidRPr="00293519">
              <w:rPr>
                <w:sz w:val="16"/>
                <w:szCs w:val="16"/>
                <w:lang w:eastAsia="en-US"/>
              </w:rPr>
              <w:t>Zákon, ktorým sa mení a dopĺňa zákon č. 190/2003 Z. z. o strelných zbraniach a strelive a o zmene a doplnení niektorých zákonov v znení neskorších predpisov a ktorým sa menia niektoré zákony</w:t>
            </w:r>
          </w:p>
          <w:p w:rsidR="00487D8C" w:rsidRPr="00C47728" w:rsidRDefault="00293519" w:rsidP="00487D8C">
            <w:pPr>
              <w:widowControl w:val="0"/>
              <w:spacing w:line="276" w:lineRule="auto"/>
              <w:jc w:val="both"/>
              <w:rPr>
                <w:sz w:val="16"/>
                <w:szCs w:val="16"/>
                <w:lang w:eastAsia="en-US"/>
              </w:rPr>
            </w:pPr>
            <w:r w:rsidRPr="00293519">
              <w:rPr>
                <w:sz w:val="16"/>
                <w:szCs w:val="16"/>
                <w:lang w:eastAsia="en-US"/>
              </w:rPr>
              <w:lastRenderedPageBreak/>
              <w:t xml:space="preserve"> (v súčasnosti sa v legislatívnom procese  nachádza  návrh zákona ktorým sa mení a dopĺňa zákon č. 190/2003 Z. z. o strelných zbraniach a strelive a o zmene a doplnení niektorých zákonov v znení neskorších predpisov a ktorým sa menia niektoré zákony, ktorého gestorom je Ministerstvo vnútra Slovenskej republiky ako aj smernice (EÚ) 2017/853, ktorá bude prostredníctvom návrhu zákona, ktorým sa mení a dopĺňa zákon č. 190/2003 Z. z. transponovaná do právneho poriadku Slovenskej republiky)</w:t>
            </w:r>
          </w:p>
        </w:tc>
      </w:tr>
      <w:tr w:rsidR="00487D8C" w:rsidTr="00994676">
        <w:trPr>
          <w:trHeight w:val="255"/>
        </w:trPr>
        <w:tc>
          <w:tcPr>
            <w:tcW w:w="851" w:type="dxa"/>
            <w:tcBorders>
              <w:top w:val="single" w:sz="4" w:space="0" w:color="auto"/>
              <w:left w:val="single" w:sz="4" w:space="0" w:color="auto"/>
              <w:bottom w:val="single" w:sz="4" w:space="0" w:color="auto"/>
              <w:right w:val="single" w:sz="4" w:space="0" w:color="auto"/>
            </w:tcBorders>
          </w:tcPr>
          <w:p w:rsidR="00487D8C" w:rsidRDefault="00487D8C" w:rsidP="00751326">
            <w:pPr>
              <w:widowControl w:val="0"/>
              <w:spacing w:line="276" w:lineRule="auto"/>
              <w:jc w:val="both"/>
              <w:rPr>
                <w:sz w:val="20"/>
                <w:szCs w:val="20"/>
                <w:lang w:eastAsia="en-US"/>
              </w:rPr>
            </w:pPr>
            <w:r>
              <w:rPr>
                <w:sz w:val="20"/>
                <w:szCs w:val="20"/>
                <w:lang w:eastAsia="en-US"/>
              </w:rPr>
              <w:lastRenderedPageBreak/>
              <w:t>Čl.: 2</w:t>
            </w:r>
          </w:p>
          <w:p w:rsidR="00487D8C" w:rsidRDefault="00487D8C" w:rsidP="00751326">
            <w:pPr>
              <w:widowControl w:val="0"/>
              <w:spacing w:line="276" w:lineRule="auto"/>
              <w:jc w:val="both"/>
              <w:rPr>
                <w:sz w:val="20"/>
                <w:szCs w:val="20"/>
                <w:lang w:eastAsia="en-US"/>
              </w:rPr>
            </w:pPr>
            <w:r>
              <w:rPr>
                <w:sz w:val="20"/>
                <w:szCs w:val="20"/>
                <w:lang w:eastAsia="en-US"/>
              </w:rPr>
              <w:t>O: 1</w:t>
            </w:r>
          </w:p>
          <w:p w:rsidR="00487D8C" w:rsidRDefault="00487D8C" w:rsidP="00751326">
            <w:pPr>
              <w:widowControl w:val="0"/>
              <w:spacing w:line="276" w:lineRule="auto"/>
              <w:jc w:val="both"/>
              <w:rPr>
                <w:sz w:val="20"/>
                <w:szCs w:val="20"/>
                <w:lang w:eastAsia="en-US"/>
              </w:rPr>
            </w:pPr>
          </w:p>
        </w:tc>
        <w:tc>
          <w:tcPr>
            <w:tcW w:w="4538" w:type="dxa"/>
            <w:tcBorders>
              <w:top w:val="single" w:sz="4" w:space="0" w:color="auto"/>
              <w:left w:val="single" w:sz="4" w:space="0" w:color="auto"/>
              <w:bottom w:val="single" w:sz="4" w:space="0" w:color="auto"/>
              <w:right w:val="single" w:sz="4" w:space="0" w:color="auto"/>
            </w:tcBorders>
            <w:hideMark/>
          </w:tcPr>
          <w:p w:rsidR="00487D8C" w:rsidRDefault="00487D8C" w:rsidP="00751326">
            <w:pPr>
              <w:spacing w:line="276" w:lineRule="auto"/>
              <w:jc w:val="both"/>
              <w:rPr>
                <w:sz w:val="20"/>
                <w:szCs w:val="20"/>
                <w:lang w:eastAsia="en-US"/>
              </w:rPr>
            </w:pPr>
            <w:r>
              <w:rPr>
                <w:sz w:val="20"/>
                <w:szCs w:val="20"/>
                <w:lang w:eastAsia="en-US"/>
              </w:rPr>
              <w:t>1.   Členské štáty uvedú do účinnosti zákony, iné právne predpisy a správne opatrenia potrebné na dosiahnutie súladu s touto smernicou do 14. septembra 2018. Bezodkladne Komisii oznámia znenie týchto ustanovení.</w:t>
            </w:r>
          </w:p>
        </w:tc>
        <w:tc>
          <w:tcPr>
            <w:tcW w:w="567" w:type="dxa"/>
            <w:tcBorders>
              <w:top w:val="single" w:sz="4" w:space="0" w:color="auto"/>
              <w:left w:val="single" w:sz="4" w:space="0" w:color="auto"/>
              <w:bottom w:val="single" w:sz="4" w:space="0" w:color="auto"/>
              <w:right w:val="single" w:sz="4" w:space="0" w:color="auto"/>
            </w:tcBorders>
            <w:hideMark/>
          </w:tcPr>
          <w:p w:rsidR="00487D8C" w:rsidRDefault="00487D8C" w:rsidP="00751326">
            <w:pPr>
              <w:widowControl w:val="0"/>
              <w:spacing w:line="276" w:lineRule="auto"/>
              <w:jc w:val="both"/>
              <w:rPr>
                <w:sz w:val="20"/>
                <w:szCs w:val="20"/>
                <w:lang w:eastAsia="en-US"/>
              </w:rPr>
            </w:pPr>
            <w:r>
              <w:rPr>
                <w:sz w:val="20"/>
                <w:szCs w:val="20"/>
                <w:lang w:eastAsia="en-US"/>
              </w:rPr>
              <w:t>N</w:t>
            </w:r>
          </w:p>
        </w:tc>
        <w:tc>
          <w:tcPr>
            <w:tcW w:w="992" w:type="dxa"/>
            <w:tcBorders>
              <w:top w:val="single" w:sz="4" w:space="0" w:color="auto"/>
              <w:left w:val="single" w:sz="4" w:space="0" w:color="auto"/>
              <w:bottom w:val="single" w:sz="4" w:space="0" w:color="auto"/>
              <w:right w:val="single" w:sz="4" w:space="0" w:color="auto"/>
            </w:tcBorders>
          </w:tcPr>
          <w:p w:rsidR="00487D8C" w:rsidRDefault="00487D8C" w:rsidP="00751326">
            <w:pPr>
              <w:widowControl w:val="0"/>
              <w:spacing w:line="276" w:lineRule="auto"/>
              <w:jc w:val="both"/>
              <w:rPr>
                <w:sz w:val="20"/>
                <w:szCs w:val="20"/>
                <w:lang w:eastAsia="en-US"/>
              </w:rPr>
            </w:pPr>
            <w:r w:rsidRPr="00CF687A">
              <w:rPr>
                <w:sz w:val="20"/>
                <w:szCs w:val="20"/>
                <w:lang w:eastAsia="en-US"/>
              </w:rPr>
              <w:t>Zákon č. .../2019 Z. z.</w:t>
            </w:r>
          </w:p>
        </w:tc>
        <w:tc>
          <w:tcPr>
            <w:tcW w:w="849" w:type="dxa"/>
            <w:tcBorders>
              <w:top w:val="single" w:sz="4" w:space="0" w:color="auto"/>
              <w:left w:val="single" w:sz="4" w:space="0" w:color="auto"/>
              <w:bottom w:val="single" w:sz="4" w:space="0" w:color="auto"/>
              <w:right w:val="single" w:sz="4" w:space="0" w:color="auto"/>
            </w:tcBorders>
            <w:hideMark/>
          </w:tcPr>
          <w:p w:rsidR="00487D8C" w:rsidRDefault="00487D8C" w:rsidP="00751326">
            <w:pPr>
              <w:widowControl w:val="0"/>
              <w:spacing w:line="276" w:lineRule="auto"/>
              <w:jc w:val="both"/>
              <w:rPr>
                <w:sz w:val="20"/>
                <w:szCs w:val="20"/>
                <w:lang w:eastAsia="en-US"/>
              </w:rPr>
            </w:pPr>
            <w:r w:rsidRPr="00CF687A">
              <w:rPr>
                <w:sz w:val="20"/>
                <w:szCs w:val="20"/>
                <w:lang w:eastAsia="en-US"/>
              </w:rPr>
              <w:t>Čl. II</w:t>
            </w:r>
          </w:p>
        </w:tc>
        <w:tc>
          <w:tcPr>
            <w:tcW w:w="4823" w:type="dxa"/>
            <w:tcBorders>
              <w:top w:val="single" w:sz="4" w:space="0" w:color="auto"/>
              <w:left w:val="single" w:sz="4" w:space="0" w:color="auto"/>
              <w:bottom w:val="single" w:sz="4" w:space="0" w:color="auto"/>
              <w:right w:val="single" w:sz="4" w:space="0" w:color="auto"/>
            </w:tcBorders>
            <w:hideMark/>
          </w:tcPr>
          <w:p w:rsidR="00487D8C" w:rsidRPr="00CF687A" w:rsidRDefault="00487D8C" w:rsidP="00293519">
            <w:pPr>
              <w:jc w:val="both"/>
              <w:rPr>
                <w:sz w:val="20"/>
                <w:szCs w:val="20"/>
                <w:lang w:eastAsia="en-US"/>
              </w:rPr>
            </w:pPr>
            <w:r w:rsidRPr="00CF687A">
              <w:rPr>
                <w:sz w:val="20"/>
                <w:szCs w:val="20"/>
                <w:lang w:eastAsia="en-US"/>
              </w:rPr>
              <w:t>Čl. II</w:t>
            </w:r>
          </w:p>
          <w:p w:rsidR="00487D8C" w:rsidRPr="00A76864" w:rsidRDefault="00487D8C" w:rsidP="00820285">
            <w:pPr>
              <w:jc w:val="both"/>
              <w:rPr>
                <w:sz w:val="20"/>
                <w:szCs w:val="20"/>
                <w:lang w:eastAsia="en-US"/>
              </w:rPr>
            </w:pPr>
            <w:r w:rsidRPr="00BC3472">
              <w:rPr>
                <w:sz w:val="20"/>
                <w:szCs w:val="20"/>
                <w:lang w:eastAsia="en-US"/>
              </w:rPr>
              <w:t>Tento zákon nadobúda účinnosť 17. januára 2020.</w:t>
            </w:r>
          </w:p>
        </w:tc>
        <w:tc>
          <w:tcPr>
            <w:tcW w:w="709" w:type="dxa"/>
            <w:tcBorders>
              <w:top w:val="single" w:sz="4" w:space="0" w:color="auto"/>
              <w:left w:val="single" w:sz="4" w:space="0" w:color="auto"/>
              <w:bottom w:val="single" w:sz="4" w:space="0" w:color="auto"/>
              <w:right w:val="single" w:sz="4" w:space="0" w:color="auto"/>
            </w:tcBorders>
            <w:hideMark/>
          </w:tcPr>
          <w:p w:rsidR="00487D8C" w:rsidRDefault="00487D8C" w:rsidP="00751326">
            <w:pPr>
              <w:widowControl w:val="0"/>
              <w:spacing w:line="276" w:lineRule="auto"/>
              <w:jc w:val="both"/>
              <w:rPr>
                <w:sz w:val="20"/>
                <w:szCs w:val="20"/>
                <w:lang w:eastAsia="en-US"/>
              </w:rPr>
            </w:pPr>
            <w:r>
              <w:rPr>
                <w:sz w:val="20"/>
                <w:szCs w:val="20"/>
                <w:lang w:eastAsia="en-US"/>
              </w:rPr>
              <w:t>Ú</w:t>
            </w:r>
          </w:p>
        </w:tc>
        <w:tc>
          <w:tcPr>
            <w:tcW w:w="1838" w:type="dxa"/>
            <w:tcBorders>
              <w:top w:val="single" w:sz="4" w:space="0" w:color="auto"/>
              <w:left w:val="single" w:sz="4" w:space="0" w:color="auto"/>
              <w:bottom w:val="single" w:sz="4" w:space="0" w:color="auto"/>
              <w:right w:val="single" w:sz="4" w:space="0" w:color="auto"/>
            </w:tcBorders>
          </w:tcPr>
          <w:p w:rsidR="00293519" w:rsidRPr="00293519" w:rsidRDefault="00293519" w:rsidP="00293519">
            <w:pPr>
              <w:widowControl w:val="0"/>
              <w:spacing w:line="276" w:lineRule="auto"/>
              <w:jc w:val="both"/>
              <w:rPr>
                <w:sz w:val="16"/>
                <w:szCs w:val="16"/>
                <w:lang w:eastAsia="en-US"/>
              </w:rPr>
            </w:pPr>
            <w:r w:rsidRPr="00293519">
              <w:rPr>
                <w:sz w:val="16"/>
                <w:szCs w:val="16"/>
                <w:lang w:eastAsia="en-US"/>
              </w:rPr>
              <w:t>Zákon, ktorým sa mení a dopĺňa zákon č. 190/2003 Z. z. o strelných zbraniach a strelive a o zmene a doplnení niektorých zákonov v znení neskorších predpisov a ktorým sa menia niektoré zákony</w:t>
            </w:r>
          </w:p>
          <w:p w:rsidR="00487D8C" w:rsidRDefault="00293519" w:rsidP="00293519">
            <w:pPr>
              <w:widowControl w:val="0"/>
              <w:spacing w:line="276" w:lineRule="auto"/>
              <w:jc w:val="both"/>
              <w:rPr>
                <w:sz w:val="20"/>
                <w:szCs w:val="20"/>
                <w:lang w:eastAsia="en-US"/>
              </w:rPr>
            </w:pPr>
            <w:r w:rsidRPr="00293519">
              <w:rPr>
                <w:i/>
                <w:sz w:val="16"/>
                <w:szCs w:val="16"/>
                <w:lang w:eastAsia="en-US"/>
              </w:rPr>
              <w:t xml:space="preserve"> (v súčasnosti sa v legislatívnom procese  nachádza  návrh zákona ktorým sa mení a dopĺňa zákon č. 190/2003 Z. z. o strelných zbraniach a strelive a o zmene a doplnení niektorých zákonov v znení neskorších predpisov a ktorým sa menia niektoré zákony, ktorého gestorom je Ministerstvo vnútra Slovenskej republiky ako </w:t>
            </w:r>
            <w:r w:rsidRPr="00293519">
              <w:rPr>
                <w:i/>
                <w:sz w:val="16"/>
                <w:szCs w:val="16"/>
                <w:lang w:eastAsia="en-US"/>
              </w:rPr>
              <w:lastRenderedPageBreak/>
              <w:t>aj smernice (EÚ) 2017/853, ktorá bude prostredníctvom návrhu zákona, ktorým sa mení a dopĺňa zákon č. 190/2003 Z. z. transponovaná do právneho poriadku Slovenskej republiky)</w:t>
            </w:r>
          </w:p>
        </w:tc>
      </w:tr>
      <w:tr w:rsidR="00487D8C" w:rsidTr="00994676">
        <w:trPr>
          <w:trHeight w:val="255"/>
        </w:trPr>
        <w:tc>
          <w:tcPr>
            <w:tcW w:w="851" w:type="dxa"/>
            <w:tcBorders>
              <w:top w:val="single" w:sz="4" w:space="0" w:color="auto"/>
              <w:left w:val="single" w:sz="4" w:space="0" w:color="auto"/>
              <w:bottom w:val="single" w:sz="4" w:space="0" w:color="auto"/>
              <w:right w:val="single" w:sz="4" w:space="0" w:color="auto"/>
            </w:tcBorders>
            <w:hideMark/>
          </w:tcPr>
          <w:p w:rsidR="00487D8C" w:rsidRDefault="00487D8C" w:rsidP="00751326">
            <w:pPr>
              <w:widowControl w:val="0"/>
              <w:spacing w:line="276" w:lineRule="auto"/>
              <w:jc w:val="both"/>
              <w:rPr>
                <w:sz w:val="20"/>
                <w:szCs w:val="20"/>
                <w:lang w:eastAsia="en-US"/>
              </w:rPr>
            </w:pPr>
            <w:r>
              <w:rPr>
                <w:sz w:val="20"/>
                <w:szCs w:val="20"/>
                <w:lang w:eastAsia="en-US"/>
              </w:rPr>
              <w:lastRenderedPageBreak/>
              <w:t>Čl: 2</w:t>
            </w:r>
          </w:p>
          <w:p w:rsidR="00487D8C" w:rsidRDefault="00487D8C" w:rsidP="00751326">
            <w:pPr>
              <w:widowControl w:val="0"/>
              <w:spacing w:line="276" w:lineRule="auto"/>
              <w:jc w:val="both"/>
              <w:rPr>
                <w:sz w:val="20"/>
                <w:szCs w:val="20"/>
                <w:lang w:eastAsia="en-US"/>
              </w:rPr>
            </w:pPr>
            <w:r>
              <w:rPr>
                <w:sz w:val="20"/>
                <w:szCs w:val="20"/>
                <w:lang w:eastAsia="en-US"/>
              </w:rPr>
              <w:t>O: 2</w:t>
            </w:r>
          </w:p>
        </w:tc>
        <w:tc>
          <w:tcPr>
            <w:tcW w:w="4538" w:type="dxa"/>
            <w:tcBorders>
              <w:top w:val="single" w:sz="4" w:space="0" w:color="auto"/>
              <w:left w:val="single" w:sz="4" w:space="0" w:color="auto"/>
              <w:bottom w:val="single" w:sz="4" w:space="0" w:color="auto"/>
              <w:right w:val="single" w:sz="4" w:space="0" w:color="auto"/>
            </w:tcBorders>
            <w:hideMark/>
          </w:tcPr>
          <w:p w:rsidR="00487D8C" w:rsidRDefault="00487D8C" w:rsidP="00751326">
            <w:pPr>
              <w:spacing w:line="276" w:lineRule="auto"/>
              <w:jc w:val="both"/>
              <w:rPr>
                <w:sz w:val="20"/>
                <w:szCs w:val="20"/>
                <w:lang w:eastAsia="en-US"/>
              </w:rPr>
            </w:pPr>
            <w:r>
              <w:rPr>
                <w:sz w:val="20"/>
                <w:szCs w:val="20"/>
                <w:lang w:eastAsia="en-US"/>
              </w:rPr>
              <w:t>Odchylne od odseku 1 tohto článku členské štáty uvedú do účinnosti zákony, iné právne predpisy a správne opatrenia potrebné na dosiahnutie súladu s článkom 4 ods. 3 a článkom 4 ods. 4 smernice 91/477/EHS v znení zmenenom touto smernicou do 14. decembra 2019. Bezodkladne Komisii oznámia znenie týchto ustanovení.</w:t>
            </w:r>
          </w:p>
        </w:tc>
        <w:tc>
          <w:tcPr>
            <w:tcW w:w="567" w:type="dxa"/>
            <w:tcBorders>
              <w:top w:val="single" w:sz="4" w:space="0" w:color="auto"/>
              <w:left w:val="single" w:sz="4" w:space="0" w:color="auto"/>
              <w:bottom w:val="single" w:sz="4" w:space="0" w:color="auto"/>
              <w:right w:val="single" w:sz="4" w:space="0" w:color="auto"/>
            </w:tcBorders>
            <w:hideMark/>
          </w:tcPr>
          <w:p w:rsidR="00487D8C" w:rsidRDefault="00487D8C" w:rsidP="00751326">
            <w:pPr>
              <w:widowControl w:val="0"/>
              <w:spacing w:line="276" w:lineRule="auto"/>
              <w:jc w:val="both"/>
              <w:rPr>
                <w:sz w:val="20"/>
                <w:szCs w:val="20"/>
                <w:lang w:eastAsia="en-US"/>
              </w:rPr>
            </w:pPr>
            <w:r>
              <w:rPr>
                <w:sz w:val="20"/>
                <w:szCs w:val="20"/>
                <w:lang w:eastAsia="en-US"/>
              </w:rPr>
              <w:t>n.a.</w:t>
            </w:r>
          </w:p>
        </w:tc>
        <w:tc>
          <w:tcPr>
            <w:tcW w:w="992" w:type="dxa"/>
            <w:tcBorders>
              <w:top w:val="single" w:sz="4" w:space="0" w:color="auto"/>
              <w:left w:val="single" w:sz="4" w:space="0" w:color="auto"/>
              <w:bottom w:val="single" w:sz="4" w:space="0" w:color="auto"/>
              <w:right w:val="single" w:sz="4" w:space="0" w:color="auto"/>
            </w:tcBorders>
          </w:tcPr>
          <w:p w:rsidR="00487D8C" w:rsidRDefault="00487D8C" w:rsidP="00751326">
            <w:pPr>
              <w:widowControl w:val="0"/>
              <w:spacing w:line="276" w:lineRule="auto"/>
              <w:jc w:val="both"/>
              <w:rPr>
                <w:sz w:val="20"/>
                <w:szCs w:val="20"/>
                <w:lang w:eastAsia="en-US"/>
              </w:rPr>
            </w:pPr>
          </w:p>
        </w:tc>
        <w:tc>
          <w:tcPr>
            <w:tcW w:w="849" w:type="dxa"/>
            <w:tcBorders>
              <w:top w:val="single" w:sz="4" w:space="0" w:color="auto"/>
              <w:left w:val="single" w:sz="4" w:space="0" w:color="auto"/>
              <w:bottom w:val="single" w:sz="4" w:space="0" w:color="auto"/>
              <w:right w:val="single" w:sz="4" w:space="0" w:color="auto"/>
            </w:tcBorders>
          </w:tcPr>
          <w:p w:rsidR="00487D8C" w:rsidRDefault="00487D8C" w:rsidP="00751326">
            <w:pPr>
              <w:widowControl w:val="0"/>
              <w:spacing w:line="276" w:lineRule="auto"/>
              <w:jc w:val="both"/>
              <w:rPr>
                <w:sz w:val="20"/>
                <w:szCs w:val="20"/>
                <w:lang w:eastAsia="en-US"/>
              </w:rPr>
            </w:pPr>
          </w:p>
        </w:tc>
        <w:tc>
          <w:tcPr>
            <w:tcW w:w="4823" w:type="dxa"/>
            <w:tcBorders>
              <w:top w:val="single" w:sz="4" w:space="0" w:color="auto"/>
              <w:left w:val="single" w:sz="4" w:space="0" w:color="auto"/>
              <w:bottom w:val="single" w:sz="4" w:space="0" w:color="auto"/>
              <w:right w:val="single" w:sz="4" w:space="0" w:color="auto"/>
            </w:tcBorders>
          </w:tcPr>
          <w:p w:rsidR="00487D8C" w:rsidRDefault="00487D8C" w:rsidP="00820285">
            <w:pPr>
              <w:widowControl w:val="0"/>
              <w:spacing w:line="276" w:lineRule="auto"/>
              <w:jc w:val="both"/>
              <w:rPr>
                <w:color w:val="000000"/>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487D8C" w:rsidRDefault="00487D8C" w:rsidP="00751326">
            <w:pPr>
              <w:widowControl w:val="0"/>
              <w:spacing w:line="276" w:lineRule="auto"/>
              <w:jc w:val="both"/>
              <w:rPr>
                <w:sz w:val="20"/>
                <w:szCs w:val="20"/>
                <w:lang w:eastAsia="en-US"/>
              </w:rPr>
            </w:pPr>
            <w:r>
              <w:rPr>
                <w:sz w:val="20"/>
                <w:szCs w:val="20"/>
                <w:lang w:eastAsia="en-US"/>
              </w:rPr>
              <w:t>n.a.</w:t>
            </w:r>
          </w:p>
        </w:tc>
        <w:tc>
          <w:tcPr>
            <w:tcW w:w="1838" w:type="dxa"/>
            <w:tcBorders>
              <w:top w:val="single" w:sz="4" w:space="0" w:color="auto"/>
              <w:left w:val="single" w:sz="4" w:space="0" w:color="auto"/>
              <w:bottom w:val="single" w:sz="4" w:space="0" w:color="auto"/>
              <w:right w:val="single" w:sz="4" w:space="0" w:color="auto"/>
            </w:tcBorders>
          </w:tcPr>
          <w:p w:rsidR="00487D8C" w:rsidRDefault="00487D8C" w:rsidP="00751326">
            <w:pPr>
              <w:widowControl w:val="0"/>
              <w:spacing w:line="276" w:lineRule="auto"/>
              <w:jc w:val="both"/>
              <w:rPr>
                <w:sz w:val="20"/>
                <w:szCs w:val="20"/>
                <w:lang w:eastAsia="en-US"/>
              </w:rPr>
            </w:pPr>
          </w:p>
        </w:tc>
      </w:tr>
      <w:tr w:rsidR="00487D8C" w:rsidTr="00994676">
        <w:trPr>
          <w:trHeight w:val="255"/>
        </w:trPr>
        <w:tc>
          <w:tcPr>
            <w:tcW w:w="851" w:type="dxa"/>
            <w:tcBorders>
              <w:top w:val="single" w:sz="4" w:space="0" w:color="auto"/>
              <w:left w:val="single" w:sz="4" w:space="0" w:color="auto"/>
              <w:bottom w:val="single" w:sz="4" w:space="0" w:color="auto"/>
              <w:right w:val="single" w:sz="4" w:space="0" w:color="auto"/>
            </w:tcBorders>
            <w:hideMark/>
          </w:tcPr>
          <w:p w:rsidR="00487D8C" w:rsidRDefault="00487D8C" w:rsidP="00751326">
            <w:pPr>
              <w:widowControl w:val="0"/>
              <w:spacing w:line="276" w:lineRule="auto"/>
              <w:jc w:val="both"/>
              <w:rPr>
                <w:sz w:val="20"/>
                <w:szCs w:val="20"/>
                <w:lang w:eastAsia="en-US"/>
              </w:rPr>
            </w:pPr>
            <w:r>
              <w:rPr>
                <w:sz w:val="20"/>
                <w:szCs w:val="20"/>
                <w:lang w:eastAsia="en-US"/>
              </w:rPr>
              <w:t>Čl: 2</w:t>
            </w:r>
          </w:p>
          <w:p w:rsidR="00487D8C" w:rsidRDefault="00487D8C" w:rsidP="00751326">
            <w:pPr>
              <w:widowControl w:val="0"/>
              <w:spacing w:line="276" w:lineRule="auto"/>
              <w:jc w:val="both"/>
              <w:rPr>
                <w:sz w:val="20"/>
                <w:szCs w:val="20"/>
                <w:lang w:eastAsia="en-US"/>
              </w:rPr>
            </w:pPr>
            <w:r>
              <w:rPr>
                <w:sz w:val="20"/>
                <w:szCs w:val="20"/>
                <w:lang w:eastAsia="en-US"/>
              </w:rPr>
              <w:t>O: 3</w:t>
            </w:r>
          </w:p>
        </w:tc>
        <w:tc>
          <w:tcPr>
            <w:tcW w:w="4538" w:type="dxa"/>
            <w:tcBorders>
              <w:top w:val="single" w:sz="4" w:space="0" w:color="auto"/>
              <w:left w:val="single" w:sz="4" w:space="0" w:color="auto"/>
              <w:bottom w:val="single" w:sz="4" w:space="0" w:color="auto"/>
              <w:right w:val="single" w:sz="4" w:space="0" w:color="auto"/>
            </w:tcBorders>
            <w:hideMark/>
          </w:tcPr>
          <w:p w:rsidR="00487D8C" w:rsidRDefault="00487D8C" w:rsidP="00751326">
            <w:pPr>
              <w:spacing w:line="276" w:lineRule="auto"/>
              <w:jc w:val="both"/>
              <w:rPr>
                <w:sz w:val="20"/>
                <w:szCs w:val="20"/>
                <w:lang w:eastAsia="en-US"/>
              </w:rPr>
            </w:pPr>
            <w:r>
              <w:rPr>
                <w:sz w:val="20"/>
                <w:szCs w:val="20"/>
                <w:lang w:eastAsia="en-US"/>
              </w:rPr>
              <w:t>Členské štáty uvedú priamo v prijatých ustanoveniach uvedených v odsekoch 1 a 2 alebo pri ich úradnom uverejnení odkaz na túto smernicu. Podrobnosti o odkaze a jeho znenie upravia členské štáty.</w:t>
            </w:r>
          </w:p>
        </w:tc>
        <w:tc>
          <w:tcPr>
            <w:tcW w:w="567" w:type="dxa"/>
            <w:tcBorders>
              <w:top w:val="single" w:sz="4" w:space="0" w:color="auto"/>
              <w:left w:val="single" w:sz="4" w:space="0" w:color="auto"/>
              <w:bottom w:val="single" w:sz="4" w:space="0" w:color="auto"/>
              <w:right w:val="single" w:sz="4" w:space="0" w:color="auto"/>
            </w:tcBorders>
            <w:hideMark/>
          </w:tcPr>
          <w:p w:rsidR="00487D8C" w:rsidRDefault="00487D8C" w:rsidP="00751326">
            <w:pPr>
              <w:widowControl w:val="0"/>
              <w:spacing w:line="276" w:lineRule="auto"/>
              <w:jc w:val="both"/>
              <w:rPr>
                <w:sz w:val="20"/>
                <w:szCs w:val="20"/>
                <w:lang w:eastAsia="en-US"/>
              </w:rPr>
            </w:pPr>
            <w:r>
              <w:rPr>
                <w:sz w:val="20"/>
                <w:szCs w:val="20"/>
                <w:lang w:eastAsia="en-US"/>
              </w:rPr>
              <w:t>N</w:t>
            </w:r>
          </w:p>
        </w:tc>
        <w:tc>
          <w:tcPr>
            <w:tcW w:w="992" w:type="dxa"/>
            <w:tcBorders>
              <w:top w:val="single" w:sz="4" w:space="0" w:color="auto"/>
              <w:left w:val="single" w:sz="4" w:space="0" w:color="auto"/>
              <w:bottom w:val="single" w:sz="4" w:space="0" w:color="auto"/>
              <w:right w:val="single" w:sz="4" w:space="0" w:color="auto"/>
            </w:tcBorders>
          </w:tcPr>
          <w:p w:rsidR="00487D8C" w:rsidRDefault="00487D8C" w:rsidP="00A76864">
            <w:pPr>
              <w:widowControl w:val="0"/>
              <w:spacing w:line="276" w:lineRule="auto"/>
              <w:jc w:val="both"/>
              <w:rPr>
                <w:sz w:val="18"/>
                <w:szCs w:val="18"/>
                <w:lang w:eastAsia="en-US"/>
              </w:rPr>
            </w:pPr>
            <w:r>
              <w:rPr>
                <w:sz w:val="18"/>
                <w:szCs w:val="18"/>
                <w:lang w:eastAsia="en-US"/>
              </w:rPr>
              <w:t>Zákon č. .../2019 Z. z.</w:t>
            </w:r>
          </w:p>
          <w:p w:rsidR="00487D8C" w:rsidRDefault="00487D8C" w:rsidP="00751326">
            <w:pPr>
              <w:widowControl w:val="0"/>
              <w:spacing w:line="276" w:lineRule="auto"/>
              <w:jc w:val="both"/>
              <w:rPr>
                <w:sz w:val="20"/>
                <w:szCs w:val="20"/>
                <w:lang w:eastAsia="en-US"/>
              </w:rPr>
            </w:pPr>
          </w:p>
        </w:tc>
        <w:tc>
          <w:tcPr>
            <w:tcW w:w="849" w:type="dxa"/>
            <w:tcBorders>
              <w:top w:val="single" w:sz="4" w:space="0" w:color="auto"/>
              <w:left w:val="single" w:sz="4" w:space="0" w:color="auto"/>
              <w:bottom w:val="single" w:sz="4" w:space="0" w:color="auto"/>
              <w:right w:val="single" w:sz="4" w:space="0" w:color="auto"/>
            </w:tcBorders>
          </w:tcPr>
          <w:p w:rsidR="00487D8C" w:rsidRDefault="00487D8C" w:rsidP="00751326">
            <w:pPr>
              <w:widowControl w:val="0"/>
              <w:spacing w:line="276" w:lineRule="auto"/>
              <w:jc w:val="both"/>
              <w:rPr>
                <w:sz w:val="20"/>
                <w:szCs w:val="20"/>
                <w:lang w:eastAsia="en-US"/>
              </w:rPr>
            </w:pPr>
            <w:r>
              <w:rPr>
                <w:sz w:val="20"/>
                <w:szCs w:val="20"/>
                <w:lang w:eastAsia="en-US"/>
              </w:rPr>
              <w:t>Príloha č. 11</w:t>
            </w:r>
          </w:p>
        </w:tc>
        <w:tc>
          <w:tcPr>
            <w:tcW w:w="4823" w:type="dxa"/>
            <w:tcBorders>
              <w:top w:val="single" w:sz="4" w:space="0" w:color="auto"/>
              <w:left w:val="single" w:sz="4" w:space="0" w:color="auto"/>
              <w:bottom w:val="single" w:sz="4" w:space="0" w:color="auto"/>
              <w:right w:val="single" w:sz="4" w:space="0" w:color="auto"/>
            </w:tcBorders>
          </w:tcPr>
          <w:p w:rsidR="00487D8C" w:rsidRPr="00BC3472" w:rsidRDefault="00487D8C" w:rsidP="00BC3472">
            <w:pPr>
              <w:widowControl w:val="0"/>
              <w:spacing w:line="276" w:lineRule="auto"/>
              <w:jc w:val="both"/>
              <w:rPr>
                <w:sz w:val="20"/>
                <w:szCs w:val="20"/>
                <w:lang w:eastAsia="en-US"/>
              </w:rPr>
            </w:pPr>
            <w:r w:rsidRPr="00BC3472">
              <w:rPr>
                <w:sz w:val="20"/>
                <w:szCs w:val="20"/>
                <w:lang w:eastAsia="en-US"/>
              </w:rPr>
              <w:t>ZOZNAM PREBERANÝCH PRÁVNE ZÁVÄZNÝCH AKTOV EURÓPSKEJ ÚNIE</w:t>
            </w:r>
          </w:p>
          <w:p w:rsidR="00487D8C" w:rsidRDefault="003C5288" w:rsidP="00751326">
            <w:pPr>
              <w:widowControl w:val="0"/>
              <w:spacing w:line="276" w:lineRule="auto"/>
              <w:jc w:val="both"/>
              <w:rPr>
                <w:sz w:val="20"/>
                <w:szCs w:val="20"/>
                <w:lang w:eastAsia="en-US"/>
              </w:rPr>
            </w:pPr>
            <w:r>
              <w:rPr>
                <w:sz w:val="20"/>
                <w:szCs w:val="20"/>
                <w:lang w:eastAsia="en-US"/>
              </w:rPr>
              <w:t>1</w:t>
            </w:r>
            <w:r w:rsidR="00487D8C" w:rsidRPr="00BC3472">
              <w:rPr>
                <w:sz w:val="20"/>
                <w:szCs w:val="20"/>
                <w:lang w:eastAsia="en-US"/>
              </w:rPr>
              <w:t>.</w:t>
            </w:r>
            <w:r w:rsidR="00487D8C" w:rsidRPr="00BC3472">
              <w:rPr>
                <w:sz w:val="20"/>
                <w:szCs w:val="20"/>
                <w:lang w:eastAsia="en-US"/>
              </w:rPr>
              <w:tab/>
              <w:t>Smernica Európskeho parlamentu a Rady (EÚ) 2017/853 zo 17. mája 2017, ktorou sa mení smernica Rady 91/477/EHS o kontrole získavania a vlastnenia zbraní (Ú. v. EÚ L 137, 24.5.2017).</w:t>
            </w:r>
          </w:p>
        </w:tc>
        <w:tc>
          <w:tcPr>
            <w:tcW w:w="709" w:type="dxa"/>
            <w:tcBorders>
              <w:top w:val="single" w:sz="4" w:space="0" w:color="auto"/>
              <w:left w:val="single" w:sz="4" w:space="0" w:color="auto"/>
              <w:bottom w:val="single" w:sz="4" w:space="0" w:color="auto"/>
              <w:right w:val="single" w:sz="4" w:space="0" w:color="auto"/>
            </w:tcBorders>
            <w:hideMark/>
          </w:tcPr>
          <w:p w:rsidR="00487D8C" w:rsidRDefault="00487D8C" w:rsidP="00751326">
            <w:pPr>
              <w:widowControl w:val="0"/>
              <w:spacing w:line="276" w:lineRule="auto"/>
              <w:jc w:val="both"/>
              <w:rPr>
                <w:sz w:val="20"/>
                <w:szCs w:val="20"/>
                <w:lang w:eastAsia="en-US"/>
              </w:rPr>
            </w:pPr>
            <w:r>
              <w:rPr>
                <w:sz w:val="20"/>
                <w:szCs w:val="20"/>
                <w:lang w:eastAsia="en-US"/>
              </w:rPr>
              <w:t>Ú</w:t>
            </w:r>
          </w:p>
        </w:tc>
        <w:tc>
          <w:tcPr>
            <w:tcW w:w="1838" w:type="dxa"/>
            <w:tcBorders>
              <w:top w:val="single" w:sz="4" w:space="0" w:color="auto"/>
              <w:left w:val="single" w:sz="4" w:space="0" w:color="auto"/>
              <w:bottom w:val="single" w:sz="4" w:space="0" w:color="auto"/>
              <w:right w:val="single" w:sz="4" w:space="0" w:color="auto"/>
            </w:tcBorders>
          </w:tcPr>
          <w:p w:rsidR="00293519" w:rsidRPr="00293519" w:rsidRDefault="00293519" w:rsidP="00293519">
            <w:pPr>
              <w:widowControl w:val="0"/>
              <w:spacing w:line="276" w:lineRule="auto"/>
              <w:jc w:val="both"/>
              <w:rPr>
                <w:sz w:val="16"/>
                <w:szCs w:val="16"/>
                <w:lang w:eastAsia="en-US"/>
              </w:rPr>
            </w:pPr>
            <w:r w:rsidRPr="00293519">
              <w:rPr>
                <w:sz w:val="16"/>
                <w:szCs w:val="16"/>
                <w:lang w:eastAsia="en-US"/>
              </w:rPr>
              <w:t>Zákon, ktorým sa mení a dopĺňa zákon č. 190/2003 Z. z. o strelných zbraniach a strelive a o zmene a doplnení niektorých zákonov v znení neskorších predpisov a ktorým sa menia niektoré zákony</w:t>
            </w:r>
          </w:p>
          <w:p w:rsidR="00487D8C" w:rsidRDefault="00293519" w:rsidP="00293519">
            <w:pPr>
              <w:widowControl w:val="0"/>
              <w:spacing w:line="276" w:lineRule="auto"/>
              <w:jc w:val="both"/>
              <w:rPr>
                <w:sz w:val="20"/>
                <w:szCs w:val="20"/>
                <w:lang w:eastAsia="en-US"/>
              </w:rPr>
            </w:pPr>
            <w:r w:rsidRPr="00293519">
              <w:rPr>
                <w:i/>
                <w:sz w:val="16"/>
                <w:szCs w:val="16"/>
                <w:lang w:eastAsia="en-US"/>
              </w:rPr>
              <w:t xml:space="preserve"> (v súčasnosti sa v legislatívnom procese  nachádza  návrh zákona ktorým sa mení a dopĺňa zákon č. 190/2003 Z. z. o strelných zbraniach a strelive a o zmene a doplnení niektorých zákonov v znení neskorších predpisov a ktorým sa menia niektoré zákony, ktorého gestorom je Ministerstvo vnútra Slovenskej republiky ako aj smernice (EÚ) 2017/853, ktorá bude prostredníctvom návrhu zákona, ktorým sa mení a dopĺňa zákon č. 190/2003 </w:t>
            </w:r>
            <w:r w:rsidRPr="00293519">
              <w:rPr>
                <w:i/>
                <w:sz w:val="16"/>
                <w:szCs w:val="16"/>
                <w:lang w:eastAsia="en-US"/>
              </w:rPr>
              <w:lastRenderedPageBreak/>
              <w:t>Z. z. transponovaná do právneho poriadku Slovenskej republiky)</w:t>
            </w:r>
          </w:p>
        </w:tc>
      </w:tr>
      <w:tr w:rsidR="00487D8C" w:rsidTr="00994676">
        <w:trPr>
          <w:trHeight w:val="255"/>
        </w:trPr>
        <w:tc>
          <w:tcPr>
            <w:tcW w:w="851" w:type="dxa"/>
            <w:tcBorders>
              <w:top w:val="single" w:sz="4" w:space="0" w:color="auto"/>
              <w:left w:val="single" w:sz="4" w:space="0" w:color="auto"/>
              <w:bottom w:val="single" w:sz="4" w:space="0" w:color="auto"/>
              <w:right w:val="single" w:sz="4" w:space="0" w:color="auto"/>
            </w:tcBorders>
            <w:hideMark/>
          </w:tcPr>
          <w:p w:rsidR="00487D8C" w:rsidRDefault="00487D8C" w:rsidP="00751326">
            <w:pPr>
              <w:widowControl w:val="0"/>
              <w:spacing w:line="276" w:lineRule="auto"/>
              <w:jc w:val="both"/>
              <w:rPr>
                <w:sz w:val="20"/>
                <w:szCs w:val="20"/>
                <w:lang w:eastAsia="en-US"/>
              </w:rPr>
            </w:pPr>
            <w:r>
              <w:rPr>
                <w:sz w:val="20"/>
                <w:szCs w:val="20"/>
                <w:lang w:eastAsia="en-US"/>
              </w:rPr>
              <w:lastRenderedPageBreak/>
              <w:t>Čl: 2</w:t>
            </w:r>
          </w:p>
          <w:p w:rsidR="00487D8C" w:rsidRDefault="00487D8C" w:rsidP="00751326">
            <w:pPr>
              <w:widowControl w:val="0"/>
              <w:spacing w:line="276" w:lineRule="auto"/>
              <w:jc w:val="both"/>
              <w:rPr>
                <w:sz w:val="20"/>
                <w:szCs w:val="20"/>
                <w:lang w:eastAsia="en-US"/>
              </w:rPr>
            </w:pPr>
            <w:r>
              <w:rPr>
                <w:sz w:val="20"/>
                <w:szCs w:val="20"/>
                <w:lang w:eastAsia="en-US"/>
              </w:rPr>
              <w:t>O: 4</w:t>
            </w:r>
          </w:p>
        </w:tc>
        <w:tc>
          <w:tcPr>
            <w:tcW w:w="4538" w:type="dxa"/>
            <w:tcBorders>
              <w:top w:val="single" w:sz="4" w:space="0" w:color="auto"/>
              <w:left w:val="single" w:sz="4" w:space="0" w:color="auto"/>
              <w:bottom w:val="single" w:sz="4" w:space="0" w:color="auto"/>
              <w:right w:val="single" w:sz="4" w:space="0" w:color="auto"/>
            </w:tcBorders>
            <w:hideMark/>
          </w:tcPr>
          <w:p w:rsidR="00487D8C" w:rsidRDefault="00487D8C" w:rsidP="00751326">
            <w:pPr>
              <w:spacing w:line="276" w:lineRule="auto"/>
              <w:jc w:val="both"/>
              <w:rPr>
                <w:sz w:val="20"/>
                <w:szCs w:val="20"/>
                <w:lang w:eastAsia="en-US"/>
              </w:rPr>
            </w:pPr>
            <w:r>
              <w:rPr>
                <w:sz w:val="20"/>
                <w:szCs w:val="20"/>
                <w:lang w:eastAsia="en-US"/>
              </w:rPr>
              <w:t>Bez ohľadu na odsek 1 môžu členské štáty, pokiaľ ide o strelné zbrane nadobudnuté pred 14. septembrom 2018, pozastaviť povinnosť ohlasovať strelné zbrane zaradené do bodu 5, 6 alebo 6 kategórie C do 14. marca 2021.</w:t>
            </w:r>
          </w:p>
        </w:tc>
        <w:tc>
          <w:tcPr>
            <w:tcW w:w="567" w:type="dxa"/>
            <w:tcBorders>
              <w:top w:val="single" w:sz="4" w:space="0" w:color="auto"/>
              <w:left w:val="single" w:sz="4" w:space="0" w:color="auto"/>
              <w:bottom w:val="single" w:sz="4" w:space="0" w:color="auto"/>
              <w:right w:val="single" w:sz="4" w:space="0" w:color="auto"/>
            </w:tcBorders>
          </w:tcPr>
          <w:p w:rsidR="00487D8C" w:rsidRDefault="00487D8C" w:rsidP="00751326">
            <w:pPr>
              <w:widowControl w:val="0"/>
              <w:spacing w:line="276" w:lineRule="auto"/>
              <w:jc w:val="both"/>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487D8C" w:rsidRDefault="00487D8C" w:rsidP="00751326">
            <w:pPr>
              <w:widowControl w:val="0"/>
              <w:spacing w:line="276" w:lineRule="auto"/>
              <w:jc w:val="both"/>
              <w:rPr>
                <w:sz w:val="20"/>
                <w:szCs w:val="20"/>
                <w:lang w:eastAsia="en-US"/>
              </w:rPr>
            </w:pPr>
          </w:p>
        </w:tc>
        <w:tc>
          <w:tcPr>
            <w:tcW w:w="849" w:type="dxa"/>
            <w:tcBorders>
              <w:top w:val="single" w:sz="4" w:space="0" w:color="auto"/>
              <w:left w:val="single" w:sz="4" w:space="0" w:color="auto"/>
              <w:bottom w:val="single" w:sz="4" w:space="0" w:color="auto"/>
              <w:right w:val="single" w:sz="4" w:space="0" w:color="auto"/>
            </w:tcBorders>
          </w:tcPr>
          <w:p w:rsidR="00487D8C" w:rsidRDefault="00487D8C" w:rsidP="00751326">
            <w:pPr>
              <w:widowControl w:val="0"/>
              <w:spacing w:line="276" w:lineRule="auto"/>
              <w:jc w:val="both"/>
              <w:rPr>
                <w:sz w:val="20"/>
                <w:szCs w:val="20"/>
                <w:lang w:eastAsia="en-US"/>
              </w:rPr>
            </w:pPr>
          </w:p>
        </w:tc>
        <w:tc>
          <w:tcPr>
            <w:tcW w:w="4823" w:type="dxa"/>
            <w:tcBorders>
              <w:top w:val="single" w:sz="4" w:space="0" w:color="auto"/>
              <w:left w:val="single" w:sz="4" w:space="0" w:color="auto"/>
              <w:bottom w:val="single" w:sz="4" w:space="0" w:color="auto"/>
              <w:right w:val="single" w:sz="4" w:space="0" w:color="auto"/>
            </w:tcBorders>
          </w:tcPr>
          <w:p w:rsidR="00487D8C" w:rsidRDefault="00487D8C" w:rsidP="00751326">
            <w:pPr>
              <w:widowControl w:val="0"/>
              <w:spacing w:line="276" w:lineRule="auto"/>
              <w:jc w:val="both"/>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487D8C" w:rsidRDefault="00487D8C" w:rsidP="00751326">
            <w:pPr>
              <w:widowControl w:val="0"/>
              <w:spacing w:line="276" w:lineRule="auto"/>
              <w:jc w:val="both"/>
              <w:rPr>
                <w:sz w:val="20"/>
                <w:szCs w:val="20"/>
                <w:lang w:eastAsia="en-US"/>
              </w:rPr>
            </w:pPr>
          </w:p>
        </w:tc>
        <w:tc>
          <w:tcPr>
            <w:tcW w:w="1838" w:type="dxa"/>
            <w:tcBorders>
              <w:top w:val="single" w:sz="4" w:space="0" w:color="auto"/>
              <w:left w:val="single" w:sz="4" w:space="0" w:color="auto"/>
              <w:bottom w:val="single" w:sz="4" w:space="0" w:color="auto"/>
              <w:right w:val="single" w:sz="4" w:space="0" w:color="auto"/>
            </w:tcBorders>
          </w:tcPr>
          <w:p w:rsidR="00487D8C" w:rsidRDefault="00487D8C" w:rsidP="00751326">
            <w:pPr>
              <w:widowControl w:val="0"/>
              <w:spacing w:line="276" w:lineRule="auto"/>
              <w:jc w:val="both"/>
              <w:rPr>
                <w:sz w:val="20"/>
                <w:szCs w:val="20"/>
                <w:lang w:eastAsia="en-US"/>
              </w:rPr>
            </w:pPr>
            <w:r>
              <w:rPr>
                <w:i/>
                <w:sz w:val="16"/>
                <w:szCs w:val="16"/>
                <w:lang w:eastAsia="en-US"/>
              </w:rPr>
              <w:t>(V súčasnosti sa v</w:t>
            </w:r>
            <w:r w:rsidRPr="00235255">
              <w:rPr>
                <w:i/>
                <w:sz w:val="16"/>
                <w:szCs w:val="16"/>
                <w:lang w:eastAsia="en-US"/>
              </w:rPr>
              <w:t xml:space="preserve"> legislatívnom </w:t>
            </w:r>
            <w:r>
              <w:rPr>
                <w:i/>
                <w:sz w:val="16"/>
                <w:szCs w:val="16"/>
                <w:lang w:eastAsia="en-US"/>
              </w:rPr>
              <w:t>procese  nachádza</w:t>
            </w:r>
            <w:r w:rsidRPr="00235255">
              <w:rPr>
                <w:i/>
                <w:sz w:val="16"/>
                <w:szCs w:val="16"/>
                <w:lang w:eastAsia="en-US"/>
              </w:rPr>
              <w:t xml:space="preserve">  návrh zákona </w:t>
            </w:r>
            <w:r w:rsidRPr="00BF726B">
              <w:rPr>
                <w:i/>
                <w:sz w:val="16"/>
                <w:szCs w:val="16"/>
                <w:lang w:eastAsia="en-US"/>
              </w:rPr>
              <w:t>ktorým sa mení a dopĺňa zákon č. 190/2003 Z. z. o strelných zbraniach a strelive a o zmene a doplnení niektorých zákonov v znení neskorších predpisov a ktorým sa menia niektoré zákony</w:t>
            </w:r>
            <w:r>
              <w:rPr>
                <w:i/>
                <w:sz w:val="16"/>
                <w:szCs w:val="16"/>
                <w:lang w:eastAsia="en-US"/>
              </w:rPr>
              <w:t xml:space="preserve">, ktorého gestorom je Ministerstvo vnútra Slovenskej republiky ako aj smernice (EÚ) 2017/853, ktorá bude prostredníctvom návrhu zákona, </w:t>
            </w:r>
            <w:r w:rsidRPr="00B66EBC">
              <w:rPr>
                <w:i/>
                <w:sz w:val="16"/>
                <w:szCs w:val="16"/>
                <w:lang w:eastAsia="en-US"/>
              </w:rPr>
              <w:t xml:space="preserve">ktorým sa mení a dopĺňa zákon č. 190/2003 Z. z. </w:t>
            </w:r>
            <w:r>
              <w:rPr>
                <w:i/>
                <w:sz w:val="16"/>
                <w:szCs w:val="16"/>
                <w:lang w:eastAsia="en-US"/>
              </w:rPr>
              <w:t>transponovaná do právneho poriadku Slovenskej republiky)</w:t>
            </w:r>
          </w:p>
        </w:tc>
      </w:tr>
      <w:tr w:rsidR="00487D8C" w:rsidTr="00994676">
        <w:trPr>
          <w:trHeight w:val="255"/>
        </w:trPr>
        <w:tc>
          <w:tcPr>
            <w:tcW w:w="851" w:type="dxa"/>
            <w:tcBorders>
              <w:top w:val="single" w:sz="4" w:space="0" w:color="auto"/>
              <w:left w:val="single" w:sz="4" w:space="0" w:color="auto"/>
              <w:bottom w:val="single" w:sz="4" w:space="0" w:color="auto"/>
              <w:right w:val="single" w:sz="4" w:space="0" w:color="auto"/>
            </w:tcBorders>
          </w:tcPr>
          <w:p w:rsidR="00487D8C" w:rsidRDefault="00487D8C" w:rsidP="00751326">
            <w:pPr>
              <w:widowControl w:val="0"/>
              <w:spacing w:line="276" w:lineRule="auto"/>
              <w:jc w:val="both"/>
              <w:rPr>
                <w:sz w:val="20"/>
                <w:szCs w:val="20"/>
                <w:lang w:eastAsia="en-US"/>
              </w:rPr>
            </w:pPr>
            <w:r>
              <w:rPr>
                <w:sz w:val="20"/>
                <w:szCs w:val="20"/>
                <w:lang w:eastAsia="en-US"/>
              </w:rPr>
              <w:t xml:space="preserve">Čl: 2 </w:t>
            </w:r>
          </w:p>
          <w:p w:rsidR="00487D8C" w:rsidRDefault="00487D8C" w:rsidP="00751326">
            <w:pPr>
              <w:widowControl w:val="0"/>
              <w:spacing w:line="276" w:lineRule="auto"/>
              <w:jc w:val="both"/>
              <w:rPr>
                <w:sz w:val="20"/>
                <w:szCs w:val="20"/>
                <w:lang w:eastAsia="en-US"/>
              </w:rPr>
            </w:pPr>
            <w:r>
              <w:rPr>
                <w:sz w:val="20"/>
                <w:szCs w:val="20"/>
                <w:lang w:eastAsia="en-US"/>
              </w:rPr>
              <w:t>O: 5</w:t>
            </w:r>
          </w:p>
          <w:p w:rsidR="00487D8C" w:rsidRDefault="00487D8C" w:rsidP="00751326">
            <w:pPr>
              <w:widowControl w:val="0"/>
              <w:spacing w:line="276" w:lineRule="auto"/>
              <w:jc w:val="both"/>
              <w:rPr>
                <w:sz w:val="20"/>
                <w:szCs w:val="20"/>
                <w:lang w:eastAsia="en-US"/>
              </w:rPr>
            </w:pPr>
          </w:p>
        </w:tc>
        <w:tc>
          <w:tcPr>
            <w:tcW w:w="4538" w:type="dxa"/>
            <w:tcBorders>
              <w:top w:val="single" w:sz="4" w:space="0" w:color="auto"/>
              <w:left w:val="single" w:sz="4" w:space="0" w:color="auto"/>
              <w:bottom w:val="single" w:sz="4" w:space="0" w:color="auto"/>
              <w:right w:val="single" w:sz="4" w:space="0" w:color="auto"/>
            </w:tcBorders>
          </w:tcPr>
          <w:p w:rsidR="00487D8C" w:rsidRDefault="00487D8C" w:rsidP="00751326">
            <w:pPr>
              <w:spacing w:line="276" w:lineRule="auto"/>
              <w:jc w:val="both"/>
              <w:rPr>
                <w:sz w:val="20"/>
                <w:szCs w:val="20"/>
                <w:lang w:eastAsia="en-US"/>
              </w:rPr>
            </w:pPr>
            <w:r>
              <w:rPr>
                <w:sz w:val="20"/>
                <w:szCs w:val="20"/>
                <w:lang w:eastAsia="en-US"/>
              </w:rPr>
              <w:t>Členské štáty oznámia Komisii znenie hlavných ustanovení vnútroštátnych právnych predpisov, ktoré prijmú v oblasti pôsobnosti tejto smernice.</w:t>
            </w:r>
          </w:p>
          <w:p w:rsidR="00487D8C" w:rsidRDefault="00487D8C" w:rsidP="00751326">
            <w:pPr>
              <w:spacing w:line="276" w:lineRule="auto"/>
              <w:jc w:val="both"/>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487D8C" w:rsidRDefault="00487D8C" w:rsidP="00751326">
            <w:pPr>
              <w:widowControl w:val="0"/>
              <w:spacing w:line="276" w:lineRule="auto"/>
              <w:jc w:val="both"/>
              <w:rPr>
                <w:sz w:val="20"/>
                <w:szCs w:val="20"/>
                <w:lang w:eastAsia="en-US"/>
              </w:rPr>
            </w:pPr>
            <w:r>
              <w:rPr>
                <w:sz w:val="20"/>
                <w:szCs w:val="20"/>
                <w:lang w:eastAsia="en-US"/>
              </w:rPr>
              <w:t>N</w:t>
            </w:r>
          </w:p>
        </w:tc>
        <w:tc>
          <w:tcPr>
            <w:tcW w:w="992" w:type="dxa"/>
            <w:tcBorders>
              <w:top w:val="single" w:sz="4" w:space="0" w:color="auto"/>
              <w:left w:val="single" w:sz="4" w:space="0" w:color="auto"/>
              <w:bottom w:val="single" w:sz="4" w:space="0" w:color="auto"/>
              <w:right w:val="single" w:sz="4" w:space="0" w:color="auto"/>
            </w:tcBorders>
          </w:tcPr>
          <w:p w:rsidR="00487D8C" w:rsidRDefault="00487D8C" w:rsidP="00751326">
            <w:pPr>
              <w:widowControl w:val="0"/>
              <w:spacing w:line="276" w:lineRule="auto"/>
              <w:jc w:val="both"/>
              <w:rPr>
                <w:sz w:val="20"/>
                <w:szCs w:val="20"/>
                <w:lang w:eastAsia="en-US"/>
              </w:rPr>
            </w:pPr>
            <w:r>
              <w:rPr>
                <w:sz w:val="20"/>
                <w:szCs w:val="20"/>
                <w:lang w:eastAsia="en-US"/>
              </w:rPr>
              <w:t>Zákon č. 575/2001 Z. z.</w:t>
            </w:r>
          </w:p>
        </w:tc>
        <w:tc>
          <w:tcPr>
            <w:tcW w:w="849" w:type="dxa"/>
            <w:tcBorders>
              <w:top w:val="single" w:sz="4" w:space="0" w:color="auto"/>
              <w:left w:val="single" w:sz="4" w:space="0" w:color="auto"/>
              <w:bottom w:val="single" w:sz="4" w:space="0" w:color="auto"/>
              <w:right w:val="single" w:sz="4" w:space="0" w:color="auto"/>
            </w:tcBorders>
          </w:tcPr>
          <w:p w:rsidR="00487D8C" w:rsidRDefault="00487D8C" w:rsidP="00751326">
            <w:pPr>
              <w:widowControl w:val="0"/>
              <w:spacing w:line="276" w:lineRule="auto"/>
              <w:jc w:val="both"/>
              <w:rPr>
                <w:sz w:val="20"/>
                <w:szCs w:val="20"/>
                <w:lang w:eastAsia="en-US"/>
              </w:rPr>
            </w:pPr>
            <w:r>
              <w:rPr>
                <w:sz w:val="20"/>
                <w:szCs w:val="20"/>
                <w:lang w:eastAsia="en-US"/>
              </w:rPr>
              <w:t>§ 35</w:t>
            </w:r>
          </w:p>
          <w:p w:rsidR="00487D8C" w:rsidRDefault="00487D8C" w:rsidP="00751326">
            <w:pPr>
              <w:widowControl w:val="0"/>
              <w:spacing w:line="276" w:lineRule="auto"/>
              <w:jc w:val="both"/>
              <w:rPr>
                <w:sz w:val="20"/>
                <w:szCs w:val="20"/>
                <w:lang w:eastAsia="en-US"/>
              </w:rPr>
            </w:pPr>
            <w:r>
              <w:rPr>
                <w:sz w:val="20"/>
                <w:szCs w:val="20"/>
                <w:lang w:eastAsia="en-US"/>
              </w:rPr>
              <w:t>O: 7</w:t>
            </w:r>
          </w:p>
        </w:tc>
        <w:tc>
          <w:tcPr>
            <w:tcW w:w="4823" w:type="dxa"/>
            <w:tcBorders>
              <w:top w:val="single" w:sz="4" w:space="0" w:color="auto"/>
              <w:left w:val="single" w:sz="4" w:space="0" w:color="auto"/>
              <w:bottom w:val="single" w:sz="4" w:space="0" w:color="auto"/>
              <w:right w:val="single" w:sz="4" w:space="0" w:color="auto"/>
            </w:tcBorders>
          </w:tcPr>
          <w:p w:rsidR="00487D8C" w:rsidRDefault="00487D8C" w:rsidP="00751326">
            <w:pPr>
              <w:widowControl w:val="0"/>
              <w:spacing w:line="276" w:lineRule="auto"/>
              <w:jc w:val="both"/>
              <w:rPr>
                <w:sz w:val="20"/>
                <w:szCs w:val="20"/>
                <w:lang w:eastAsia="en-US"/>
              </w:rPr>
            </w:pPr>
            <w:r w:rsidRPr="00BC3472">
              <w:rPr>
                <w:sz w:val="20"/>
                <w:szCs w:val="20"/>
                <w:lang w:eastAsia="en-US"/>
              </w:rPr>
              <w:t>(7) Ministerstvá a ostatné ústredné orgány štátnej správy v rozsahu vymedzenej pôsobnosti plnia voči orgánom Európskych spoločenstiev a Európskej únie informačnú a oznamovaciu povinnosť, ktorá im vyplýva z právne záväzných aktov týchto orgánov.</w:t>
            </w:r>
          </w:p>
        </w:tc>
        <w:tc>
          <w:tcPr>
            <w:tcW w:w="709" w:type="dxa"/>
            <w:tcBorders>
              <w:top w:val="single" w:sz="4" w:space="0" w:color="auto"/>
              <w:left w:val="single" w:sz="4" w:space="0" w:color="auto"/>
              <w:bottom w:val="single" w:sz="4" w:space="0" w:color="auto"/>
              <w:right w:val="single" w:sz="4" w:space="0" w:color="auto"/>
            </w:tcBorders>
            <w:hideMark/>
          </w:tcPr>
          <w:p w:rsidR="00487D8C" w:rsidRDefault="00487D8C" w:rsidP="00751326">
            <w:pPr>
              <w:widowControl w:val="0"/>
              <w:spacing w:line="276" w:lineRule="auto"/>
              <w:jc w:val="both"/>
              <w:rPr>
                <w:sz w:val="20"/>
                <w:szCs w:val="20"/>
                <w:lang w:eastAsia="en-US"/>
              </w:rPr>
            </w:pPr>
            <w:r>
              <w:rPr>
                <w:sz w:val="20"/>
                <w:szCs w:val="20"/>
                <w:lang w:eastAsia="en-US"/>
              </w:rPr>
              <w:t>Ú</w:t>
            </w:r>
          </w:p>
        </w:tc>
        <w:tc>
          <w:tcPr>
            <w:tcW w:w="1838" w:type="dxa"/>
            <w:tcBorders>
              <w:top w:val="single" w:sz="4" w:space="0" w:color="auto"/>
              <w:left w:val="single" w:sz="4" w:space="0" w:color="auto"/>
              <w:bottom w:val="single" w:sz="4" w:space="0" w:color="auto"/>
              <w:right w:val="single" w:sz="4" w:space="0" w:color="auto"/>
            </w:tcBorders>
          </w:tcPr>
          <w:p w:rsidR="00487D8C" w:rsidRDefault="00487D8C" w:rsidP="00751326">
            <w:pPr>
              <w:widowControl w:val="0"/>
              <w:spacing w:line="276" w:lineRule="auto"/>
              <w:jc w:val="both"/>
              <w:rPr>
                <w:sz w:val="20"/>
                <w:szCs w:val="20"/>
                <w:lang w:eastAsia="en-US"/>
              </w:rPr>
            </w:pPr>
          </w:p>
        </w:tc>
      </w:tr>
      <w:tr w:rsidR="00487D8C" w:rsidTr="00994676">
        <w:trPr>
          <w:trHeight w:val="255"/>
        </w:trPr>
        <w:tc>
          <w:tcPr>
            <w:tcW w:w="851" w:type="dxa"/>
            <w:tcBorders>
              <w:top w:val="single" w:sz="4" w:space="0" w:color="auto"/>
              <w:left w:val="single" w:sz="4" w:space="0" w:color="auto"/>
              <w:bottom w:val="single" w:sz="4" w:space="0" w:color="auto"/>
              <w:right w:val="single" w:sz="4" w:space="0" w:color="auto"/>
            </w:tcBorders>
          </w:tcPr>
          <w:p w:rsidR="00487D8C" w:rsidRDefault="00487D8C" w:rsidP="00751326">
            <w:pPr>
              <w:widowControl w:val="0"/>
              <w:spacing w:line="276" w:lineRule="auto"/>
              <w:jc w:val="both"/>
              <w:rPr>
                <w:sz w:val="20"/>
                <w:szCs w:val="20"/>
                <w:lang w:eastAsia="en-US"/>
              </w:rPr>
            </w:pPr>
            <w:r>
              <w:rPr>
                <w:sz w:val="20"/>
                <w:szCs w:val="20"/>
                <w:lang w:eastAsia="en-US"/>
              </w:rPr>
              <w:t>Čl: 3</w:t>
            </w:r>
          </w:p>
          <w:p w:rsidR="00487D8C" w:rsidRDefault="00487D8C" w:rsidP="00751326">
            <w:pPr>
              <w:widowControl w:val="0"/>
              <w:spacing w:line="276" w:lineRule="auto"/>
              <w:jc w:val="both"/>
              <w:rPr>
                <w:sz w:val="20"/>
                <w:szCs w:val="20"/>
                <w:lang w:eastAsia="en-US"/>
              </w:rPr>
            </w:pPr>
          </w:p>
        </w:tc>
        <w:tc>
          <w:tcPr>
            <w:tcW w:w="4538" w:type="dxa"/>
            <w:tcBorders>
              <w:top w:val="single" w:sz="4" w:space="0" w:color="auto"/>
              <w:left w:val="single" w:sz="4" w:space="0" w:color="auto"/>
              <w:bottom w:val="single" w:sz="4" w:space="0" w:color="auto"/>
              <w:right w:val="single" w:sz="4" w:space="0" w:color="auto"/>
            </w:tcBorders>
            <w:hideMark/>
          </w:tcPr>
          <w:p w:rsidR="00487D8C" w:rsidRDefault="00487D8C" w:rsidP="00751326">
            <w:pPr>
              <w:tabs>
                <w:tab w:val="left" w:pos="214"/>
              </w:tabs>
              <w:spacing w:line="276" w:lineRule="auto"/>
              <w:jc w:val="both"/>
              <w:rPr>
                <w:sz w:val="20"/>
                <w:szCs w:val="20"/>
                <w:lang w:eastAsia="en-US"/>
              </w:rPr>
            </w:pPr>
            <w:r>
              <w:rPr>
                <w:sz w:val="20"/>
                <w:szCs w:val="20"/>
                <w:lang w:eastAsia="en-US"/>
              </w:rPr>
              <w:t>Táto smernica nadobúda účinnosť dvadsiatym dňom po jej uverejnení v Úradnom vestníku Európskej únie</w:t>
            </w:r>
          </w:p>
        </w:tc>
        <w:tc>
          <w:tcPr>
            <w:tcW w:w="567" w:type="dxa"/>
            <w:tcBorders>
              <w:top w:val="single" w:sz="4" w:space="0" w:color="auto"/>
              <w:left w:val="single" w:sz="4" w:space="0" w:color="auto"/>
              <w:bottom w:val="single" w:sz="4" w:space="0" w:color="auto"/>
              <w:right w:val="single" w:sz="4" w:space="0" w:color="auto"/>
            </w:tcBorders>
            <w:hideMark/>
          </w:tcPr>
          <w:p w:rsidR="00487D8C" w:rsidRDefault="00487D8C" w:rsidP="00751326">
            <w:pPr>
              <w:widowControl w:val="0"/>
              <w:spacing w:line="276" w:lineRule="auto"/>
              <w:jc w:val="both"/>
              <w:rPr>
                <w:sz w:val="20"/>
                <w:szCs w:val="20"/>
                <w:lang w:eastAsia="en-US"/>
              </w:rPr>
            </w:pPr>
            <w:r>
              <w:rPr>
                <w:sz w:val="20"/>
                <w:szCs w:val="20"/>
                <w:lang w:eastAsia="en-US"/>
              </w:rPr>
              <w:t>n.a</w:t>
            </w:r>
          </w:p>
        </w:tc>
        <w:tc>
          <w:tcPr>
            <w:tcW w:w="992" w:type="dxa"/>
            <w:tcBorders>
              <w:top w:val="single" w:sz="4" w:space="0" w:color="auto"/>
              <w:left w:val="single" w:sz="4" w:space="0" w:color="auto"/>
              <w:bottom w:val="single" w:sz="4" w:space="0" w:color="auto"/>
              <w:right w:val="single" w:sz="4" w:space="0" w:color="auto"/>
            </w:tcBorders>
          </w:tcPr>
          <w:p w:rsidR="00487D8C" w:rsidRDefault="00487D8C" w:rsidP="00751326">
            <w:pPr>
              <w:widowControl w:val="0"/>
              <w:spacing w:line="276" w:lineRule="auto"/>
              <w:jc w:val="both"/>
              <w:rPr>
                <w:sz w:val="20"/>
                <w:szCs w:val="20"/>
                <w:lang w:eastAsia="en-US"/>
              </w:rPr>
            </w:pPr>
          </w:p>
        </w:tc>
        <w:tc>
          <w:tcPr>
            <w:tcW w:w="849" w:type="dxa"/>
            <w:tcBorders>
              <w:top w:val="single" w:sz="4" w:space="0" w:color="auto"/>
              <w:left w:val="single" w:sz="4" w:space="0" w:color="auto"/>
              <w:bottom w:val="single" w:sz="4" w:space="0" w:color="auto"/>
              <w:right w:val="single" w:sz="4" w:space="0" w:color="auto"/>
            </w:tcBorders>
          </w:tcPr>
          <w:p w:rsidR="00487D8C" w:rsidRDefault="00487D8C" w:rsidP="00751326">
            <w:pPr>
              <w:widowControl w:val="0"/>
              <w:spacing w:line="276" w:lineRule="auto"/>
              <w:jc w:val="both"/>
              <w:rPr>
                <w:sz w:val="20"/>
                <w:szCs w:val="20"/>
                <w:lang w:eastAsia="en-US"/>
              </w:rPr>
            </w:pPr>
          </w:p>
        </w:tc>
        <w:tc>
          <w:tcPr>
            <w:tcW w:w="4823" w:type="dxa"/>
            <w:tcBorders>
              <w:top w:val="single" w:sz="4" w:space="0" w:color="auto"/>
              <w:left w:val="single" w:sz="4" w:space="0" w:color="auto"/>
              <w:bottom w:val="single" w:sz="4" w:space="0" w:color="auto"/>
              <w:right w:val="single" w:sz="4" w:space="0" w:color="auto"/>
            </w:tcBorders>
          </w:tcPr>
          <w:p w:rsidR="00487D8C" w:rsidRDefault="00487D8C" w:rsidP="00751326">
            <w:pPr>
              <w:widowControl w:val="0"/>
              <w:spacing w:line="276" w:lineRule="auto"/>
              <w:jc w:val="both"/>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487D8C" w:rsidRDefault="00487D8C" w:rsidP="00751326">
            <w:pPr>
              <w:widowControl w:val="0"/>
              <w:spacing w:line="276" w:lineRule="auto"/>
              <w:jc w:val="both"/>
              <w:rPr>
                <w:sz w:val="20"/>
                <w:szCs w:val="20"/>
                <w:lang w:eastAsia="en-US"/>
              </w:rPr>
            </w:pPr>
            <w:r>
              <w:rPr>
                <w:sz w:val="20"/>
                <w:szCs w:val="20"/>
                <w:lang w:eastAsia="en-US"/>
              </w:rPr>
              <w:t>n.a.</w:t>
            </w:r>
          </w:p>
        </w:tc>
        <w:tc>
          <w:tcPr>
            <w:tcW w:w="1838" w:type="dxa"/>
            <w:tcBorders>
              <w:top w:val="single" w:sz="4" w:space="0" w:color="auto"/>
              <w:left w:val="single" w:sz="4" w:space="0" w:color="auto"/>
              <w:bottom w:val="single" w:sz="4" w:space="0" w:color="auto"/>
              <w:right w:val="single" w:sz="4" w:space="0" w:color="auto"/>
            </w:tcBorders>
          </w:tcPr>
          <w:p w:rsidR="00487D8C" w:rsidRDefault="00487D8C" w:rsidP="00751326">
            <w:pPr>
              <w:widowControl w:val="0"/>
              <w:spacing w:line="276" w:lineRule="auto"/>
              <w:jc w:val="both"/>
              <w:rPr>
                <w:sz w:val="20"/>
                <w:szCs w:val="20"/>
                <w:lang w:eastAsia="en-US"/>
              </w:rPr>
            </w:pPr>
          </w:p>
        </w:tc>
      </w:tr>
      <w:tr w:rsidR="00487D8C" w:rsidTr="00994676">
        <w:trPr>
          <w:trHeight w:val="255"/>
        </w:trPr>
        <w:tc>
          <w:tcPr>
            <w:tcW w:w="851" w:type="dxa"/>
            <w:tcBorders>
              <w:top w:val="single" w:sz="4" w:space="0" w:color="auto"/>
              <w:left w:val="single" w:sz="4" w:space="0" w:color="auto"/>
              <w:bottom w:val="single" w:sz="4" w:space="0" w:color="auto"/>
              <w:right w:val="single" w:sz="4" w:space="0" w:color="auto"/>
            </w:tcBorders>
          </w:tcPr>
          <w:p w:rsidR="00487D8C" w:rsidRDefault="00487D8C" w:rsidP="00751326">
            <w:pPr>
              <w:widowControl w:val="0"/>
              <w:spacing w:line="276" w:lineRule="auto"/>
              <w:jc w:val="both"/>
              <w:rPr>
                <w:sz w:val="20"/>
                <w:szCs w:val="20"/>
                <w:lang w:eastAsia="en-US"/>
              </w:rPr>
            </w:pPr>
            <w:r>
              <w:rPr>
                <w:sz w:val="20"/>
                <w:szCs w:val="20"/>
                <w:lang w:eastAsia="en-US"/>
              </w:rPr>
              <w:t>Čl: 4</w:t>
            </w:r>
          </w:p>
          <w:p w:rsidR="00487D8C" w:rsidRDefault="00487D8C" w:rsidP="00751326">
            <w:pPr>
              <w:widowControl w:val="0"/>
              <w:spacing w:line="276" w:lineRule="auto"/>
              <w:jc w:val="both"/>
              <w:rPr>
                <w:sz w:val="20"/>
                <w:szCs w:val="20"/>
                <w:lang w:eastAsia="en-US"/>
              </w:rPr>
            </w:pPr>
          </w:p>
        </w:tc>
        <w:tc>
          <w:tcPr>
            <w:tcW w:w="4538" w:type="dxa"/>
            <w:tcBorders>
              <w:top w:val="single" w:sz="4" w:space="0" w:color="auto"/>
              <w:left w:val="single" w:sz="4" w:space="0" w:color="auto"/>
              <w:bottom w:val="single" w:sz="4" w:space="0" w:color="auto"/>
              <w:right w:val="single" w:sz="4" w:space="0" w:color="auto"/>
            </w:tcBorders>
            <w:hideMark/>
          </w:tcPr>
          <w:p w:rsidR="00487D8C" w:rsidRDefault="00487D8C" w:rsidP="00751326">
            <w:pPr>
              <w:spacing w:line="276" w:lineRule="auto"/>
              <w:jc w:val="both"/>
              <w:rPr>
                <w:sz w:val="20"/>
                <w:szCs w:val="20"/>
                <w:lang w:eastAsia="en-US"/>
              </w:rPr>
            </w:pPr>
            <w:r>
              <w:rPr>
                <w:sz w:val="20"/>
                <w:szCs w:val="20"/>
                <w:lang w:eastAsia="en-US"/>
              </w:rPr>
              <w:t>Táto smernica je určená členským štátom</w:t>
            </w:r>
          </w:p>
        </w:tc>
        <w:tc>
          <w:tcPr>
            <w:tcW w:w="567" w:type="dxa"/>
            <w:tcBorders>
              <w:top w:val="single" w:sz="4" w:space="0" w:color="auto"/>
              <w:left w:val="single" w:sz="4" w:space="0" w:color="auto"/>
              <w:bottom w:val="single" w:sz="4" w:space="0" w:color="auto"/>
              <w:right w:val="single" w:sz="4" w:space="0" w:color="auto"/>
            </w:tcBorders>
            <w:hideMark/>
          </w:tcPr>
          <w:p w:rsidR="00487D8C" w:rsidRDefault="00487D8C" w:rsidP="00751326">
            <w:pPr>
              <w:widowControl w:val="0"/>
              <w:spacing w:line="276" w:lineRule="auto"/>
              <w:jc w:val="both"/>
              <w:rPr>
                <w:sz w:val="20"/>
                <w:szCs w:val="20"/>
                <w:lang w:eastAsia="en-US"/>
              </w:rPr>
            </w:pPr>
            <w:r>
              <w:rPr>
                <w:sz w:val="20"/>
                <w:szCs w:val="20"/>
                <w:lang w:eastAsia="en-US"/>
              </w:rPr>
              <w:t>n.a.</w:t>
            </w:r>
          </w:p>
        </w:tc>
        <w:tc>
          <w:tcPr>
            <w:tcW w:w="992" w:type="dxa"/>
            <w:tcBorders>
              <w:top w:val="single" w:sz="4" w:space="0" w:color="auto"/>
              <w:left w:val="single" w:sz="4" w:space="0" w:color="auto"/>
              <w:bottom w:val="single" w:sz="4" w:space="0" w:color="auto"/>
              <w:right w:val="single" w:sz="4" w:space="0" w:color="auto"/>
            </w:tcBorders>
          </w:tcPr>
          <w:p w:rsidR="00487D8C" w:rsidRDefault="00487D8C" w:rsidP="00751326">
            <w:pPr>
              <w:widowControl w:val="0"/>
              <w:spacing w:line="276" w:lineRule="auto"/>
              <w:jc w:val="both"/>
              <w:rPr>
                <w:sz w:val="20"/>
                <w:szCs w:val="20"/>
                <w:lang w:eastAsia="en-US"/>
              </w:rPr>
            </w:pPr>
          </w:p>
        </w:tc>
        <w:tc>
          <w:tcPr>
            <w:tcW w:w="849" w:type="dxa"/>
            <w:tcBorders>
              <w:top w:val="single" w:sz="4" w:space="0" w:color="auto"/>
              <w:left w:val="single" w:sz="4" w:space="0" w:color="auto"/>
              <w:bottom w:val="single" w:sz="4" w:space="0" w:color="auto"/>
              <w:right w:val="single" w:sz="4" w:space="0" w:color="auto"/>
            </w:tcBorders>
          </w:tcPr>
          <w:p w:rsidR="00487D8C" w:rsidRDefault="00487D8C" w:rsidP="00751326">
            <w:pPr>
              <w:widowControl w:val="0"/>
              <w:spacing w:line="276" w:lineRule="auto"/>
              <w:jc w:val="both"/>
              <w:rPr>
                <w:sz w:val="20"/>
                <w:szCs w:val="20"/>
                <w:lang w:eastAsia="en-US"/>
              </w:rPr>
            </w:pPr>
          </w:p>
        </w:tc>
        <w:tc>
          <w:tcPr>
            <w:tcW w:w="4823" w:type="dxa"/>
            <w:tcBorders>
              <w:top w:val="single" w:sz="4" w:space="0" w:color="auto"/>
              <w:left w:val="single" w:sz="4" w:space="0" w:color="auto"/>
              <w:bottom w:val="single" w:sz="4" w:space="0" w:color="auto"/>
              <w:right w:val="single" w:sz="4" w:space="0" w:color="auto"/>
            </w:tcBorders>
          </w:tcPr>
          <w:p w:rsidR="00487D8C" w:rsidRDefault="00487D8C" w:rsidP="00751326">
            <w:pPr>
              <w:widowControl w:val="0"/>
              <w:spacing w:line="276" w:lineRule="auto"/>
              <w:jc w:val="both"/>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487D8C" w:rsidRDefault="00487D8C" w:rsidP="00751326">
            <w:pPr>
              <w:widowControl w:val="0"/>
              <w:spacing w:line="276" w:lineRule="auto"/>
              <w:jc w:val="both"/>
              <w:rPr>
                <w:sz w:val="20"/>
                <w:szCs w:val="20"/>
                <w:lang w:eastAsia="en-US"/>
              </w:rPr>
            </w:pPr>
            <w:r>
              <w:rPr>
                <w:sz w:val="20"/>
                <w:szCs w:val="20"/>
                <w:lang w:eastAsia="en-US"/>
              </w:rPr>
              <w:t>n.a.</w:t>
            </w:r>
          </w:p>
        </w:tc>
        <w:tc>
          <w:tcPr>
            <w:tcW w:w="1838" w:type="dxa"/>
            <w:tcBorders>
              <w:top w:val="single" w:sz="4" w:space="0" w:color="auto"/>
              <w:left w:val="single" w:sz="4" w:space="0" w:color="auto"/>
              <w:bottom w:val="single" w:sz="4" w:space="0" w:color="auto"/>
              <w:right w:val="single" w:sz="4" w:space="0" w:color="auto"/>
            </w:tcBorders>
          </w:tcPr>
          <w:p w:rsidR="00487D8C" w:rsidRDefault="00487D8C" w:rsidP="00751326">
            <w:pPr>
              <w:widowControl w:val="0"/>
              <w:spacing w:line="276" w:lineRule="auto"/>
              <w:jc w:val="both"/>
              <w:rPr>
                <w:sz w:val="20"/>
                <w:szCs w:val="20"/>
                <w:lang w:eastAsia="en-US"/>
              </w:rPr>
            </w:pPr>
          </w:p>
        </w:tc>
      </w:tr>
    </w:tbl>
    <w:p w:rsidR="00B455D9" w:rsidRDefault="00B455D9" w:rsidP="00751326">
      <w:pPr>
        <w:widowControl w:val="0"/>
        <w:jc w:val="both"/>
        <w:rPr>
          <w:sz w:val="20"/>
          <w:szCs w:val="20"/>
        </w:rPr>
      </w:pPr>
    </w:p>
    <w:p w:rsidR="00B455D9" w:rsidRDefault="00B455D9" w:rsidP="00751326">
      <w:pPr>
        <w:widowControl w:val="0"/>
        <w:jc w:val="both"/>
        <w:rPr>
          <w:sz w:val="20"/>
          <w:szCs w:val="20"/>
        </w:rPr>
      </w:pPr>
      <w:r>
        <w:rPr>
          <w:sz w:val="20"/>
          <w:szCs w:val="20"/>
        </w:rPr>
        <w:t>LEGENDA:</w:t>
      </w:r>
    </w:p>
    <w:tbl>
      <w:tblPr>
        <w:tblW w:w="15730" w:type="dxa"/>
        <w:tblInd w:w="-851" w:type="dxa"/>
        <w:tblCellMar>
          <w:left w:w="70" w:type="dxa"/>
          <w:right w:w="70" w:type="dxa"/>
        </w:tblCellMar>
        <w:tblLook w:val="04A0" w:firstRow="1" w:lastRow="0" w:firstColumn="1" w:lastColumn="0" w:noHBand="0" w:noVBand="1"/>
      </w:tblPr>
      <w:tblGrid>
        <w:gridCol w:w="2410"/>
        <w:gridCol w:w="3780"/>
        <w:gridCol w:w="2340"/>
        <w:gridCol w:w="7200"/>
      </w:tblGrid>
      <w:tr w:rsidR="00B455D9" w:rsidTr="00194DD7">
        <w:tc>
          <w:tcPr>
            <w:tcW w:w="2410" w:type="dxa"/>
          </w:tcPr>
          <w:p w:rsidR="00B455D9" w:rsidRDefault="00B455D9" w:rsidP="00751326">
            <w:pPr>
              <w:pStyle w:val="Normlny0"/>
              <w:widowControl w:val="0"/>
              <w:autoSpaceDE/>
              <w:spacing w:line="276" w:lineRule="auto"/>
              <w:jc w:val="both"/>
              <w:rPr>
                <w:b/>
                <w:lang w:eastAsia="sk-SK"/>
              </w:rPr>
            </w:pPr>
            <w:r>
              <w:rPr>
                <w:b/>
                <w:lang w:eastAsia="sk-SK"/>
              </w:rPr>
              <w:t>V stĺpci (1):</w:t>
            </w:r>
          </w:p>
          <w:p w:rsidR="00B455D9" w:rsidRDefault="00B455D9" w:rsidP="00751326">
            <w:pPr>
              <w:widowControl w:val="0"/>
              <w:spacing w:line="276" w:lineRule="auto"/>
              <w:jc w:val="both"/>
              <w:rPr>
                <w:sz w:val="20"/>
                <w:szCs w:val="20"/>
                <w:lang w:eastAsia="en-US"/>
              </w:rPr>
            </w:pPr>
            <w:r>
              <w:rPr>
                <w:sz w:val="20"/>
                <w:szCs w:val="20"/>
                <w:lang w:eastAsia="en-US"/>
              </w:rPr>
              <w:t>Č – článok</w:t>
            </w:r>
          </w:p>
          <w:p w:rsidR="00B455D9" w:rsidRDefault="00B455D9" w:rsidP="00751326">
            <w:pPr>
              <w:widowControl w:val="0"/>
              <w:spacing w:line="276" w:lineRule="auto"/>
              <w:jc w:val="both"/>
              <w:rPr>
                <w:sz w:val="20"/>
                <w:szCs w:val="20"/>
                <w:lang w:eastAsia="en-US"/>
              </w:rPr>
            </w:pPr>
            <w:r>
              <w:rPr>
                <w:sz w:val="20"/>
                <w:szCs w:val="20"/>
                <w:lang w:eastAsia="en-US"/>
              </w:rPr>
              <w:t>O – odsek</w:t>
            </w:r>
          </w:p>
          <w:p w:rsidR="00B455D9" w:rsidRDefault="00B455D9" w:rsidP="00751326">
            <w:pPr>
              <w:widowControl w:val="0"/>
              <w:spacing w:line="276" w:lineRule="auto"/>
              <w:jc w:val="both"/>
              <w:rPr>
                <w:sz w:val="20"/>
                <w:szCs w:val="20"/>
                <w:lang w:eastAsia="en-US"/>
              </w:rPr>
            </w:pPr>
            <w:r>
              <w:rPr>
                <w:sz w:val="20"/>
                <w:szCs w:val="20"/>
                <w:lang w:eastAsia="en-US"/>
              </w:rPr>
              <w:t xml:space="preserve">B – bod </w:t>
            </w:r>
          </w:p>
          <w:p w:rsidR="00B455D9" w:rsidRDefault="00B455D9" w:rsidP="00751326">
            <w:pPr>
              <w:widowControl w:val="0"/>
              <w:spacing w:line="276" w:lineRule="auto"/>
              <w:jc w:val="both"/>
              <w:rPr>
                <w:sz w:val="20"/>
                <w:szCs w:val="20"/>
                <w:lang w:eastAsia="en-US"/>
              </w:rPr>
            </w:pPr>
            <w:r>
              <w:rPr>
                <w:sz w:val="20"/>
                <w:szCs w:val="20"/>
                <w:lang w:eastAsia="en-US"/>
              </w:rPr>
              <w:t>V – veta</w:t>
            </w:r>
          </w:p>
          <w:p w:rsidR="00B455D9" w:rsidRDefault="00B455D9" w:rsidP="00751326">
            <w:pPr>
              <w:widowControl w:val="0"/>
              <w:spacing w:line="276" w:lineRule="auto"/>
              <w:jc w:val="both"/>
              <w:rPr>
                <w:sz w:val="20"/>
                <w:szCs w:val="20"/>
                <w:lang w:eastAsia="en-US"/>
              </w:rPr>
            </w:pPr>
            <w:r>
              <w:rPr>
                <w:sz w:val="20"/>
                <w:szCs w:val="20"/>
                <w:lang w:eastAsia="en-US"/>
              </w:rPr>
              <w:lastRenderedPageBreak/>
              <w:t>P – písmeno (číslo)</w:t>
            </w:r>
          </w:p>
          <w:p w:rsidR="00B455D9" w:rsidRDefault="00B455D9" w:rsidP="00751326">
            <w:pPr>
              <w:widowControl w:val="0"/>
              <w:spacing w:line="276" w:lineRule="auto"/>
              <w:jc w:val="both"/>
              <w:rPr>
                <w:sz w:val="20"/>
                <w:szCs w:val="20"/>
                <w:lang w:eastAsia="en-US"/>
              </w:rPr>
            </w:pPr>
          </w:p>
        </w:tc>
        <w:tc>
          <w:tcPr>
            <w:tcW w:w="3780" w:type="dxa"/>
            <w:hideMark/>
          </w:tcPr>
          <w:p w:rsidR="00B455D9" w:rsidRDefault="00B455D9" w:rsidP="00751326">
            <w:pPr>
              <w:pStyle w:val="Normlny0"/>
              <w:widowControl w:val="0"/>
              <w:autoSpaceDE/>
              <w:spacing w:line="276" w:lineRule="auto"/>
              <w:jc w:val="both"/>
              <w:rPr>
                <w:b/>
                <w:lang w:eastAsia="sk-SK"/>
              </w:rPr>
            </w:pPr>
            <w:r>
              <w:rPr>
                <w:b/>
                <w:lang w:eastAsia="sk-SK"/>
              </w:rPr>
              <w:lastRenderedPageBreak/>
              <w:t>V stĺpci (3):</w:t>
            </w:r>
          </w:p>
          <w:p w:rsidR="00B455D9" w:rsidRDefault="00B455D9" w:rsidP="00751326">
            <w:pPr>
              <w:widowControl w:val="0"/>
              <w:spacing w:line="276" w:lineRule="auto"/>
              <w:jc w:val="both"/>
              <w:rPr>
                <w:sz w:val="20"/>
                <w:szCs w:val="20"/>
                <w:lang w:eastAsia="en-US"/>
              </w:rPr>
            </w:pPr>
            <w:r>
              <w:rPr>
                <w:sz w:val="20"/>
                <w:szCs w:val="20"/>
                <w:lang w:eastAsia="en-US"/>
              </w:rPr>
              <w:t>N – bežná transpozícia</w:t>
            </w:r>
          </w:p>
          <w:p w:rsidR="00B455D9" w:rsidRDefault="00B455D9" w:rsidP="00751326">
            <w:pPr>
              <w:widowControl w:val="0"/>
              <w:spacing w:line="276" w:lineRule="auto"/>
              <w:jc w:val="both"/>
              <w:rPr>
                <w:sz w:val="20"/>
                <w:szCs w:val="20"/>
                <w:lang w:eastAsia="en-US"/>
              </w:rPr>
            </w:pPr>
            <w:r>
              <w:rPr>
                <w:sz w:val="20"/>
                <w:szCs w:val="20"/>
                <w:lang w:eastAsia="en-US"/>
              </w:rPr>
              <w:t>O – transpozícia s možnosťou voľby</w:t>
            </w:r>
          </w:p>
          <w:p w:rsidR="00B455D9" w:rsidRDefault="00B455D9" w:rsidP="00751326">
            <w:pPr>
              <w:widowControl w:val="0"/>
              <w:spacing w:line="276" w:lineRule="auto"/>
              <w:jc w:val="both"/>
              <w:rPr>
                <w:sz w:val="20"/>
                <w:szCs w:val="20"/>
                <w:lang w:eastAsia="en-US"/>
              </w:rPr>
            </w:pPr>
            <w:r>
              <w:rPr>
                <w:sz w:val="20"/>
                <w:szCs w:val="20"/>
                <w:lang w:eastAsia="en-US"/>
              </w:rPr>
              <w:t>D – transpozícia podľa úvahy (dobrovoľná)</w:t>
            </w:r>
          </w:p>
          <w:p w:rsidR="00B455D9" w:rsidRDefault="00B455D9" w:rsidP="00751326">
            <w:pPr>
              <w:widowControl w:val="0"/>
              <w:spacing w:line="276" w:lineRule="auto"/>
              <w:jc w:val="both"/>
              <w:rPr>
                <w:sz w:val="20"/>
                <w:szCs w:val="20"/>
                <w:lang w:eastAsia="en-US"/>
              </w:rPr>
            </w:pPr>
            <w:r>
              <w:rPr>
                <w:sz w:val="20"/>
                <w:szCs w:val="20"/>
                <w:lang w:eastAsia="en-US"/>
              </w:rPr>
              <w:t>n.a. – transpozícia sa neuskutočňuje</w:t>
            </w:r>
          </w:p>
        </w:tc>
        <w:tc>
          <w:tcPr>
            <w:tcW w:w="2340" w:type="dxa"/>
            <w:hideMark/>
          </w:tcPr>
          <w:p w:rsidR="00B455D9" w:rsidRDefault="00B455D9" w:rsidP="00751326">
            <w:pPr>
              <w:pStyle w:val="Normlny0"/>
              <w:widowControl w:val="0"/>
              <w:autoSpaceDE/>
              <w:spacing w:line="276" w:lineRule="auto"/>
              <w:jc w:val="both"/>
              <w:rPr>
                <w:b/>
                <w:lang w:eastAsia="sk-SK"/>
              </w:rPr>
            </w:pPr>
            <w:r>
              <w:rPr>
                <w:b/>
                <w:lang w:eastAsia="sk-SK"/>
              </w:rPr>
              <w:t>V stĺpci (5):</w:t>
            </w:r>
          </w:p>
          <w:p w:rsidR="00B455D9" w:rsidRDefault="00B455D9" w:rsidP="00751326">
            <w:pPr>
              <w:widowControl w:val="0"/>
              <w:spacing w:line="276" w:lineRule="auto"/>
              <w:jc w:val="both"/>
              <w:rPr>
                <w:sz w:val="20"/>
                <w:szCs w:val="20"/>
                <w:lang w:eastAsia="en-US"/>
              </w:rPr>
            </w:pPr>
            <w:r>
              <w:rPr>
                <w:sz w:val="20"/>
                <w:szCs w:val="20"/>
                <w:lang w:eastAsia="en-US"/>
              </w:rPr>
              <w:t>Č – článok</w:t>
            </w:r>
          </w:p>
          <w:p w:rsidR="00B455D9" w:rsidRDefault="00B455D9" w:rsidP="00751326">
            <w:pPr>
              <w:widowControl w:val="0"/>
              <w:spacing w:line="276" w:lineRule="auto"/>
              <w:jc w:val="both"/>
              <w:rPr>
                <w:sz w:val="20"/>
                <w:szCs w:val="20"/>
                <w:lang w:eastAsia="en-US"/>
              </w:rPr>
            </w:pPr>
            <w:r>
              <w:rPr>
                <w:sz w:val="20"/>
                <w:szCs w:val="20"/>
                <w:lang w:eastAsia="en-US"/>
              </w:rPr>
              <w:t>§ – paragraf</w:t>
            </w:r>
          </w:p>
          <w:p w:rsidR="00B455D9" w:rsidRDefault="00B455D9" w:rsidP="00751326">
            <w:pPr>
              <w:widowControl w:val="0"/>
              <w:spacing w:line="276" w:lineRule="auto"/>
              <w:jc w:val="both"/>
              <w:rPr>
                <w:sz w:val="20"/>
                <w:szCs w:val="20"/>
                <w:lang w:eastAsia="en-US"/>
              </w:rPr>
            </w:pPr>
            <w:r>
              <w:rPr>
                <w:sz w:val="20"/>
                <w:szCs w:val="20"/>
                <w:lang w:eastAsia="en-US"/>
              </w:rPr>
              <w:t>O – odsek</w:t>
            </w:r>
          </w:p>
          <w:p w:rsidR="00B455D9" w:rsidRDefault="00B455D9" w:rsidP="00751326">
            <w:pPr>
              <w:widowControl w:val="0"/>
              <w:spacing w:line="276" w:lineRule="auto"/>
              <w:jc w:val="both"/>
              <w:rPr>
                <w:sz w:val="20"/>
                <w:szCs w:val="20"/>
                <w:lang w:eastAsia="en-US"/>
              </w:rPr>
            </w:pPr>
            <w:r>
              <w:rPr>
                <w:sz w:val="20"/>
                <w:szCs w:val="20"/>
                <w:lang w:eastAsia="en-US"/>
              </w:rPr>
              <w:t>V – veta</w:t>
            </w:r>
          </w:p>
          <w:p w:rsidR="00B455D9" w:rsidRDefault="00B455D9" w:rsidP="00751326">
            <w:pPr>
              <w:widowControl w:val="0"/>
              <w:spacing w:line="276" w:lineRule="auto"/>
              <w:jc w:val="both"/>
              <w:rPr>
                <w:sz w:val="20"/>
                <w:szCs w:val="20"/>
                <w:lang w:eastAsia="en-US"/>
              </w:rPr>
            </w:pPr>
            <w:r>
              <w:rPr>
                <w:sz w:val="20"/>
                <w:szCs w:val="20"/>
                <w:lang w:eastAsia="en-US"/>
              </w:rPr>
              <w:lastRenderedPageBreak/>
              <w:t>P – písmeno (číslo)</w:t>
            </w:r>
          </w:p>
        </w:tc>
        <w:tc>
          <w:tcPr>
            <w:tcW w:w="7200" w:type="dxa"/>
            <w:hideMark/>
          </w:tcPr>
          <w:p w:rsidR="00B455D9" w:rsidRDefault="00B455D9" w:rsidP="00751326">
            <w:pPr>
              <w:pStyle w:val="Normlny0"/>
              <w:widowControl w:val="0"/>
              <w:autoSpaceDE/>
              <w:spacing w:line="276" w:lineRule="auto"/>
              <w:jc w:val="both"/>
              <w:rPr>
                <w:b/>
                <w:lang w:eastAsia="sk-SK"/>
              </w:rPr>
            </w:pPr>
            <w:r>
              <w:rPr>
                <w:b/>
                <w:lang w:eastAsia="sk-SK"/>
              </w:rPr>
              <w:lastRenderedPageBreak/>
              <w:t>V stĺpci (7):</w:t>
            </w:r>
          </w:p>
          <w:p w:rsidR="00B455D9" w:rsidRDefault="00B455D9" w:rsidP="00751326">
            <w:pPr>
              <w:widowControl w:val="0"/>
              <w:spacing w:line="276" w:lineRule="auto"/>
              <w:jc w:val="both"/>
              <w:rPr>
                <w:sz w:val="20"/>
                <w:szCs w:val="20"/>
                <w:lang w:eastAsia="en-US"/>
              </w:rPr>
            </w:pPr>
            <w:r>
              <w:rPr>
                <w:sz w:val="20"/>
                <w:szCs w:val="20"/>
                <w:lang w:eastAsia="en-US"/>
              </w:rPr>
              <w:t>Ú – úplná zhoda</w:t>
            </w:r>
          </w:p>
          <w:p w:rsidR="00B455D9" w:rsidRDefault="00B455D9" w:rsidP="00751326">
            <w:pPr>
              <w:widowControl w:val="0"/>
              <w:spacing w:line="276" w:lineRule="auto"/>
              <w:jc w:val="both"/>
              <w:rPr>
                <w:sz w:val="20"/>
                <w:szCs w:val="20"/>
                <w:lang w:eastAsia="en-US"/>
              </w:rPr>
            </w:pPr>
            <w:r>
              <w:rPr>
                <w:sz w:val="20"/>
                <w:szCs w:val="20"/>
                <w:lang w:eastAsia="en-US"/>
              </w:rPr>
              <w:t>Č – čiastočná zhoda</w:t>
            </w:r>
          </w:p>
          <w:p w:rsidR="00B455D9" w:rsidRDefault="00B455D9" w:rsidP="00751326">
            <w:pPr>
              <w:pStyle w:val="Zarkazkladnhotextu2"/>
              <w:widowControl w:val="0"/>
              <w:spacing w:line="276" w:lineRule="auto"/>
              <w:ind w:left="0" w:firstLine="0"/>
              <w:jc w:val="both"/>
              <w:rPr>
                <w:lang w:eastAsia="en-US"/>
              </w:rPr>
            </w:pPr>
            <w:r>
              <w:rPr>
                <w:lang w:eastAsia="en-US"/>
              </w:rPr>
              <w:t>Ž – žiadna zhoda (ak nebola dosiahnutá ani čiast. ani úplná zhoda alebo k prebratiu dôjde v budúcnosti)</w:t>
            </w:r>
          </w:p>
          <w:p w:rsidR="00B455D9" w:rsidRDefault="00B455D9" w:rsidP="00751326">
            <w:pPr>
              <w:widowControl w:val="0"/>
              <w:spacing w:line="276" w:lineRule="auto"/>
              <w:jc w:val="both"/>
              <w:rPr>
                <w:sz w:val="20"/>
                <w:szCs w:val="20"/>
                <w:lang w:eastAsia="en-US"/>
              </w:rPr>
            </w:pPr>
            <w:r>
              <w:rPr>
                <w:sz w:val="20"/>
                <w:szCs w:val="20"/>
                <w:lang w:eastAsia="en-US"/>
              </w:rPr>
              <w:lastRenderedPageBreak/>
              <w:t>n.a. – neaplikovateľnosť (ak sa ustanovenie smernice netýka SR alebo nie je potrebné ho prebrať)</w:t>
            </w:r>
          </w:p>
        </w:tc>
      </w:tr>
    </w:tbl>
    <w:p w:rsidR="0018559D" w:rsidRDefault="0018559D" w:rsidP="00751326">
      <w:pPr>
        <w:jc w:val="both"/>
      </w:pPr>
    </w:p>
    <w:sectPr w:rsidR="0018559D" w:rsidSect="00B455D9">
      <w:footerReference w:type="default" r:id="rId10"/>
      <w:pgSz w:w="16838" w:h="11906" w:orient="landscape"/>
      <w:pgMar w:top="851" w:right="1417" w:bottom="1417" w:left="1417"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73B" w:rsidRDefault="0061673B" w:rsidP="0061673B">
      <w:r>
        <w:separator/>
      </w:r>
    </w:p>
  </w:endnote>
  <w:endnote w:type="continuationSeparator" w:id="0">
    <w:p w:rsidR="0061673B" w:rsidRDefault="0061673B" w:rsidP="00616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EUAlbertina">
    <w:altName w:val="Cambria"/>
    <w:panose1 w:val="00000000000000000000"/>
    <w:charset w:val="EE"/>
    <w:family w:val="auto"/>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0317067"/>
      <w:docPartObj>
        <w:docPartGallery w:val="Page Numbers (Bottom of Page)"/>
        <w:docPartUnique/>
      </w:docPartObj>
    </w:sdtPr>
    <w:sdtContent>
      <w:p w:rsidR="0061673B" w:rsidRDefault="0061673B">
        <w:pPr>
          <w:pStyle w:val="Pta"/>
          <w:jc w:val="center"/>
        </w:pPr>
        <w:r>
          <w:fldChar w:fldCharType="begin"/>
        </w:r>
        <w:r>
          <w:instrText>PAGE   \* MERGEFORMAT</w:instrText>
        </w:r>
        <w:r>
          <w:fldChar w:fldCharType="separate"/>
        </w:r>
        <w:r>
          <w:rPr>
            <w:noProof/>
          </w:rPr>
          <w:t>1</w:t>
        </w:r>
        <w:r>
          <w:fldChar w:fldCharType="end"/>
        </w:r>
      </w:p>
    </w:sdtContent>
  </w:sdt>
  <w:p w:rsidR="0061673B" w:rsidRDefault="0061673B">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73B" w:rsidRDefault="0061673B" w:rsidP="0061673B">
      <w:r>
        <w:separator/>
      </w:r>
    </w:p>
  </w:footnote>
  <w:footnote w:type="continuationSeparator" w:id="0">
    <w:p w:rsidR="0061673B" w:rsidRDefault="0061673B" w:rsidP="006167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776D9"/>
    <w:multiLevelType w:val="hybridMultilevel"/>
    <w:tmpl w:val="4B88F5D2"/>
    <w:lvl w:ilvl="0" w:tplc="17322190">
      <w:start w:val="1"/>
      <w:numFmt w:val="upperLetter"/>
      <w:pStyle w:val="Nadpis3"/>
      <w:lvlText w:val="%1."/>
      <w:lvlJc w:val="left"/>
      <w:pPr>
        <w:tabs>
          <w:tab w:val="num" w:pos="720"/>
        </w:tabs>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
    <w:nsid w:val="342C4251"/>
    <w:multiLevelType w:val="hybridMultilevel"/>
    <w:tmpl w:val="90D4B438"/>
    <w:lvl w:ilvl="0" w:tplc="5CF231FA">
      <w:start w:val="15"/>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Times New Roman"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Times New Roman"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Times New Roman" w:hint="default"/>
      </w:rPr>
    </w:lvl>
    <w:lvl w:ilvl="8" w:tplc="041B0005">
      <w:start w:val="1"/>
      <w:numFmt w:val="bullet"/>
      <w:lvlText w:val=""/>
      <w:lvlJc w:val="left"/>
      <w:pPr>
        <w:ind w:left="6480" w:hanging="360"/>
      </w:pPr>
      <w:rPr>
        <w:rFonts w:ascii="Wingdings" w:hAnsi="Wingdings" w:hint="default"/>
      </w:rPr>
    </w:lvl>
  </w:abstractNum>
  <w:abstractNum w:abstractNumId="2">
    <w:nsid w:val="46CA6562"/>
    <w:multiLevelType w:val="hybridMultilevel"/>
    <w:tmpl w:val="35B25AC2"/>
    <w:lvl w:ilvl="0" w:tplc="57FEFCA2">
      <w:start w:val="1"/>
      <w:numFmt w:val="decimal"/>
      <w:lvlText w:val="%1."/>
      <w:lvlJc w:val="left"/>
      <w:pPr>
        <w:ind w:left="360" w:hanging="360"/>
      </w:pPr>
      <w:rPr>
        <w:rFonts w:cs="Times New Roman" w:hint="default"/>
        <w:b w:val="0"/>
        <w:i w:val="0"/>
        <w:sz w:val="20"/>
        <w:szCs w:val="20"/>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
    <w:nsid w:val="70774F83"/>
    <w:multiLevelType w:val="hybridMultilevel"/>
    <w:tmpl w:val="56649F1A"/>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8CA"/>
    <w:rsid w:val="00007C62"/>
    <w:rsid w:val="00045DC9"/>
    <w:rsid w:val="000B551F"/>
    <w:rsid w:val="000F40CC"/>
    <w:rsid w:val="00126B3F"/>
    <w:rsid w:val="00161527"/>
    <w:rsid w:val="001745D8"/>
    <w:rsid w:val="001763D9"/>
    <w:rsid w:val="00177B87"/>
    <w:rsid w:val="0018559D"/>
    <w:rsid w:val="00194DD7"/>
    <w:rsid w:val="001A4BEC"/>
    <w:rsid w:val="001A7260"/>
    <w:rsid w:val="001E7193"/>
    <w:rsid w:val="001F78C8"/>
    <w:rsid w:val="00211CD2"/>
    <w:rsid w:val="00235255"/>
    <w:rsid w:val="00283259"/>
    <w:rsid w:val="002876E7"/>
    <w:rsid w:val="00293519"/>
    <w:rsid w:val="002A036A"/>
    <w:rsid w:val="002B03D1"/>
    <w:rsid w:val="002E2C3B"/>
    <w:rsid w:val="00321701"/>
    <w:rsid w:val="00331482"/>
    <w:rsid w:val="0033530C"/>
    <w:rsid w:val="003559F1"/>
    <w:rsid w:val="00380883"/>
    <w:rsid w:val="003B2C28"/>
    <w:rsid w:val="003C3D0A"/>
    <w:rsid w:val="003C5288"/>
    <w:rsid w:val="003C73EA"/>
    <w:rsid w:val="003D09BD"/>
    <w:rsid w:val="003F281A"/>
    <w:rsid w:val="00401DDA"/>
    <w:rsid w:val="00436ABF"/>
    <w:rsid w:val="00450D39"/>
    <w:rsid w:val="004560B4"/>
    <w:rsid w:val="00487D8C"/>
    <w:rsid w:val="00491DCC"/>
    <w:rsid w:val="004C00A3"/>
    <w:rsid w:val="004C5753"/>
    <w:rsid w:val="004D3CD6"/>
    <w:rsid w:val="004F1A7D"/>
    <w:rsid w:val="00522CE1"/>
    <w:rsid w:val="00533E28"/>
    <w:rsid w:val="00574D8C"/>
    <w:rsid w:val="005779E5"/>
    <w:rsid w:val="00594427"/>
    <w:rsid w:val="005C4C53"/>
    <w:rsid w:val="005D7A2C"/>
    <w:rsid w:val="005E10E4"/>
    <w:rsid w:val="0061673B"/>
    <w:rsid w:val="00622638"/>
    <w:rsid w:val="006363AD"/>
    <w:rsid w:val="00644BA1"/>
    <w:rsid w:val="00644CC1"/>
    <w:rsid w:val="006602A1"/>
    <w:rsid w:val="00675A40"/>
    <w:rsid w:val="00677471"/>
    <w:rsid w:val="00684FCE"/>
    <w:rsid w:val="006850B0"/>
    <w:rsid w:val="0069349D"/>
    <w:rsid w:val="006B4157"/>
    <w:rsid w:val="006B705D"/>
    <w:rsid w:val="006C702B"/>
    <w:rsid w:val="006E6696"/>
    <w:rsid w:val="006F3307"/>
    <w:rsid w:val="0070138D"/>
    <w:rsid w:val="007019A0"/>
    <w:rsid w:val="00703626"/>
    <w:rsid w:val="00707F4F"/>
    <w:rsid w:val="00730F37"/>
    <w:rsid w:val="00746C0C"/>
    <w:rsid w:val="00751326"/>
    <w:rsid w:val="0076621E"/>
    <w:rsid w:val="00773E1B"/>
    <w:rsid w:val="007B21F9"/>
    <w:rsid w:val="007B245B"/>
    <w:rsid w:val="007C3C67"/>
    <w:rsid w:val="007C7B1E"/>
    <w:rsid w:val="007D4E8B"/>
    <w:rsid w:val="007D66B9"/>
    <w:rsid w:val="007E323C"/>
    <w:rsid w:val="007E34FA"/>
    <w:rsid w:val="00802AA9"/>
    <w:rsid w:val="00820285"/>
    <w:rsid w:val="00820408"/>
    <w:rsid w:val="00820BD3"/>
    <w:rsid w:val="00832C59"/>
    <w:rsid w:val="00834057"/>
    <w:rsid w:val="00855E4C"/>
    <w:rsid w:val="00883465"/>
    <w:rsid w:val="00885E34"/>
    <w:rsid w:val="008B6F45"/>
    <w:rsid w:val="008D49C5"/>
    <w:rsid w:val="009170A4"/>
    <w:rsid w:val="00941B96"/>
    <w:rsid w:val="00947FBA"/>
    <w:rsid w:val="00951483"/>
    <w:rsid w:val="0097076C"/>
    <w:rsid w:val="009774ED"/>
    <w:rsid w:val="00980512"/>
    <w:rsid w:val="009853D3"/>
    <w:rsid w:val="00994676"/>
    <w:rsid w:val="00996547"/>
    <w:rsid w:val="00996C67"/>
    <w:rsid w:val="009B4003"/>
    <w:rsid w:val="009C06A5"/>
    <w:rsid w:val="009C2B0A"/>
    <w:rsid w:val="009E09E9"/>
    <w:rsid w:val="00A33E60"/>
    <w:rsid w:val="00A43773"/>
    <w:rsid w:val="00A64BF3"/>
    <w:rsid w:val="00A70C1C"/>
    <w:rsid w:val="00A76864"/>
    <w:rsid w:val="00A95D66"/>
    <w:rsid w:val="00AA5399"/>
    <w:rsid w:val="00AD6057"/>
    <w:rsid w:val="00AE352D"/>
    <w:rsid w:val="00AF2374"/>
    <w:rsid w:val="00B051AD"/>
    <w:rsid w:val="00B05805"/>
    <w:rsid w:val="00B3711F"/>
    <w:rsid w:val="00B37CC7"/>
    <w:rsid w:val="00B417EA"/>
    <w:rsid w:val="00B42E35"/>
    <w:rsid w:val="00B455D9"/>
    <w:rsid w:val="00B66CBE"/>
    <w:rsid w:val="00B66EBC"/>
    <w:rsid w:val="00B8001C"/>
    <w:rsid w:val="00BA7570"/>
    <w:rsid w:val="00BB3944"/>
    <w:rsid w:val="00BC3472"/>
    <w:rsid w:val="00BC6CC4"/>
    <w:rsid w:val="00BD2E08"/>
    <w:rsid w:val="00BD3244"/>
    <w:rsid w:val="00BF726B"/>
    <w:rsid w:val="00C148CB"/>
    <w:rsid w:val="00C208EE"/>
    <w:rsid w:val="00C37F8A"/>
    <w:rsid w:val="00C47728"/>
    <w:rsid w:val="00C51B40"/>
    <w:rsid w:val="00C60FCD"/>
    <w:rsid w:val="00C62F0B"/>
    <w:rsid w:val="00C85F1E"/>
    <w:rsid w:val="00CB7786"/>
    <w:rsid w:val="00CB7C09"/>
    <w:rsid w:val="00CC0E6D"/>
    <w:rsid w:val="00CC4B0D"/>
    <w:rsid w:val="00CE22B5"/>
    <w:rsid w:val="00CE740C"/>
    <w:rsid w:val="00CF5C79"/>
    <w:rsid w:val="00D0678F"/>
    <w:rsid w:val="00D118CA"/>
    <w:rsid w:val="00D20F98"/>
    <w:rsid w:val="00D23527"/>
    <w:rsid w:val="00D26DAB"/>
    <w:rsid w:val="00D27934"/>
    <w:rsid w:val="00D527D7"/>
    <w:rsid w:val="00D539A8"/>
    <w:rsid w:val="00D76193"/>
    <w:rsid w:val="00D77FC0"/>
    <w:rsid w:val="00D9742E"/>
    <w:rsid w:val="00DA00A8"/>
    <w:rsid w:val="00DC5518"/>
    <w:rsid w:val="00DC5599"/>
    <w:rsid w:val="00DD1570"/>
    <w:rsid w:val="00DD2F9B"/>
    <w:rsid w:val="00DE610C"/>
    <w:rsid w:val="00E06273"/>
    <w:rsid w:val="00E0635B"/>
    <w:rsid w:val="00E11B35"/>
    <w:rsid w:val="00E71552"/>
    <w:rsid w:val="00EA5909"/>
    <w:rsid w:val="00EB5085"/>
    <w:rsid w:val="00EC266E"/>
    <w:rsid w:val="00EC5DB6"/>
    <w:rsid w:val="00ED7124"/>
    <w:rsid w:val="00ED7A25"/>
    <w:rsid w:val="00F02E0D"/>
    <w:rsid w:val="00F03B43"/>
    <w:rsid w:val="00F07CA2"/>
    <w:rsid w:val="00F121EB"/>
    <w:rsid w:val="00F27221"/>
    <w:rsid w:val="00F37E6B"/>
    <w:rsid w:val="00F54C63"/>
    <w:rsid w:val="00F6392A"/>
    <w:rsid w:val="00F71BD5"/>
    <w:rsid w:val="00F84709"/>
    <w:rsid w:val="00F92750"/>
    <w:rsid w:val="00FA1D74"/>
    <w:rsid w:val="00FB46BE"/>
    <w:rsid w:val="00FC0CF3"/>
    <w:rsid w:val="00FC7B04"/>
    <w:rsid w:val="00FF1334"/>
    <w:rsid w:val="00FF2A9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71BD5"/>
    <w:pPr>
      <w:spacing w:after="0" w:line="240" w:lineRule="auto"/>
    </w:pPr>
    <w:rPr>
      <w:rFonts w:ascii="Times New Roman" w:eastAsia="Times New Roman" w:hAnsi="Times New Roman" w:cs="Times New Roman"/>
      <w:sz w:val="28"/>
      <w:szCs w:val="24"/>
      <w:lang w:eastAsia="sk-SK"/>
    </w:rPr>
  </w:style>
  <w:style w:type="paragraph" w:styleId="Nadpis1">
    <w:name w:val="heading 1"/>
    <w:basedOn w:val="Normlny"/>
    <w:next w:val="Normlny"/>
    <w:link w:val="Nadpis1Char"/>
    <w:uiPriority w:val="99"/>
    <w:qFormat/>
    <w:rsid w:val="00B455D9"/>
    <w:pPr>
      <w:keepNext/>
      <w:keepLines/>
      <w:spacing w:before="480"/>
      <w:outlineLvl w:val="0"/>
    </w:pPr>
    <w:rPr>
      <w:rFonts w:asciiTheme="majorHAnsi" w:eastAsiaTheme="majorEastAsia" w:hAnsiTheme="majorHAnsi"/>
      <w:b/>
      <w:bCs/>
      <w:color w:val="365F91" w:themeColor="accent1" w:themeShade="BF"/>
      <w:szCs w:val="28"/>
    </w:rPr>
  </w:style>
  <w:style w:type="paragraph" w:styleId="Nadpis3">
    <w:name w:val="heading 3"/>
    <w:basedOn w:val="Normlny"/>
    <w:next w:val="Normlny"/>
    <w:link w:val="Nadpis3Char"/>
    <w:uiPriority w:val="9"/>
    <w:semiHidden/>
    <w:unhideWhenUsed/>
    <w:qFormat/>
    <w:rsid w:val="00B455D9"/>
    <w:pPr>
      <w:keepNext/>
      <w:numPr>
        <w:numId w:val="1"/>
      </w:numPr>
      <w:ind w:hanging="720"/>
      <w:jc w:val="both"/>
      <w:outlineLvl w:val="2"/>
    </w:pPr>
    <w:rPr>
      <w:rFonts w:eastAsia="Arial Unicode MS"/>
      <w:b/>
      <w:bCs/>
      <w:szCs w:val="28"/>
      <w:lang w:eastAsia="cs-CZ"/>
    </w:rPr>
  </w:style>
  <w:style w:type="paragraph" w:styleId="Nadpis5">
    <w:name w:val="heading 5"/>
    <w:basedOn w:val="Normlny"/>
    <w:next w:val="Normlny"/>
    <w:link w:val="Nadpis5Char"/>
    <w:uiPriority w:val="9"/>
    <w:semiHidden/>
    <w:unhideWhenUsed/>
    <w:qFormat/>
    <w:rsid w:val="00B455D9"/>
    <w:pPr>
      <w:keepNext/>
      <w:keepLines/>
      <w:spacing w:before="200"/>
      <w:outlineLvl w:val="4"/>
    </w:pPr>
    <w:rPr>
      <w:rFonts w:asciiTheme="majorHAnsi" w:eastAsiaTheme="majorEastAsia" w:hAnsiTheme="majorHAnsi"/>
      <w:color w:val="243F60" w:themeColor="accent1" w:themeShade="7F"/>
    </w:rPr>
  </w:style>
  <w:style w:type="paragraph" w:styleId="Nadpis7">
    <w:name w:val="heading 7"/>
    <w:basedOn w:val="Normlny"/>
    <w:next w:val="Normlny"/>
    <w:link w:val="Nadpis7Char"/>
    <w:uiPriority w:val="9"/>
    <w:semiHidden/>
    <w:unhideWhenUsed/>
    <w:qFormat/>
    <w:rsid w:val="00B455D9"/>
    <w:pPr>
      <w:keepNext/>
      <w:jc w:val="center"/>
      <w:outlineLvl w:val="6"/>
    </w:pPr>
    <w:rPr>
      <w:b/>
      <w:bCs/>
      <w:szCs w:val="28"/>
      <w:lang w:eastAsia="cs-CZ"/>
    </w:rPr>
  </w:style>
  <w:style w:type="paragraph" w:styleId="Nadpis8">
    <w:name w:val="heading 8"/>
    <w:basedOn w:val="Normlny"/>
    <w:next w:val="Normlny"/>
    <w:link w:val="Nadpis8Char"/>
    <w:uiPriority w:val="9"/>
    <w:semiHidden/>
    <w:unhideWhenUsed/>
    <w:qFormat/>
    <w:rsid w:val="00B455D9"/>
    <w:pPr>
      <w:keepNext/>
      <w:jc w:val="center"/>
      <w:outlineLvl w:val="7"/>
    </w:pPr>
    <w:rPr>
      <w:szCs w:val="28"/>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B455D9"/>
    <w:rPr>
      <w:rFonts w:asciiTheme="majorHAnsi" w:eastAsiaTheme="majorEastAsia" w:hAnsiTheme="majorHAnsi" w:cs="Times New Roman"/>
      <w:b/>
      <w:bCs/>
      <w:color w:val="365F91" w:themeColor="accent1" w:themeShade="BF"/>
      <w:sz w:val="28"/>
      <w:szCs w:val="28"/>
      <w:lang w:eastAsia="sk-SK"/>
    </w:rPr>
  </w:style>
  <w:style w:type="character" w:customStyle="1" w:styleId="Nadpis3Char">
    <w:name w:val="Nadpis 3 Char"/>
    <w:basedOn w:val="Predvolenpsmoodseku"/>
    <w:link w:val="Nadpis3"/>
    <w:uiPriority w:val="9"/>
    <w:semiHidden/>
    <w:rsid w:val="00B455D9"/>
    <w:rPr>
      <w:rFonts w:ascii="Times New Roman" w:eastAsia="Arial Unicode MS" w:hAnsi="Times New Roman" w:cs="Times New Roman"/>
      <w:b/>
      <w:bCs/>
      <w:sz w:val="28"/>
      <w:szCs w:val="28"/>
      <w:lang w:eastAsia="cs-CZ"/>
    </w:rPr>
  </w:style>
  <w:style w:type="character" w:customStyle="1" w:styleId="Nadpis5Char">
    <w:name w:val="Nadpis 5 Char"/>
    <w:basedOn w:val="Predvolenpsmoodseku"/>
    <w:link w:val="Nadpis5"/>
    <w:uiPriority w:val="9"/>
    <w:semiHidden/>
    <w:rsid w:val="00B455D9"/>
    <w:rPr>
      <w:rFonts w:asciiTheme="majorHAnsi" w:eastAsiaTheme="majorEastAsia" w:hAnsiTheme="majorHAnsi" w:cs="Times New Roman"/>
      <w:color w:val="243F60" w:themeColor="accent1" w:themeShade="7F"/>
      <w:sz w:val="28"/>
      <w:szCs w:val="24"/>
      <w:lang w:eastAsia="sk-SK"/>
    </w:rPr>
  </w:style>
  <w:style w:type="character" w:customStyle="1" w:styleId="Nadpis7Char">
    <w:name w:val="Nadpis 7 Char"/>
    <w:basedOn w:val="Predvolenpsmoodseku"/>
    <w:link w:val="Nadpis7"/>
    <w:uiPriority w:val="9"/>
    <w:semiHidden/>
    <w:rsid w:val="00B455D9"/>
    <w:rPr>
      <w:rFonts w:ascii="Times New Roman" w:eastAsia="Times New Roman" w:hAnsi="Times New Roman" w:cs="Times New Roman"/>
      <w:b/>
      <w:bCs/>
      <w:sz w:val="28"/>
      <w:szCs w:val="28"/>
      <w:lang w:eastAsia="cs-CZ"/>
    </w:rPr>
  </w:style>
  <w:style w:type="character" w:customStyle="1" w:styleId="Nadpis8Char">
    <w:name w:val="Nadpis 8 Char"/>
    <w:basedOn w:val="Predvolenpsmoodseku"/>
    <w:link w:val="Nadpis8"/>
    <w:uiPriority w:val="9"/>
    <w:semiHidden/>
    <w:rsid w:val="00B455D9"/>
    <w:rPr>
      <w:rFonts w:ascii="Times New Roman" w:eastAsia="Times New Roman" w:hAnsi="Times New Roman" w:cs="Times New Roman"/>
      <w:sz w:val="28"/>
      <w:szCs w:val="28"/>
      <w:lang w:eastAsia="cs-CZ"/>
    </w:rPr>
  </w:style>
  <w:style w:type="character" w:styleId="Hypertextovprepojenie">
    <w:name w:val="Hyperlink"/>
    <w:basedOn w:val="Predvolenpsmoodseku"/>
    <w:uiPriority w:val="99"/>
    <w:semiHidden/>
    <w:unhideWhenUsed/>
    <w:rsid w:val="00B455D9"/>
    <w:rPr>
      <w:rFonts w:ascii="Times New Roman" w:hAnsi="Times New Roman" w:cs="Times New Roman" w:hint="default"/>
      <w:color w:val="0000FF"/>
      <w:u w:val="single"/>
    </w:rPr>
  </w:style>
  <w:style w:type="character" w:styleId="PouitHypertextovPrepojenie">
    <w:name w:val="FollowedHyperlink"/>
    <w:basedOn w:val="Predvolenpsmoodseku"/>
    <w:uiPriority w:val="99"/>
    <w:semiHidden/>
    <w:unhideWhenUsed/>
    <w:rsid w:val="00B455D9"/>
    <w:rPr>
      <w:color w:val="800080" w:themeColor="followedHyperlink"/>
      <w:u w:val="single"/>
    </w:rPr>
  </w:style>
  <w:style w:type="paragraph" w:styleId="Normlnywebov">
    <w:name w:val="Normal (Web)"/>
    <w:basedOn w:val="Normlny"/>
    <w:uiPriority w:val="99"/>
    <w:unhideWhenUsed/>
    <w:rsid w:val="00B455D9"/>
    <w:pPr>
      <w:spacing w:before="100" w:beforeAutospacing="1" w:after="100" w:afterAutospacing="1"/>
    </w:pPr>
    <w:rPr>
      <w:sz w:val="24"/>
    </w:rPr>
  </w:style>
  <w:style w:type="paragraph" w:styleId="Textpoznmkypodiarou">
    <w:name w:val="footnote text"/>
    <w:basedOn w:val="Normlny"/>
    <w:link w:val="TextpoznmkypodiarouChar"/>
    <w:uiPriority w:val="99"/>
    <w:semiHidden/>
    <w:unhideWhenUsed/>
    <w:rsid w:val="00B455D9"/>
    <w:rPr>
      <w:sz w:val="20"/>
      <w:szCs w:val="20"/>
      <w:lang w:val="cs-CZ" w:eastAsia="cs-CZ"/>
    </w:rPr>
  </w:style>
  <w:style w:type="character" w:customStyle="1" w:styleId="TextpoznmkypodiarouChar">
    <w:name w:val="Text poznámky pod čiarou Char"/>
    <w:basedOn w:val="Predvolenpsmoodseku"/>
    <w:link w:val="Textpoznmkypodiarou"/>
    <w:uiPriority w:val="99"/>
    <w:semiHidden/>
    <w:rsid w:val="00B455D9"/>
    <w:rPr>
      <w:rFonts w:ascii="Times New Roman" w:eastAsia="Times New Roman" w:hAnsi="Times New Roman" w:cs="Times New Roman"/>
      <w:sz w:val="20"/>
      <w:szCs w:val="20"/>
      <w:lang w:val="cs-CZ" w:eastAsia="cs-CZ"/>
    </w:rPr>
  </w:style>
  <w:style w:type="paragraph" w:styleId="Textkomentra">
    <w:name w:val="annotation text"/>
    <w:basedOn w:val="Normlny"/>
    <w:link w:val="TextkomentraChar"/>
    <w:uiPriority w:val="99"/>
    <w:semiHidden/>
    <w:unhideWhenUsed/>
    <w:rsid w:val="00B455D9"/>
    <w:rPr>
      <w:sz w:val="20"/>
      <w:szCs w:val="20"/>
    </w:rPr>
  </w:style>
  <w:style w:type="character" w:customStyle="1" w:styleId="TextkomentraChar">
    <w:name w:val="Text komentára Char"/>
    <w:basedOn w:val="Predvolenpsmoodseku"/>
    <w:link w:val="Textkomentra"/>
    <w:uiPriority w:val="99"/>
    <w:semiHidden/>
    <w:rsid w:val="00B455D9"/>
    <w:rPr>
      <w:rFonts w:ascii="Times New Roman" w:eastAsia="Times New Roman" w:hAnsi="Times New Roman" w:cs="Times New Roman"/>
      <w:sz w:val="20"/>
      <w:szCs w:val="20"/>
      <w:lang w:eastAsia="sk-SK"/>
    </w:rPr>
  </w:style>
  <w:style w:type="paragraph" w:styleId="Hlavika">
    <w:name w:val="header"/>
    <w:basedOn w:val="Normlny"/>
    <w:link w:val="HlavikaChar"/>
    <w:uiPriority w:val="99"/>
    <w:unhideWhenUsed/>
    <w:rsid w:val="00B455D9"/>
    <w:pPr>
      <w:tabs>
        <w:tab w:val="center" w:pos="4536"/>
        <w:tab w:val="right" w:pos="9072"/>
      </w:tabs>
    </w:pPr>
    <w:rPr>
      <w:sz w:val="24"/>
    </w:rPr>
  </w:style>
  <w:style w:type="character" w:customStyle="1" w:styleId="HlavikaChar">
    <w:name w:val="Hlavička Char"/>
    <w:basedOn w:val="Predvolenpsmoodseku"/>
    <w:link w:val="Hlavika"/>
    <w:uiPriority w:val="99"/>
    <w:rsid w:val="00B455D9"/>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B455D9"/>
    <w:pPr>
      <w:tabs>
        <w:tab w:val="center" w:pos="4536"/>
        <w:tab w:val="right" w:pos="9072"/>
      </w:tabs>
    </w:pPr>
    <w:rPr>
      <w:sz w:val="24"/>
    </w:rPr>
  </w:style>
  <w:style w:type="character" w:customStyle="1" w:styleId="PtaChar">
    <w:name w:val="Päta Char"/>
    <w:basedOn w:val="Predvolenpsmoodseku"/>
    <w:link w:val="Pta"/>
    <w:uiPriority w:val="99"/>
    <w:rsid w:val="00B455D9"/>
    <w:rPr>
      <w:rFonts w:ascii="Times New Roman" w:eastAsia="Times New Roman" w:hAnsi="Times New Roman" w:cs="Times New Roman"/>
      <w:sz w:val="24"/>
      <w:szCs w:val="24"/>
      <w:lang w:eastAsia="sk-SK"/>
    </w:rPr>
  </w:style>
  <w:style w:type="paragraph" w:styleId="Spiatonadresanaoblke">
    <w:name w:val="envelope return"/>
    <w:basedOn w:val="Normlny"/>
    <w:uiPriority w:val="99"/>
    <w:semiHidden/>
    <w:unhideWhenUsed/>
    <w:rsid w:val="00B455D9"/>
    <w:rPr>
      <w:b/>
      <w:bCs/>
      <w:color w:val="000000"/>
      <w:sz w:val="20"/>
      <w:szCs w:val="20"/>
      <w:lang w:eastAsia="cs-CZ"/>
    </w:rPr>
  </w:style>
  <w:style w:type="paragraph" w:styleId="Zkladntext">
    <w:name w:val="Body Text"/>
    <w:basedOn w:val="Normlny"/>
    <w:link w:val="ZkladntextChar"/>
    <w:uiPriority w:val="99"/>
    <w:semiHidden/>
    <w:unhideWhenUsed/>
    <w:rsid w:val="00B455D9"/>
    <w:pPr>
      <w:jc w:val="center"/>
    </w:pPr>
    <w:rPr>
      <w:rFonts w:ascii="Garamond" w:hAnsi="Garamond"/>
      <w:szCs w:val="28"/>
      <w:lang w:eastAsia="cs-CZ"/>
    </w:rPr>
  </w:style>
  <w:style w:type="character" w:customStyle="1" w:styleId="ZkladntextChar">
    <w:name w:val="Základný text Char"/>
    <w:basedOn w:val="Predvolenpsmoodseku"/>
    <w:link w:val="Zkladntext"/>
    <w:uiPriority w:val="99"/>
    <w:semiHidden/>
    <w:rsid w:val="00B455D9"/>
    <w:rPr>
      <w:rFonts w:ascii="Garamond" w:eastAsia="Times New Roman" w:hAnsi="Garamond" w:cs="Times New Roman"/>
      <w:sz w:val="28"/>
      <w:szCs w:val="28"/>
      <w:lang w:eastAsia="cs-CZ"/>
    </w:rPr>
  </w:style>
  <w:style w:type="paragraph" w:styleId="Zkladntext3">
    <w:name w:val="Body Text 3"/>
    <w:basedOn w:val="Normlny"/>
    <w:link w:val="Zkladntext3Char"/>
    <w:uiPriority w:val="99"/>
    <w:semiHidden/>
    <w:unhideWhenUsed/>
    <w:rsid w:val="00B455D9"/>
    <w:pPr>
      <w:spacing w:after="120"/>
      <w:jc w:val="both"/>
    </w:pPr>
    <w:rPr>
      <w:szCs w:val="28"/>
      <w:lang w:eastAsia="cs-CZ"/>
    </w:rPr>
  </w:style>
  <w:style w:type="character" w:customStyle="1" w:styleId="Zkladntext3Char">
    <w:name w:val="Základný text 3 Char"/>
    <w:basedOn w:val="Predvolenpsmoodseku"/>
    <w:link w:val="Zkladntext3"/>
    <w:uiPriority w:val="99"/>
    <w:semiHidden/>
    <w:rsid w:val="00B455D9"/>
    <w:rPr>
      <w:rFonts w:ascii="Times New Roman" w:eastAsia="Times New Roman" w:hAnsi="Times New Roman" w:cs="Times New Roman"/>
      <w:sz w:val="28"/>
      <w:szCs w:val="28"/>
      <w:lang w:eastAsia="cs-CZ"/>
    </w:rPr>
  </w:style>
  <w:style w:type="paragraph" w:styleId="Zarkazkladnhotextu2">
    <w:name w:val="Body Text Indent 2"/>
    <w:basedOn w:val="Normlny"/>
    <w:link w:val="Zarkazkladnhotextu2Char"/>
    <w:uiPriority w:val="99"/>
    <w:semiHidden/>
    <w:unhideWhenUsed/>
    <w:rsid w:val="00B455D9"/>
    <w:pPr>
      <w:ind w:left="290" w:hanging="290"/>
    </w:pPr>
    <w:rPr>
      <w:sz w:val="20"/>
      <w:szCs w:val="20"/>
    </w:rPr>
  </w:style>
  <w:style w:type="character" w:customStyle="1" w:styleId="Zarkazkladnhotextu2Char">
    <w:name w:val="Zarážka základného textu 2 Char"/>
    <w:basedOn w:val="Predvolenpsmoodseku"/>
    <w:link w:val="Zarkazkladnhotextu2"/>
    <w:uiPriority w:val="99"/>
    <w:semiHidden/>
    <w:rsid w:val="00B455D9"/>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B455D9"/>
    <w:rPr>
      <w:b/>
      <w:bCs/>
    </w:rPr>
  </w:style>
  <w:style w:type="character" w:customStyle="1" w:styleId="PredmetkomentraChar">
    <w:name w:val="Predmet komentára Char"/>
    <w:basedOn w:val="TextkomentraChar"/>
    <w:link w:val="Predmetkomentra"/>
    <w:uiPriority w:val="99"/>
    <w:semiHidden/>
    <w:rsid w:val="00B455D9"/>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B455D9"/>
    <w:rPr>
      <w:rFonts w:ascii="Tahoma" w:hAnsi="Tahoma" w:cs="Tahoma"/>
      <w:sz w:val="16"/>
      <w:szCs w:val="16"/>
    </w:rPr>
  </w:style>
  <w:style w:type="character" w:customStyle="1" w:styleId="TextbublinyChar">
    <w:name w:val="Text bubliny Char"/>
    <w:basedOn w:val="Predvolenpsmoodseku"/>
    <w:link w:val="Textbubliny"/>
    <w:uiPriority w:val="99"/>
    <w:semiHidden/>
    <w:rsid w:val="00B455D9"/>
    <w:rPr>
      <w:rFonts w:ascii="Tahoma" w:eastAsia="Times New Roman" w:hAnsi="Tahoma" w:cs="Tahoma"/>
      <w:sz w:val="16"/>
      <w:szCs w:val="16"/>
      <w:lang w:eastAsia="sk-SK"/>
    </w:rPr>
  </w:style>
  <w:style w:type="paragraph" w:styleId="Odsekzoznamu">
    <w:name w:val="List Paragraph"/>
    <w:basedOn w:val="Normlny"/>
    <w:uiPriority w:val="34"/>
    <w:qFormat/>
    <w:rsid w:val="00B455D9"/>
    <w:pPr>
      <w:ind w:left="720"/>
      <w:contextualSpacing/>
    </w:pPr>
  </w:style>
  <w:style w:type="paragraph" w:customStyle="1" w:styleId="Default">
    <w:name w:val="Default"/>
    <w:uiPriority w:val="99"/>
    <w:rsid w:val="00B455D9"/>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1">
    <w:name w:val="CM1"/>
    <w:basedOn w:val="Default"/>
    <w:next w:val="Default"/>
    <w:uiPriority w:val="99"/>
    <w:rsid w:val="00B455D9"/>
    <w:rPr>
      <w:rFonts w:cs="Times New Roman"/>
      <w:color w:val="auto"/>
    </w:rPr>
  </w:style>
  <w:style w:type="paragraph" w:customStyle="1" w:styleId="CM3">
    <w:name w:val="CM3"/>
    <w:basedOn w:val="Default"/>
    <w:next w:val="Default"/>
    <w:uiPriority w:val="99"/>
    <w:rsid w:val="00B455D9"/>
    <w:rPr>
      <w:rFonts w:cs="Times New Roman"/>
      <w:color w:val="auto"/>
    </w:rPr>
  </w:style>
  <w:style w:type="paragraph" w:customStyle="1" w:styleId="CM4">
    <w:name w:val="CM4"/>
    <w:basedOn w:val="Default"/>
    <w:next w:val="Default"/>
    <w:uiPriority w:val="99"/>
    <w:rsid w:val="00B455D9"/>
    <w:rPr>
      <w:rFonts w:cs="Times New Roman"/>
      <w:color w:val="auto"/>
    </w:rPr>
  </w:style>
  <w:style w:type="paragraph" w:customStyle="1" w:styleId="Normlny0">
    <w:name w:val="_Normálny"/>
    <w:basedOn w:val="Normlny"/>
    <w:uiPriority w:val="99"/>
    <w:rsid w:val="00B455D9"/>
    <w:pPr>
      <w:autoSpaceDE w:val="0"/>
      <w:autoSpaceDN w:val="0"/>
    </w:pPr>
    <w:rPr>
      <w:sz w:val="20"/>
      <w:szCs w:val="20"/>
      <w:lang w:eastAsia="en-US"/>
    </w:rPr>
  </w:style>
  <w:style w:type="character" w:styleId="Odkaznapoznmkupodiarou">
    <w:name w:val="footnote reference"/>
    <w:basedOn w:val="Predvolenpsmoodseku"/>
    <w:uiPriority w:val="99"/>
    <w:semiHidden/>
    <w:unhideWhenUsed/>
    <w:rsid w:val="00B455D9"/>
    <w:rPr>
      <w:rFonts w:ascii="Times New Roman" w:hAnsi="Times New Roman" w:cs="Times New Roman" w:hint="default"/>
      <w:vertAlign w:val="superscript"/>
    </w:rPr>
  </w:style>
  <w:style w:type="character" w:styleId="Odkaznakomentr">
    <w:name w:val="annotation reference"/>
    <w:basedOn w:val="Predvolenpsmoodseku"/>
    <w:uiPriority w:val="99"/>
    <w:semiHidden/>
    <w:unhideWhenUsed/>
    <w:rsid w:val="00B455D9"/>
    <w:rPr>
      <w:rFonts w:ascii="Times New Roman" w:hAnsi="Times New Roman" w:cs="Times New Roman" w:hint="default"/>
      <w:sz w:val="16"/>
      <w:szCs w:val="16"/>
    </w:rPr>
  </w:style>
  <w:style w:type="character" w:styleId="slostrany">
    <w:name w:val="page number"/>
    <w:basedOn w:val="Predvolenpsmoodseku"/>
    <w:uiPriority w:val="99"/>
    <w:semiHidden/>
    <w:unhideWhenUsed/>
    <w:rsid w:val="00B455D9"/>
    <w:rPr>
      <w:rFonts w:ascii="Times New Roman" w:hAnsi="Times New Roman" w:cs="Times New Roman" w:hint="default"/>
    </w:rPr>
  </w:style>
  <w:style w:type="character" w:customStyle="1" w:styleId="h1a2">
    <w:name w:val="h1a2"/>
    <w:rsid w:val="00B455D9"/>
    <w:rPr>
      <w:sz w:val="24"/>
    </w:rPr>
  </w:style>
  <w:style w:type="character" w:styleId="Siln">
    <w:name w:val="Strong"/>
    <w:basedOn w:val="Predvolenpsmoodseku"/>
    <w:uiPriority w:val="22"/>
    <w:qFormat/>
    <w:rsid w:val="00B455D9"/>
    <w:rPr>
      <w:b/>
      <w:bCs/>
    </w:rPr>
  </w:style>
  <w:style w:type="paragraph" w:styleId="Revzia">
    <w:name w:val="Revision"/>
    <w:hidden/>
    <w:uiPriority w:val="99"/>
    <w:semiHidden/>
    <w:rsid w:val="00D27934"/>
    <w:pPr>
      <w:spacing w:after="0" w:line="240" w:lineRule="auto"/>
    </w:pPr>
    <w:rPr>
      <w:rFonts w:ascii="Times New Roman" w:eastAsia="Times New Roman" w:hAnsi="Times New Roman" w:cs="Times New Roman"/>
      <w:sz w:val="28"/>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71BD5"/>
    <w:pPr>
      <w:spacing w:after="0" w:line="240" w:lineRule="auto"/>
    </w:pPr>
    <w:rPr>
      <w:rFonts w:ascii="Times New Roman" w:eastAsia="Times New Roman" w:hAnsi="Times New Roman" w:cs="Times New Roman"/>
      <w:sz w:val="28"/>
      <w:szCs w:val="24"/>
      <w:lang w:eastAsia="sk-SK"/>
    </w:rPr>
  </w:style>
  <w:style w:type="paragraph" w:styleId="Nadpis1">
    <w:name w:val="heading 1"/>
    <w:basedOn w:val="Normlny"/>
    <w:next w:val="Normlny"/>
    <w:link w:val="Nadpis1Char"/>
    <w:uiPriority w:val="99"/>
    <w:qFormat/>
    <w:rsid w:val="00B455D9"/>
    <w:pPr>
      <w:keepNext/>
      <w:keepLines/>
      <w:spacing w:before="480"/>
      <w:outlineLvl w:val="0"/>
    </w:pPr>
    <w:rPr>
      <w:rFonts w:asciiTheme="majorHAnsi" w:eastAsiaTheme="majorEastAsia" w:hAnsiTheme="majorHAnsi"/>
      <w:b/>
      <w:bCs/>
      <w:color w:val="365F91" w:themeColor="accent1" w:themeShade="BF"/>
      <w:szCs w:val="28"/>
    </w:rPr>
  </w:style>
  <w:style w:type="paragraph" w:styleId="Nadpis3">
    <w:name w:val="heading 3"/>
    <w:basedOn w:val="Normlny"/>
    <w:next w:val="Normlny"/>
    <w:link w:val="Nadpis3Char"/>
    <w:uiPriority w:val="9"/>
    <w:semiHidden/>
    <w:unhideWhenUsed/>
    <w:qFormat/>
    <w:rsid w:val="00B455D9"/>
    <w:pPr>
      <w:keepNext/>
      <w:numPr>
        <w:numId w:val="1"/>
      </w:numPr>
      <w:ind w:hanging="720"/>
      <w:jc w:val="both"/>
      <w:outlineLvl w:val="2"/>
    </w:pPr>
    <w:rPr>
      <w:rFonts w:eastAsia="Arial Unicode MS"/>
      <w:b/>
      <w:bCs/>
      <w:szCs w:val="28"/>
      <w:lang w:eastAsia="cs-CZ"/>
    </w:rPr>
  </w:style>
  <w:style w:type="paragraph" w:styleId="Nadpis5">
    <w:name w:val="heading 5"/>
    <w:basedOn w:val="Normlny"/>
    <w:next w:val="Normlny"/>
    <w:link w:val="Nadpis5Char"/>
    <w:uiPriority w:val="9"/>
    <w:semiHidden/>
    <w:unhideWhenUsed/>
    <w:qFormat/>
    <w:rsid w:val="00B455D9"/>
    <w:pPr>
      <w:keepNext/>
      <w:keepLines/>
      <w:spacing w:before="200"/>
      <w:outlineLvl w:val="4"/>
    </w:pPr>
    <w:rPr>
      <w:rFonts w:asciiTheme="majorHAnsi" w:eastAsiaTheme="majorEastAsia" w:hAnsiTheme="majorHAnsi"/>
      <w:color w:val="243F60" w:themeColor="accent1" w:themeShade="7F"/>
    </w:rPr>
  </w:style>
  <w:style w:type="paragraph" w:styleId="Nadpis7">
    <w:name w:val="heading 7"/>
    <w:basedOn w:val="Normlny"/>
    <w:next w:val="Normlny"/>
    <w:link w:val="Nadpis7Char"/>
    <w:uiPriority w:val="9"/>
    <w:semiHidden/>
    <w:unhideWhenUsed/>
    <w:qFormat/>
    <w:rsid w:val="00B455D9"/>
    <w:pPr>
      <w:keepNext/>
      <w:jc w:val="center"/>
      <w:outlineLvl w:val="6"/>
    </w:pPr>
    <w:rPr>
      <w:b/>
      <w:bCs/>
      <w:szCs w:val="28"/>
      <w:lang w:eastAsia="cs-CZ"/>
    </w:rPr>
  </w:style>
  <w:style w:type="paragraph" w:styleId="Nadpis8">
    <w:name w:val="heading 8"/>
    <w:basedOn w:val="Normlny"/>
    <w:next w:val="Normlny"/>
    <w:link w:val="Nadpis8Char"/>
    <w:uiPriority w:val="9"/>
    <w:semiHidden/>
    <w:unhideWhenUsed/>
    <w:qFormat/>
    <w:rsid w:val="00B455D9"/>
    <w:pPr>
      <w:keepNext/>
      <w:jc w:val="center"/>
      <w:outlineLvl w:val="7"/>
    </w:pPr>
    <w:rPr>
      <w:szCs w:val="28"/>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B455D9"/>
    <w:rPr>
      <w:rFonts w:asciiTheme="majorHAnsi" w:eastAsiaTheme="majorEastAsia" w:hAnsiTheme="majorHAnsi" w:cs="Times New Roman"/>
      <w:b/>
      <w:bCs/>
      <w:color w:val="365F91" w:themeColor="accent1" w:themeShade="BF"/>
      <w:sz w:val="28"/>
      <w:szCs w:val="28"/>
      <w:lang w:eastAsia="sk-SK"/>
    </w:rPr>
  </w:style>
  <w:style w:type="character" w:customStyle="1" w:styleId="Nadpis3Char">
    <w:name w:val="Nadpis 3 Char"/>
    <w:basedOn w:val="Predvolenpsmoodseku"/>
    <w:link w:val="Nadpis3"/>
    <w:uiPriority w:val="9"/>
    <w:semiHidden/>
    <w:rsid w:val="00B455D9"/>
    <w:rPr>
      <w:rFonts w:ascii="Times New Roman" w:eastAsia="Arial Unicode MS" w:hAnsi="Times New Roman" w:cs="Times New Roman"/>
      <w:b/>
      <w:bCs/>
      <w:sz w:val="28"/>
      <w:szCs w:val="28"/>
      <w:lang w:eastAsia="cs-CZ"/>
    </w:rPr>
  </w:style>
  <w:style w:type="character" w:customStyle="1" w:styleId="Nadpis5Char">
    <w:name w:val="Nadpis 5 Char"/>
    <w:basedOn w:val="Predvolenpsmoodseku"/>
    <w:link w:val="Nadpis5"/>
    <w:uiPriority w:val="9"/>
    <w:semiHidden/>
    <w:rsid w:val="00B455D9"/>
    <w:rPr>
      <w:rFonts w:asciiTheme="majorHAnsi" w:eastAsiaTheme="majorEastAsia" w:hAnsiTheme="majorHAnsi" w:cs="Times New Roman"/>
      <w:color w:val="243F60" w:themeColor="accent1" w:themeShade="7F"/>
      <w:sz w:val="28"/>
      <w:szCs w:val="24"/>
      <w:lang w:eastAsia="sk-SK"/>
    </w:rPr>
  </w:style>
  <w:style w:type="character" w:customStyle="1" w:styleId="Nadpis7Char">
    <w:name w:val="Nadpis 7 Char"/>
    <w:basedOn w:val="Predvolenpsmoodseku"/>
    <w:link w:val="Nadpis7"/>
    <w:uiPriority w:val="9"/>
    <w:semiHidden/>
    <w:rsid w:val="00B455D9"/>
    <w:rPr>
      <w:rFonts w:ascii="Times New Roman" w:eastAsia="Times New Roman" w:hAnsi="Times New Roman" w:cs="Times New Roman"/>
      <w:b/>
      <w:bCs/>
      <w:sz w:val="28"/>
      <w:szCs w:val="28"/>
      <w:lang w:eastAsia="cs-CZ"/>
    </w:rPr>
  </w:style>
  <w:style w:type="character" w:customStyle="1" w:styleId="Nadpis8Char">
    <w:name w:val="Nadpis 8 Char"/>
    <w:basedOn w:val="Predvolenpsmoodseku"/>
    <w:link w:val="Nadpis8"/>
    <w:uiPriority w:val="9"/>
    <w:semiHidden/>
    <w:rsid w:val="00B455D9"/>
    <w:rPr>
      <w:rFonts w:ascii="Times New Roman" w:eastAsia="Times New Roman" w:hAnsi="Times New Roman" w:cs="Times New Roman"/>
      <w:sz w:val="28"/>
      <w:szCs w:val="28"/>
      <w:lang w:eastAsia="cs-CZ"/>
    </w:rPr>
  </w:style>
  <w:style w:type="character" w:styleId="Hypertextovprepojenie">
    <w:name w:val="Hyperlink"/>
    <w:basedOn w:val="Predvolenpsmoodseku"/>
    <w:uiPriority w:val="99"/>
    <w:semiHidden/>
    <w:unhideWhenUsed/>
    <w:rsid w:val="00B455D9"/>
    <w:rPr>
      <w:rFonts w:ascii="Times New Roman" w:hAnsi="Times New Roman" w:cs="Times New Roman" w:hint="default"/>
      <w:color w:val="0000FF"/>
      <w:u w:val="single"/>
    </w:rPr>
  </w:style>
  <w:style w:type="character" w:styleId="PouitHypertextovPrepojenie">
    <w:name w:val="FollowedHyperlink"/>
    <w:basedOn w:val="Predvolenpsmoodseku"/>
    <w:uiPriority w:val="99"/>
    <w:semiHidden/>
    <w:unhideWhenUsed/>
    <w:rsid w:val="00B455D9"/>
    <w:rPr>
      <w:color w:val="800080" w:themeColor="followedHyperlink"/>
      <w:u w:val="single"/>
    </w:rPr>
  </w:style>
  <w:style w:type="paragraph" w:styleId="Normlnywebov">
    <w:name w:val="Normal (Web)"/>
    <w:basedOn w:val="Normlny"/>
    <w:uiPriority w:val="99"/>
    <w:unhideWhenUsed/>
    <w:rsid w:val="00B455D9"/>
    <w:pPr>
      <w:spacing w:before="100" w:beforeAutospacing="1" w:after="100" w:afterAutospacing="1"/>
    </w:pPr>
    <w:rPr>
      <w:sz w:val="24"/>
    </w:rPr>
  </w:style>
  <w:style w:type="paragraph" w:styleId="Textpoznmkypodiarou">
    <w:name w:val="footnote text"/>
    <w:basedOn w:val="Normlny"/>
    <w:link w:val="TextpoznmkypodiarouChar"/>
    <w:uiPriority w:val="99"/>
    <w:semiHidden/>
    <w:unhideWhenUsed/>
    <w:rsid w:val="00B455D9"/>
    <w:rPr>
      <w:sz w:val="20"/>
      <w:szCs w:val="20"/>
      <w:lang w:val="cs-CZ" w:eastAsia="cs-CZ"/>
    </w:rPr>
  </w:style>
  <w:style w:type="character" w:customStyle="1" w:styleId="TextpoznmkypodiarouChar">
    <w:name w:val="Text poznámky pod čiarou Char"/>
    <w:basedOn w:val="Predvolenpsmoodseku"/>
    <w:link w:val="Textpoznmkypodiarou"/>
    <w:uiPriority w:val="99"/>
    <w:semiHidden/>
    <w:rsid w:val="00B455D9"/>
    <w:rPr>
      <w:rFonts w:ascii="Times New Roman" w:eastAsia="Times New Roman" w:hAnsi="Times New Roman" w:cs="Times New Roman"/>
      <w:sz w:val="20"/>
      <w:szCs w:val="20"/>
      <w:lang w:val="cs-CZ" w:eastAsia="cs-CZ"/>
    </w:rPr>
  </w:style>
  <w:style w:type="paragraph" w:styleId="Textkomentra">
    <w:name w:val="annotation text"/>
    <w:basedOn w:val="Normlny"/>
    <w:link w:val="TextkomentraChar"/>
    <w:uiPriority w:val="99"/>
    <w:semiHidden/>
    <w:unhideWhenUsed/>
    <w:rsid w:val="00B455D9"/>
    <w:rPr>
      <w:sz w:val="20"/>
      <w:szCs w:val="20"/>
    </w:rPr>
  </w:style>
  <w:style w:type="character" w:customStyle="1" w:styleId="TextkomentraChar">
    <w:name w:val="Text komentára Char"/>
    <w:basedOn w:val="Predvolenpsmoodseku"/>
    <w:link w:val="Textkomentra"/>
    <w:uiPriority w:val="99"/>
    <w:semiHidden/>
    <w:rsid w:val="00B455D9"/>
    <w:rPr>
      <w:rFonts w:ascii="Times New Roman" w:eastAsia="Times New Roman" w:hAnsi="Times New Roman" w:cs="Times New Roman"/>
      <w:sz w:val="20"/>
      <w:szCs w:val="20"/>
      <w:lang w:eastAsia="sk-SK"/>
    </w:rPr>
  </w:style>
  <w:style w:type="paragraph" w:styleId="Hlavika">
    <w:name w:val="header"/>
    <w:basedOn w:val="Normlny"/>
    <w:link w:val="HlavikaChar"/>
    <w:uiPriority w:val="99"/>
    <w:unhideWhenUsed/>
    <w:rsid w:val="00B455D9"/>
    <w:pPr>
      <w:tabs>
        <w:tab w:val="center" w:pos="4536"/>
        <w:tab w:val="right" w:pos="9072"/>
      </w:tabs>
    </w:pPr>
    <w:rPr>
      <w:sz w:val="24"/>
    </w:rPr>
  </w:style>
  <w:style w:type="character" w:customStyle="1" w:styleId="HlavikaChar">
    <w:name w:val="Hlavička Char"/>
    <w:basedOn w:val="Predvolenpsmoodseku"/>
    <w:link w:val="Hlavika"/>
    <w:uiPriority w:val="99"/>
    <w:rsid w:val="00B455D9"/>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B455D9"/>
    <w:pPr>
      <w:tabs>
        <w:tab w:val="center" w:pos="4536"/>
        <w:tab w:val="right" w:pos="9072"/>
      </w:tabs>
    </w:pPr>
    <w:rPr>
      <w:sz w:val="24"/>
    </w:rPr>
  </w:style>
  <w:style w:type="character" w:customStyle="1" w:styleId="PtaChar">
    <w:name w:val="Päta Char"/>
    <w:basedOn w:val="Predvolenpsmoodseku"/>
    <w:link w:val="Pta"/>
    <w:uiPriority w:val="99"/>
    <w:rsid w:val="00B455D9"/>
    <w:rPr>
      <w:rFonts w:ascii="Times New Roman" w:eastAsia="Times New Roman" w:hAnsi="Times New Roman" w:cs="Times New Roman"/>
      <w:sz w:val="24"/>
      <w:szCs w:val="24"/>
      <w:lang w:eastAsia="sk-SK"/>
    </w:rPr>
  </w:style>
  <w:style w:type="paragraph" w:styleId="Spiatonadresanaoblke">
    <w:name w:val="envelope return"/>
    <w:basedOn w:val="Normlny"/>
    <w:uiPriority w:val="99"/>
    <w:semiHidden/>
    <w:unhideWhenUsed/>
    <w:rsid w:val="00B455D9"/>
    <w:rPr>
      <w:b/>
      <w:bCs/>
      <w:color w:val="000000"/>
      <w:sz w:val="20"/>
      <w:szCs w:val="20"/>
      <w:lang w:eastAsia="cs-CZ"/>
    </w:rPr>
  </w:style>
  <w:style w:type="paragraph" w:styleId="Zkladntext">
    <w:name w:val="Body Text"/>
    <w:basedOn w:val="Normlny"/>
    <w:link w:val="ZkladntextChar"/>
    <w:uiPriority w:val="99"/>
    <w:semiHidden/>
    <w:unhideWhenUsed/>
    <w:rsid w:val="00B455D9"/>
    <w:pPr>
      <w:jc w:val="center"/>
    </w:pPr>
    <w:rPr>
      <w:rFonts w:ascii="Garamond" w:hAnsi="Garamond"/>
      <w:szCs w:val="28"/>
      <w:lang w:eastAsia="cs-CZ"/>
    </w:rPr>
  </w:style>
  <w:style w:type="character" w:customStyle="1" w:styleId="ZkladntextChar">
    <w:name w:val="Základný text Char"/>
    <w:basedOn w:val="Predvolenpsmoodseku"/>
    <w:link w:val="Zkladntext"/>
    <w:uiPriority w:val="99"/>
    <w:semiHidden/>
    <w:rsid w:val="00B455D9"/>
    <w:rPr>
      <w:rFonts w:ascii="Garamond" w:eastAsia="Times New Roman" w:hAnsi="Garamond" w:cs="Times New Roman"/>
      <w:sz w:val="28"/>
      <w:szCs w:val="28"/>
      <w:lang w:eastAsia="cs-CZ"/>
    </w:rPr>
  </w:style>
  <w:style w:type="paragraph" w:styleId="Zkladntext3">
    <w:name w:val="Body Text 3"/>
    <w:basedOn w:val="Normlny"/>
    <w:link w:val="Zkladntext3Char"/>
    <w:uiPriority w:val="99"/>
    <w:semiHidden/>
    <w:unhideWhenUsed/>
    <w:rsid w:val="00B455D9"/>
    <w:pPr>
      <w:spacing w:after="120"/>
      <w:jc w:val="both"/>
    </w:pPr>
    <w:rPr>
      <w:szCs w:val="28"/>
      <w:lang w:eastAsia="cs-CZ"/>
    </w:rPr>
  </w:style>
  <w:style w:type="character" w:customStyle="1" w:styleId="Zkladntext3Char">
    <w:name w:val="Základný text 3 Char"/>
    <w:basedOn w:val="Predvolenpsmoodseku"/>
    <w:link w:val="Zkladntext3"/>
    <w:uiPriority w:val="99"/>
    <w:semiHidden/>
    <w:rsid w:val="00B455D9"/>
    <w:rPr>
      <w:rFonts w:ascii="Times New Roman" w:eastAsia="Times New Roman" w:hAnsi="Times New Roman" w:cs="Times New Roman"/>
      <w:sz w:val="28"/>
      <w:szCs w:val="28"/>
      <w:lang w:eastAsia="cs-CZ"/>
    </w:rPr>
  </w:style>
  <w:style w:type="paragraph" w:styleId="Zarkazkladnhotextu2">
    <w:name w:val="Body Text Indent 2"/>
    <w:basedOn w:val="Normlny"/>
    <w:link w:val="Zarkazkladnhotextu2Char"/>
    <w:uiPriority w:val="99"/>
    <w:semiHidden/>
    <w:unhideWhenUsed/>
    <w:rsid w:val="00B455D9"/>
    <w:pPr>
      <w:ind w:left="290" w:hanging="290"/>
    </w:pPr>
    <w:rPr>
      <w:sz w:val="20"/>
      <w:szCs w:val="20"/>
    </w:rPr>
  </w:style>
  <w:style w:type="character" w:customStyle="1" w:styleId="Zarkazkladnhotextu2Char">
    <w:name w:val="Zarážka základného textu 2 Char"/>
    <w:basedOn w:val="Predvolenpsmoodseku"/>
    <w:link w:val="Zarkazkladnhotextu2"/>
    <w:uiPriority w:val="99"/>
    <w:semiHidden/>
    <w:rsid w:val="00B455D9"/>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B455D9"/>
    <w:rPr>
      <w:b/>
      <w:bCs/>
    </w:rPr>
  </w:style>
  <w:style w:type="character" w:customStyle="1" w:styleId="PredmetkomentraChar">
    <w:name w:val="Predmet komentára Char"/>
    <w:basedOn w:val="TextkomentraChar"/>
    <w:link w:val="Predmetkomentra"/>
    <w:uiPriority w:val="99"/>
    <w:semiHidden/>
    <w:rsid w:val="00B455D9"/>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B455D9"/>
    <w:rPr>
      <w:rFonts w:ascii="Tahoma" w:hAnsi="Tahoma" w:cs="Tahoma"/>
      <w:sz w:val="16"/>
      <w:szCs w:val="16"/>
    </w:rPr>
  </w:style>
  <w:style w:type="character" w:customStyle="1" w:styleId="TextbublinyChar">
    <w:name w:val="Text bubliny Char"/>
    <w:basedOn w:val="Predvolenpsmoodseku"/>
    <w:link w:val="Textbubliny"/>
    <w:uiPriority w:val="99"/>
    <w:semiHidden/>
    <w:rsid w:val="00B455D9"/>
    <w:rPr>
      <w:rFonts w:ascii="Tahoma" w:eastAsia="Times New Roman" w:hAnsi="Tahoma" w:cs="Tahoma"/>
      <w:sz w:val="16"/>
      <w:szCs w:val="16"/>
      <w:lang w:eastAsia="sk-SK"/>
    </w:rPr>
  </w:style>
  <w:style w:type="paragraph" w:styleId="Odsekzoznamu">
    <w:name w:val="List Paragraph"/>
    <w:basedOn w:val="Normlny"/>
    <w:uiPriority w:val="34"/>
    <w:qFormat/>
    <w:rsid w:val="00B455D9"/>
    <w:pPr>
      <w:ind w:left="720"/>
      <w:contextualSpacing/>
    </w:pPr>
  </w:style>
  <w:style w:type="paragraph" w:customStyle="1" w:styleId="Default">
    <w:name w:val="Default"/>
    <w:uiPriority w:val="99"/>
    <w:rsid w:val="00B455D9"/>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1">
    <w:name w:val="CM1"/>
    <w:basedOn w:val="Default"/>
    <w:next w:val="Default"/>
    <w:uiPriority w:val="99"/>
    <w:rsid w:val="00B455D9"/>
    <w:rPr>
      <w:rFonts w:cs="Times New Roman"/>
      <w:color w:val="auto"/>
    </w:rPr>
  </w:style>
  <w:style w:type="paragraph" w:customStyle="1" w:styleId="CM3">
    <w:name w:val="CM3"/>
    <w:basedOn w:val="Default"/>
    <w:next w:val="Default"/>
    <w:uiPriority w:val="99"/>
    <w:rsid w:val="00B455D9"/>
    <w:rPr>
      <w:rFonts w:cs="Times New Roman"/>
      <w:color w:val="auto"/>
    </w:rPr>
  </w:style>
  <w:style w:type="paragraph" w:customStyle="1" w:styleId="CM4">
    <w:name w:val="CM4"/>
    <w:basedOn w:val="Default"/>
    <w:next w:val="Default"/>
    <w:uiPriority w:val="99"/>
    <w:rsid w:val="00B455D9"/>
    <w:rPr>
      <w:rFonts w:cs="Times New Roman"/>
      <w:color w:val="auto"/>
    </w:rPr>
  </w:style>
  <w:style w:type="paragraph" w:customStyle="1" w:styleId="Normlny0">
    <w:name w:val="_Normálny"/>
    <w:basedOn w:val="Normlny"/>
    <w:uiPriority w:val="99"/>
    <w:rsid w:val="00B455D9"/>
    <w:pPr>
      <w:autoSpaceDE w:val="0"/>
      <w:autoSpaceDN w:val="0"/>
    </w:pPr>
    <w:rPr>
      <w:sz w:val="20"/>
      <w:szCs w:val="20"/>
      <w:lang w:eastAsia="en-US"/>
    </w:rPr>
  </w:style>
  <w:style w:type="character" w:styleId="Odkaznapoznmkupodiarou">
    <w:name w:val="footnote reference"/>
    <w:basedOn w:val="Predvolenpsmoodseku"/>
    <w:uiPriority w:val="99"/>
    <w:semiHidden/>
    <w:unhideWhenUsed/>
    <w:rsid w:val="00B455D9"/>
    <w:rPr>
      <w:rFonts w:ascii="Times New Roman" w:hAnsi="Times New Roman" w:cs="Times New Roman" w:hint="default"/>
      <w:vertAlign w:val="superscript"/>
    </w:rPr>
  </w:style>
  <w:style w:type="character" w:styleId="Odkaznakomentr">
    <w:name w:val="annotation reference"/>
    <w:basedOn w:val="Predvolenpsmoodseku"/>
    <w:uiPriority w:val="99"/>
    <w:semiHidden/>
    <w:unhideWhenUsed/>
    <w:rsid w:val="00B455D9"/>
    <w:rPr>
      <w:rFonts w:ascii="Times New Roman" w:hAnsi="Times New Roman" w:cs="Times New Roman" w:hint="default"/>
      <w:sz w:val="16"/>
      <w:szCs w:val="16"/>
    </w:rPr>
  </w:style>
  <w:style w:type="character" w:styleId="slostrany">
    <w:name w:val="page number"/>
    <w:basedOn w:val="Predvolenpsmoodseku"/>
    <w:uiPriority w:val="99"/>
    <w:semiHidden/>
    <w:unhideWhenUsed/>
    <w:rsid w:val="00B455D9"/>
    <w:rPr>
      <w:rFonts w:ascii="Times New Roman" w:hAnsi="Times New Roman" w:cs="Times New Roman" w:hint="default"/>
    </w:rPr>
  </w:style>
  <w:style w:type="character" w:customStyle="1" w:styleId="h1a2">
    <w:name w:val="h1a2"/>
    <w:rsid w:val="00B455D9"/>
    <w:rPr>
      <w:sz w:val="24"/>
    </w:rPr>
  </w:style>
  <w:style w:type="character" w:styleId="Siln">
    <w:name w:val="Strong"/>
    <w:basedOn w:val="Predvolenpsmoodseku"/>
    <w:uiPriority w:val="22"/>
    <w:qFormat/>
    <w:rsid w:val="00B455D9"/>
    <w:rPr>
      <w:b/>
      <w:bCs/>
    </w:rPr>
  </w:style>
  <w:style w:type="paragraph" w:styleId="Revzia">
    <w:name w:val="Revision"/>
    <w:hidden/>
    <w:uiPriority w:val="99"/>
    <w:semiHidden/>
    <w:rsid w:val="00D27934"/>
    <w:pPr>
      <w:spacing w:after="0" w:line="240" w:lineRule="auto"/>
    </w:pPr>
    <w:rPr>
      <w:rFonts w:ascii="Times New Roman" w:eastAsia="Times New Roman" w:hAnsi="Times New Roman" w:cs="Times New Roman"/>
      <w:sz w:val="28"/>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66662">
      <w:bodyDiv w:val="1"/>
      <w:marLeft w:val="0"/>
      <w:marRight w:val="0"/>
      <w:marTop w:val="0"/>
      <w:marBottom w:val="0"/>
      <w:divBdr>
        <w:top w:val="none" w:sz="0" w:space="0" w:color="auto"/>
        <w:left w:val="none" w:sz="0" w:space="0" w:color="auto"/>
        <w:bottom w:val="none" w:sz="0" w:space="0" w:color="auto"/>
        <w:right w:val="none" w:sz="0" w:space="0" w:color="auto"/>
      </w:divBdr>
      <w:divsChild>
        <w:div w:id="1906837136">
          <w:marLeft w:val="0"/>
          <w:marRight w:val="0"/>
          <w:marTop w:val="0"/>
          <w:marBottom w:val="0"/>
          <w:divBdr>
            <w:top w:val="none" w:sz="0" w:space="0" w:color="auto"/>
            <w:left w:val="none" w:sz="0" w:space="0" w:color="auto"/>
            <w:bottom w:val="none" w:sz="0" w:space="0" w:color="auto"/>
            <w:right w:val="none" w:sz="0" w:space="0" w:color="auto"/>
          </w:divBdr>
          <w:divsChild>
            <w:div w:id="878861295">
              <w:marLeft w:val="0"/>
              <w:marRight w:val="0"/>
              <w:marTop w:val="0"/>
              <w:marBottom w:val="0"/>
              <w:divBdr>
                <w:top w:val="none" w:sz="0" w:space="0" w:color="auto"/>
                <w:left w:val="none" w:sz="0" w:space="0" w:color="auto"/>
                <w:bottom w:val="none" w:sz="0" w:space="0" w:color="auto"/>
                <w:right w:val="none" w:sz="0" w:space="0" w:color="auto"/>
              </w:divBdr>
            </w:div>
          </w:divsChild>
        </w:div>
        <w:div w:id="1369524446">
          <w:marLeft w:val="0"/>
          <w:marRight w:val="0"/>
          <w:marTop w:val="0"/>
          <w:marBottom w:val="0"/>
          <w:divBdr>
            <w:top w:val="none" w:sz="0" w:space="0" w:color="auto"/>
            <w:left w:val="none" w:sz="0" w:space="0" w:color="auto"/>
            <w:bottom w:val="none" w:sz="0" w:space="0" w:color="auto"/>
            <w:right w:val="none" w:sz="0" w:space="0" w:color="auto"/>
          </w:divBdr>
          <w:divsChild>
            <w:div w:id="1154880012">
              <w:marLeft w:val="0"/>
              <w:marRight w:val="0"/>
              <w:marTop w:val="0"/>
              <w:marBottom w:val="0"/>
              <w:divBdr>
                <w:top w:val="none" w:sz="0" w:space="0" w:color="auto"/>
                <w:left w:val="none" w:sz="0" w:space="0" w:color="auto"/>
                <w:bottom w:val="none" w:sz="0" w:space="0" w:color="auto"/>
                <w:right w:val="none" w:sz="0" w:space="0" w:color="auto"/>
              </w:divBdr>
            </w:div>
          </w:divsChild>
        </w:div>
        <w:div w:id="991908529">
          <w:marLeft w:val="0"/>
          <w:marRight w:val="0"/>
          <w:marTop w:val="0"/>
          <w:marBottom w:val="0"/>
          <w:divBdr>
            <w:top w:val="none" w:sz="0" w:space="0" w:color="auto"/>
            <w:left w:val="none" w:sz="0" w:space="0" w:color="auto"/>
            <w:bottom w:val="none" w:sz="0" w:space="0" w:color="auto"/>
            <w:right w:val="none" w:sz="0" w:space="0" w:color="auto"/>
          </w:divBdr>
          <w:divsChild>
            <w:div w:id="3670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63156">
      <w:bodyDiv w:val="1"/>
      <w:marLeft w:val="0"/>
      <w:marRight w:val="0"/>
      <w:marTop w:val="0"/>
      <w:marBottom w:val="0"/>
      <w:divBdr>
        <w:top w:val="none" w:sz="0" w:space="0" w:color="auto"/>
        <w:left w:val="none" w:sz="0" w:space="0" w:color="auto"/>
        <w:bottom w:val="none" w:sz="0" w:space="0" w:color="auto"/>
        <w:right w:val="none" w:sz="0" w:space="0" w:color="auto"/>
      </w:divBdr>
    </w:div>
    <w:div w:id="955408083">
      <w:bodyDiv w:val="1"/>
      <w:marLeft w:val="0"/>
      <w:marRight w:val="0"/>
      <w:marTop w:val="0"/>
      <w:marBottom w:val="0"/>
      <w:divBdr>
        <w:top w:val="none" w:sz="0" w:space="0" w:color="auto"/>
        <w:left w:val="none" w:sz="0" w:space="0" w:color="auto"/>
        <w:bottom w:val="none" w:sz="0" w:space="0" w:color="auto"/>
        <w:right w:val="none" w:sz="0" w:space="0" w:color="auto"/>
      </w:divBdr>
      <w:divsChild>
        <w:div w:id="1215657817">
          <w:marLeft w:val="0"/>
          <w:marRight w:val="0"/>
          <w:marTop w:val="0"/>
          <w:marBottom w:val="0"/>
          <w:divBdr>
            <w:top w:val="none" w:sz="0" w:space="0" w:color="auto"/>
            <w:left w:val="none" w:sz="0" w:space="0" w:color="auto"/>
            <w:bottom w:val="none" w:sz="0" w:space="0" w:color="auto"/>
            <w:right w:val="none" w:sz="0" w:space="0" w:color="auto"/>
          </w:divBdr>
          <w:divsChild>
            <w:div w:id="1383401091">
              <w:marLeft w:val="0"/>
              <w:marRight w:val="0"/>
              <w:marTop w:val="0"/>
              <w:marBottom w:val="0"/>
              <w:divBdr>
                <w:top w:val="none" w:sz="0" w:space="0" w:color="auto"/>
                <w:left w:val="none" w:sz="0" w:space="0" w:color="auto"/>
                <w:bottom w:val="none" w:sz="0" w:space="0" w:color="auto"/>
                <w:right w:val="none" w:sz="0" w:space="0" w:color="auto"/>
              </w:divBdr>
              <w:divsChild>
                <w:div w:id="1217620478">
                  <w:marLeft w:val="0"/>
                  <w:marRight w:val="0"/>
                  <w:marTop w:val="0"/>
                  <w:marBottom w:val="0"/>
                  <w:divBdr>
                    <w:top w:val="none" w:sz="0" w:space="0" w:color="auto"/>
                    <w:left w:val="none" w:sz="0" w:space="0" w:color="auto"/>
                    <w:bottom w:val="none" w:sz="0" w:space="0" w:color="auto"/>
                    <w:right w:val="none" w:sz="0" w:space="0" w:color="auto"/>
                  </w:divBdr>
                  <w:divsChild>
                    <w:div w:id="740760543">
                      <w:marLeft w:val="0"/>
                      <w:marRight w:val="0"/>
                      <w:marTop w:val="0"/>
                      <w:marBottom w:val="0"/>
                      <w:divBdr>
                        <w:top w:val="none" w:sz="0" w:space="0" w:color="auto"/>
                        <w:left w:val="none" w:sz="0" w:space="0" w:color="auto"/>
                        <w:bottom w:val="none" w:sz="0" w:space="0" w:color="auto"/>
                        <w:right w:val="none" w:sz="0" w:space="0" w:color="auto"/>
                      </w:divBdr>
                    </w:div>
                  </w:divsChild>
                </w:div>
                <w:div w:id="2115005657">
                  <w:marLeft w:val="0"/>
                  <w:marRight w:val="0"/>
                  <w:marTop w:val="0"/>
                  <w:marBottom w:val="0"/>
                  <w:divBdr>
                    <w:top w:val="none" w:sz="0" w:space="0" w:color="auto"/>
                    <w:left w:val="none" w:sz="0" w:space="0" w:color="auto"/>
                    <w:bottom w:val="none" w:sz="0" w:space="0" w:color="auto"/>
                    <w:right w:val="none" w:sz="0" w:space="0" w:color="auto"/>
                  </w:divBdr>
                  <w:divsChild>
                    <w:div w:id="1557282116">
                      <w:marLeft w:val="0"/>
                      <w:marRight w:val="0"/>
                      <w:marTop w:val="0"/>
                      <w:marBottom w:val="0"/>
                      <w:divBdr>
                        <w:top w:val="none" w:sz="0" w:space="0" w:color="auto"/>
                        <w:left w:val="none" w:sz="0" w:space="0" w:color="auto"/>
                        <w:bottom w:val="none" w:sz="0" w:space="0" w:color="auto"/>
                        <w:right w:val="none" w:sz="0" w:space="0" w:color="auto"/>
                      </w:divBdr>
                    </w:div>
                  </w:divsChild>
                </w:div>
                <w:div w:id="1623416166">
                  <w:marLeft w:val="0"/>
                  <w:marRight w:val="0"/>
                  <w:marTop w:val="0"/>
                  <w:marBottom w:val="0"/>
                  <w:divBdr>
                    <w:top w:val="none" w:sz="0" w:space="0" w:color="auto"/>
                    <w:left w:val="none" w:sz="0" w:space="0" w:color="auto"/>
                    <w:bottom w:val="none" w:sz="0" w:space="0" w:color="auto"/>
                    <w:right w:val="none" w:sz="0" w:space="0" w:color="auto"/>
                  </w:divBdr>
                  <w:divsChild>
                    <w:div w:id="1851748893">
                      <w:marLeft w:val="0"/>
                      <w:marRight w:val="0"/>
                      <w:marTop w:val="0"/>
                      <w:marBottom w:val="0"/>
                      <w:divBdr>
                        <w:top w:val="none" w:sz="0" w:space="0" w:color="auto"/>
                        <w:left w:val="none" w:sz="0" w:space="0" w:color="auto"/>
                        <w:bottom w:val="none" w:sz="0" w:space="0" w:color="auto"/>
                        <w:right w:val="none" w:sz="0" w:space="0" w:color="auto"/>
                      </w:divBdr>
                    </w:div>
                  </w:divsChild>
                </w:div>
                <w:div w:id="1859125499">
                  <w:marLeft w:val="0"/>
                  <w:marRight w:val="0"/>
                  <w:marTop w:val="0"/>
                  <w:marBottom w:val="0"/>
                  <w:divBdr>
                    <w:top w:val="none" w:sz="0" w:space="0" w:color="auto"/>
                    <w:left w:val="none" w:sz="0" w:space="0" w:color="auto"/>
                    <w:bottom w:val="none" w:sz="0" w:space="0" w:color="auto"/>
                    <w:right w:val="none" w:sz="0" w:space="0" w:color="auto"/>
                  </w:divBdr>
                  <w:divsChild>
                    <w:div w:id="603264618">
                      <w:marLeft w:val="0"/>
                      <w:marRight w:val="0"/>
                      <w:marTop w:val="0"/>
                      <w:marBottom w:val="0"/>
                      <w:divBdr>
                        <w:top w:val="none" w:sz="0" w:space="0" w:color="auto"/>
                        <w:left w:val="none" w:sz="0" w:space="0" w:color="auto"/>
                        <w:bottom w:val="none" w:sz="0" w:space="0" w:color="auto"/>
                        <w:right w:val="none" w:sz="0" w:space="0" w:color="auto"/>
                      </w:divBdr>
                    </w:div>
                  </w:divsChild>
                </w:div>
                <w:div w:id="1673681765">
                  <w:marLeft w:val="0"/>
                  <w:marRight w:val="0"/>
                  <w:marTop w:val="0"/>
                  <w:marBottom w:val="0"/>
                  <w:divBdr>
                    <w:top w:val="none" w:sz="0" w:space="0" w:color="auto"/>
                    <w:left w:val="none" w:sz="0" w:space="0" w:color="auto"/>
                    <w:bottom w:val="none" w:sz="0" w:space="0" w:color="auto"/>
                    <w:right w:val="none" w:sz="0" w:space="0" w:color="auto"/>
                  </w:divBdr>
                  <w:divsChild>
                    <w:div w:id="67615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059134">
      <w:bodyDiv w:val="1"/>
      <w:marLeft w:val="0"/>
      <w:marRight w:val="0"/>
      <w:marTop w:val="0"/>
      <w:marBottom w:val="0"/>
      <w:divBdr>
        <w:top w:val="none" w:sz="0" w:space="0" w:color="auto"/>
        <w:left w:val="none" w:sz="0" w:space="0" w:color="auto"/>
        <w:bottom w:val="none" w:sz="0" w:space="0" w:color="auto"/>
        <w:right w:val="none" w:sz="0" w:space="0" w:color="auto"/>
      </w:divBdr>
      <w:divsChild>
        <w:div w:id="1279872117">
          <w:marLeft w:val="0"/>
          <w:marRight w:val="0"/>
          <w:marTop w:val="0"/>
          <w:marBottom w:val="0"/>
          <w:divBdr>
            <w:top w:val="none" w:sz="0" w:space="0" w:color="auto"/>
            <w:left w:val="none" w:sz="0" w:space="0" w:color="auto"/>
            <w:bottom w:val="none" w:sz="0" w:space="0" w:color="auto"/>
            <w:right w:val="none" w:sz="0" w:space="0" w:color="auto"/>
          </w:divBdr>
          <w:divsChild>
            <w:div w:id="412632241">
              <w:marLeft w:val="0"/>
              <w:marRight w:val="0"/>
              <w:marTop w:val="0"/>
              <w:marBottom w:val="0"/>
              <w:divBdr>
                <w:top w:val="none" w:sz="0" w:space="0" w:color="auto"/>
                <w:left w:val="none" w:sz="0" w:space="0" w:color="auto"/>
                <w:bottom w:val="none" w:sz="0" w:space="0" w:color="auto"/>
                <w:right w:val="none" w:sz="0" w:space="0" w:color="auto"/>
              </w:divBdr>
            </w:div>
          </w:divsChild>
        </w:div>
        <w:div w:id="1340619611">
          <w:marLeft w:val="0"/>
          <w:marRight w:val="0"/>
          <w:marTop w:val="0"/>
          <w:marBottom w:val="0"/>
          <w:divBdr>
            <w:top w:val="none" w:sz="0" w:space="0" w:color="auto"/>
            <w:left w:val="none" w:sz="0" w:space="0" w:color="auto"/>
            <w:bottom w:val="none" w:sz="0" w:space="0" w:color="auto"/>
            <w:right w:val="none" w:sz="0" w:space="0" w:color="auto"/>
          </w:divBdr>
          <w:divsChild>
            <w:div w:id="978344708">
              <w:marLeft w:val="0"/>
              <w:marRight w:val="0"/>
              <w:marTop w:val="0"/>
              <w:marBottom w:val="0"/>
              <w:divBdr>
                <w:top w:val="none" w:sz="0" w:space="0" w:color="auto"/>
                <w:left w:val="none" w:sz="0" w:space="0" w:color="auto"/>
                <w:bottom w:val="none" w:sz="0" w:space="0" w:color="auto"/>
                <w:right w:val="none" w:sz="0" w:space="0" w:color="auto"/>
              </w:divBdr>
            </w:div>
          </w:divsChild>
        </w:div>
        <w:div w:id="819421467">
          <w:marLeft w:val="0"/>
          <w:marRight w:val="0"/>
          <w:marTop w:val="0"/>
          <w:marBottom w:val="0"/>
          <w:divBdr>
            <w:top w:val="none" w:sz="0" w:space="0" w:color="auto"/>
            <w:left w:val="none" w:sz="0" w:space="0" w:color="auto"/>
            <w:bottom w:val="none" w:sz="0" w:space="0" w:color="auto"/>
            <w:right w:val="none" w:sz="0" w:space="0" w:color="auto"/>
          </w:divBdr>
          <w:divsChild>
            <w:div w:id="825702959">
              <w:marLeft w:val="0"/>
              <w:marRight w:val="0"/>
              <w:marTop w:val="0"/>
              <w:marBottom w:val="0"/>
              <w:divBdr>
                <w:top w:val="none" w:sz="0" w:space="0" w:color="auto"/>
                <w:left w:val="none" w:sz="0" w:space="0" w:color="auto"/>
                <w:bottom w:val="none" w:sz="0" w:space="0" w:color="auto"/>
                <w:right w:val="none" w:sz="0" w:space="0" w:color="auto"/>
              </w:divBdr>
            </w:div>
          </w:divsChild>
        </w:div>
        <w:div w:id="745498116">
          <w:marLeft w:val="0"/>
          <w:marRight w:val="0"/>
          <w:marTop w:val="0"/>
          <w:marBottom w:val="0"/>
          <w:divBdr>
            <w:top w:val="none" w:sz="0" w:space="0" w:color="auto"/>
            <w:left w:val="none" w:sz="0" w:space="0" w:color="auto"/>
            <w:bottom w:val="none" w:sz="0" w:space="0" w:color="auto"/>
            <w:right w:val="none" w:sz="0" w:space="0" w:color="auto"/>
          </w:divBdr>
          <w:divsChild>
            <w:div w:id="175362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808104">
      <w:bodyDiv w:val="1"/>
      <w:marLeft w:val="0"/>
      <w:marRight w:val="0"/>
      <w:marTop w:val="0"/>
      <w:marBottom w:val="0"/>
      <w:divBdr>
        <w:top w:val="none" w:sz="0" w:space="0" w:color="auto"/>
        <w:left w:val="none" w:sz="0" w:space="0" w:color="auto"/>
        <w:bottom w:val="none" w:sz="0" w:space="0" w:color="auto"/>
        <w:right w:val="none" w:sz="0" w:space="0" w:color="auto"/>
      </w:divBdr>
      <w:divsChild>
        <w:div w:id="1860466802">
          <w:marLeft w:val="0"/>
          <w:marRight w:val="0"/>
          <w:marTop w:val="0"/>
          <w:marBottom w:val="0"/>
          <w:divBdr>
            <w:top w:val="none" w:sz="0" w:space="0" w:color="auto"/>
            <w:left w:val="none" w:sz="0" w:space="0" w:color="auto"/>
            <w:bottom w:val="none" w:sz="0" w:space="0" w:color="auto"/>
            <w:right w:val="none" w:sz="0" w:space="0" w:color="auto"/>
          </w:divBdr>
          <w:divsChild>
            <w:div w:id="32597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76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10-tab.zhody"/>
    <f:field ref="objsubject" par="" edit="true" text=""/>
    <f:field ref="objcreatedby" par="" text="Beník, Juraj, Mgr."/>
    <f:field ref="objcreatedat" par="" text="29.11.2018 6:39:29"/>
    <f:field ref="objchangedby" par="" text="Administrator, System"/>
    <f:field ref="objmodifiedat" par="" text="29.11.2018 6:39:32"/>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1764EFCD-53D9-49C9-88F0-DDC8922B9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4252</TotalTime>
  <Pages>54</Pages>
  <Words>13431</Words>
  <Characters>76559</Characters>
  <Application>Microsoft Office Word</Application>
  <DocSecurity>0</DocSecurity>
  <Lines>637</Lines>
  <Paragraphs>179</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89811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Juraj Beník</dc:creator>
  <cp:keywords/>
  <dc:description/>
  <cp:lastModifiedBy>Kalužská Veronika</cp:lastModifiedBy>
  <cp:revision>46</cp:revision>
  <cp:lastPrinted>2019-04-26T10:48:00Z</cp:lastPrinted>
  <dcterms:created xsi:type="dcterms:W3CDTF">2018-09-10T09:14:00Z</dcterms:created>
  <dcterms:modified xsi:type="dcterms:W3CDTF">2019-04-26T11:32:00Z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 justify;"&gt;&amp;nbsp;&amp;nbsp;&amp;nbsp;&amp;nbsp;&amp;nbsp;&amp;nbsp;&amp;nbsp;&amp;nbsp;&amp;nbsp;&amp;nbsp;&amp;nbsp;&amp;nbsp;&amp;nbsp; Návrh novely zákona č. 190/2003 Z. z. o strelných zbraniach a strelive a o zmene a doplnení niektorých zákonov v znení neskorších predpisov (ďal</vt:lpwstr>
  </property>
  <property fmtid="{D5CDD505-2E9C-101B-9397-08002B2CF9AE}" pid="3" name="FSC#SKEDITIONSLOVLEX@103.510:typpredpis">
    <vt:lpwstr>Zákon</vt:lpwstr>
  </property>
  <property fmtid="{D5CDD505-2E9C-101B-9397-08002B2CF9AE}" pid="4" name="FSC#SKEDITIONSLOVLEX@103.510:aktualnyrok">
    <vt:lpwstr>2019</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Občianske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Juraj Beník</vt:lpwstr>
  </property>
  <property fmtid="{D5CDD505-2E9C-101B-9397-08002B2CF9AE}" pid="12" name="FSC#SKEDITIONSLOVLEX@103.510:zodppredkladatel">
    <vt:lpwstr>Ing. Denisa Saková</vt:lpwstr>
  </property>
  <property fmtid="{D5CDD505-2E9C-101B-9397-08002B2CF9AE}" pid="13" name="FSC#SKEDITIONSLOVLEX@103.510:dalsipredkladatel">
    <vt:lpwstr/>
  </property>
  <property fmtid="{D5CDD505-2E9C-101B-9397-08002B2CF9AE}" pid="14" name="FSC#SKEDITIONSLOVLEX@103.510:nazovpredpis">
    <vt:lpwstr>, ktorým sa mení a dopĺňa zákon č. 190/2003 Z. z. o strelných zbraniach a strelive a o zmene a doplnení niektorých zákonov v znení neskorších predpisov a ktorým sa menia niektoré zákony</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vnútra Slovenskej republiky</vt:lpwstr>
  </property>
  <property fmtid="{D5CDD505-2E9C-101B-9397-08002B2CF9AE}" pid="20" name="FSC#SKEDITIONSLOVLEX@103.510:pripomienkovatelia">
    <vt:lpwstr>Ministerstvo vnútra Slovenskej republiky, Ministerstvo vnútra Slovenskej republiky, Ministerstvo vnútra Slovenskej republiky, Ministerstvo vnútra Slovenskej republiky, Ministerstvo vnútra Slovenskej republiky, Ministerstvo vnútra Slovenskej republiky, Min</vt:lpwstr>
  </property>
  <property fmtid="{D5CDD505-2E9C-101B-9397-08002B2CF9AE}" pid="21" name="FSC#SKEDITIONSLOVLEX@103.510:autorpredpis">
    <vt:lpwstr/>
  </property>
  <property fmtid="{D5CDD505-2E9C-101B-9397-08002B2CF9AE}" pid="22" name="FSC#SKEDITIONSLOVLEX@103.510:podnetpredpis">
    <vt:lpwstr>Bod B.4 uznesenia vlády SR č. 427 z 13. septembra 2017</vt:lpwstr>
  </property>
  <property fmtid="{D5CDD505-2E9C-101B-9397-08002B2CF9AE}" pid="23" name="FSC#SKEDITIONSLOVLEX@103.510:plnynazovpredpis">
    <vt:lpwstr> Zákon, ktorým sa mení a dopĺňa zákon č. 190/2003 Z. z. o strelných zbraniach a strelive a o zmene a doplnení niektorých zákonov v znení neskorších predpisov a ktorým sa menia niektoré zákony</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KM-OBL-230/2018</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LP/2018/884</vt:lpwstr>
  </property>
  <property fmtid="{D5CDD505-2E9C-101B-9397-08002B2CF9AE}" pid="37" name="FSC#SKEDITIONSLOVLEX@103.510:typsprievdok">
    <vt:lpwstr>Tabuľka zhody</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Zmluva o fungovaní Európskej únie – čl. 114</vt:lpwstr>
  </property>
  <property fmtid="{D5CDD505-2E9C-101B-9397-08002B2CF9AE}" pid="47" name="FSC#SKEDITIONSLOVLEX@103.510:AttrStrListDocPropSekundarneLegPravoPO">
    <vt:lpwstr>Vykonávacie nariadenie Komisie (EÚ) 2018/337 z 5. marca 2018, ktorým sa mení vykonávacie nariadenie (EÚ) 2015/2403, ktorým sa stanovujú spoločné usmernenia pre normy a techniky na deaktiváciu na zabezpečenie trvalej nepoužiteľnosti deaktivovaných strelnýc</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nie je obsiahnutá v judikatúre Súdneho dvora Európskej únie.</vt:lpwstr>
  </property>
  <property fmtid="{D5CDD505-2E9C-101B-9397-08002B2CF9AE}" pid="52" name="FSC#SKEDITIONSLOVLEX@103.510:AttrStrListDocPropLehotaPrebratieSmernice">
    <vt:lpwstr>Smernica 2017/853 _x000d_
- 14. september 2018_x000d_
- 14. december 2019 (čl. 4 ods. 3 a čl. 4 ods. 4 smernice 91/477/EHS v znení zmenenom smernicou 2017/853)_x000d_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konanie o porušení zmlúv č. 2018/0394</vt:lpwstr>
  </property>
  <property fmtid="{D5CDD505-2E9C-101B-9397-08002B2CF9AE}" pid="55" name="FSC#SKEDITIONSLOVLEX@103.510:AttrStrListDocPropInfoUzPreberanePP">
    <vt:lpwstr>Smernica Rady z 18. júna 1991 o kontrole získavania a vlastnenia zbraní (91/477/EHS) (Mimoriadne vydanie Ú. v. EÚ, kap. 13/zv. 11) v znení do uverejnenia smernice Európskeho parlamentu a Rady (EÚ) 2017/853 zo 17. mája 2017, ktorou sa mení smernica Rady 91</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16. 4. 2018</vt:lpwstr>
  </property>
  <property fmtid="{D5CDD505-2E9C-101B-9397-08002B2CF9AE}" pid="59" name="FSC#SKEDITIONSLOVLEX@103.510:AttrDateDocPropUkonceniePKK">
    <vt:lpwstr>30. 4. 2018</vt:lpwstr>
  </property>
  <property fmtid="{D5CDD505-2E9C-101B-9397-08002B2CF9AE}" pid="60" name="FSC#SKEDITIONSLOVLEX@103.510:AttrStrDocPropVplyvRozpocetVS">
    <vt:lpwstr>Negatívne</vt:lpwstr>
  </property>
  <property fmtid="{D5CDD505-2E9C-101B-9397-08002B2CF9AE}" pid="61" name="FSC#SKEDITIONSLOVLEX@103.510:AttrStrDocPropVplyvPodnikatelskeProstr">
    <vt:lpwstr>Pozitívne_x000d_
Negatívne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Pozitívne</vt:lpwstr>
  </property>
  <property fmtid="{D5CDD505-2E9C-101B-9397-08002B2CF9AE}" pid="65" name="FSC#SKEDITIONSLOVLEX@103.510:AttrStrListDocPropPoznamkaVplyv">
    <vt:lpwstr>Návrh zákona predpokladá negatívny vplyv na rozpočet verejnej správy a vyžaduje si zvýšenie limitu finančných prostriedkov, ktoré nie sú zohľadnené v rozpočte kapitoly MV SR na rok 2018 a ani v návrhu rozpočtu verejnej správy na roky 2019– 2021. MV SR nie</vt:lpwstr>
  </property>
  <property fmtid="{D5CDD505-2E9C-101B-9397-08002B2CF9AE}" pid="66" name="FSC#SKEDITIONSLOVLEX@103.510:AttrStrListDocPropAltRiesenia">
    <vt:lpwstr>Neboli identifikované a posudzované.</vt:lpwstr>
  </property>
  <property fmtid="{D5CDD505-2E9C-101B-9397-08002B2CF9AE}" pid="67" name="FSC#SKEDITIONSLOVLEX@103.510:AttrStrListDocPropStanoviskoGest">
    <vt:lpwstr>STANOVISKO KOMISIE(PREDBEŽNÉ PRIPOMIENKOVÉ KONANIE)K NÁVRHUZÁKONA, KTORÝM SA MENÍ A DOPĹŇA ZÁKON Č. 190/2003 Z. Z. O STRELNÝCH ZBRANIACH A STRELIVE A O ZMENE A DOPLNENÍ NIEKTORÝCH ZÁKONOV V ZNENÍ NESKORŠÍCH PREDPISOV A KTORÝM SA MENIA A DOPĹŇAJÚ NIEKTORÉ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ministerka vnútra</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ministerka vnútra</vt:lpwstr>
  </property>
  <property fmtid="{D5CDD505-2E9C-101B-9397-08002B2CF9AE}" pid="142" name="FSC#SKEDITIONSLOVLEX@103.510:funkciaZodpPredAkuzativ">
    <vt:lpwstr>ministerke vnútra</vt:lpwstr>
  </property>
  <property fmtid="{D5CDD505-2E9C-101B-9397-08002B2CF9AE}" pid="143" name="FSC#SKEDITIONSLOVLEX@103.510:funkciaZodpPredDativ">
    <vt:lpwstr>ministerky vnútra</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Denisa Saková_x000d_
ministerka vnútra</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justify;"&gt;&amp;nbsp;&amp;nbsp;&amp;nbsp;&amp;nbsp;&amp;nbsp;&amp;nbsp;&amp;nbsp;&amp;nbsp;&amp;nbsp;&amp;nbsp;&amp;nbsp; Ministerstvo vnútra Slovenskej republiky predkladá na medzirezortné pripomienkové konanie návrh zákona, ktorým sa mení a dopĺňa zákon č. 190/2003 Z. z. o st</vt:lpwstr>
  </property>
  <property fmtid="{D5CDD505-2E9C-101B-9397-08002B2CF9AE}" pid="150" name="FSC#SKEDITIONSLOVLEX@103.510:vytvorenedna">
    <vt:lpwstr>29. 11. 2018</vt:lpwstr>
  </property>
  <property fmtid="{D5CDD505-2E9C-101B-9397-08002B2CF9AE}" pid="151" name="FSC#COOSYSTEM@1.1:Container">
    <vt:lpwstr>COO.2145.1000.3.3078728</vt:lpwstr>
  </property>
  <property fmtid="{D5CDD505-2E9C-101B-9397-08002B2CF9AE}" pid="152" name="FSC#FSCFOLIO@1.1001:docpropproject">
    <vt:lpwstr/>
  </property>
</Properties>
</file>