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12EFBAB" w:rsidR="0081708C" w:rsidRPr="00CA6E29" w:rsidRDefault="00C0662A" w:rsidP="006654BA">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6654BA">
                    <w:rPr>
                      <w:rFonts w:ascii="Times" w:hAnsi="Times" w:cs="Times"/>
                      <w:b/>
                      <w:bCs/>
                      <w:sz w:val="28"/>
                      <w:szCs w:val="28"/>
                    </w:rPr>
                    <w:t>návrhu zákona, ktorým sa mení a dopĺňa zákon č. 206/2009 Z. z. o múzeách a o galériách a o ochrane predmetov kultúrnej hodnoty a o zmene zákona Slovenskej národnej rady č. 372/1990 Zb. o priestupkoch v znení neskorších predpisov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6654BA"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74525740" w14:textId="1CBE1F7D" w:rsidR="006654BA" w:rsidRDefault="006654BA"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6654BA" w14:paraId="3F2A8D81" w14:textId="77777777">
        <w:trPr>
          <w:divId w:val="877551410"/>
          <w:trHeight w:val="450"/>
          <w:jc w:val="center"/>
        </w:trPr>
        <w:tc>
          <w:tcPr>
            <w:tcW w:w="400" w:type="pct"/>
            <w:tcBorders>
              <w:top w:val="nil"/>
              <w:left w:val="nil"/>
              <w:bottom w:val="nil"/>
              <w:right w:val="nil"/>
            </w:tcBorders>
            <w:hideMark/>
          </w:tcPr>
          <w:p w14:paraId="3DA2D96A" w14:textId="77777777" w:rsidR="006654BA" w:rsidRDefault="006654BA">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B7B95B2" w14:textId="77777777" w:rsidR="006654BA" w:rsidRDefault="006654BA">
            <w:pPr>
              <w:rPr>
                <w:rFonts w:ascii="Times" w:hAnsi="Times" w:cs="Times"/>
                <w:b/>
                <w:bCs/>
                <w:sz w:val="28"/>
                <w:szCs w:val="28"/>
              </w:rPr>
            </w:pPr>
            <w:r>
              <w:rPr>
                <w:rFonts w:ascii="Times" w:hAnsi="Times" w:cs="Times"/>
                <w:b/>
                <w:bCs/>
                <w:sz w:val="28"/>
                <w:szCs w:val="28"/>
              </w:rPr>
              <w:t>schvaľuje</w:t>
            </w:r>
          </w:p>
        </w:tc>
      </w:tr>
      <w:tr w:rsidR="006654BA" w14:paraId="2828090D" w14:textId="77777777">
        <w:trPr>
          <w:divId w:val="877551410"/>
          <w:trHeight w:val="450"/>
          <w:jc w:val="center"/>
        </w:trPr>
        <w:tc>
          <w:tcPr>
            <w:tcW w:w="400" w:type="pct"/>
            <w:tcBorders>
              <w:top w:val="nil"/>
              <w:left w:val="nil"/>
              <w:bottom w:val="nil"/>
              <w:right w:val="nil"/>
            </w:tcBorders>
            <w:hideMark/>
          </w:tcPr>
          <w:p w14:paraId="5E835E69" w14:textId="77777777" w:rsidR="006654BA" w:rsidRDefault="006654BA">
            <w:pPr>
              <w:rPr>
                <w:rFonts w:ascii="Times" w:hAnsi="Times" w:cs="Times"/>
                <w:b/>
                <w:bCs/>
                <w:sz w:val="28"/>
                <w:szCs w:val="28"/>
              </w:rPr>
            </w:pPr>
          </w:p>
        </w:tc>
        <w:tc>
          <w:tcPr>
            <w:tcW w:w="400" w:type="pct"/>
            <w:tcBorders>
              <w:top w:val="nil"/>
              <w:left w:val="nil"/>
              <w:bottom w:val="nil"/>
              <w:right w:val="nil"/>
            </w:tcBorders>
            <w:hideMark/>
          </w:tcPr>
          <w:p w14:paraId="70C9C619" w14:textId="77777777" w:rsidR="006654BA" w:rsidRDefault="006654BA">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07C192C3" w14:textId="77777777" w:rsidR="006654BA" w:rsidRDefault="006654BA">
            <w:pPr>
              <w:rPr>
                <w:rFonts w:ascii="Times" w:hAnsi="Times" w:cs="Times"/>
                <w:sz w:val="25"/>
                <w:szCs w:val="25"/>
              </w:rPr>
            </w:pPr>
            <w:r>
              <w:rPr>
                <w:rFonts w:ascii="Times" w:hAnsi="Times" w:cs="Times"/>
                <w:sz w:val="25"/>
                <w:szCs w:val="25"/>
              </w:rPr>
              <w:t>návrh zákona, ktorým sa mení a dopĺňa zákon č. 206/2009 Z. z. o múzeách a o galériách a o ochrane predmetov kultúrnej hodnoty a o zmene zákona Slovenskej národnej rady č. 372/1990 Zb. o priestupkoch v znení neskorších predpisov v znení neskorších predpisov;</w:t>
            </w:r>
          </w:p>
        </w:tc>
      </w:tr>
      <w:tr w:rsidR="006654BA" w14:paraId="6A412823" w14:textId="77777777">
        <w:trPr>
          <w:divId w:val="877551410"/>
          <w:trHeight w:val="450"/>
          <w:jc w:val="center"/>
        </w:trPr>
        <w:tc>
          <w:tcPr>
            <w:tcW w:w="5000" w:type="pct"/>
            <w:gridSpan w:val="3"/>
            <w:tcBorders>
              <w:top w:val="nil"/>
              <w:left w:val="nil"/>
              <w:bottom w:val="nil"/>
              <w:right w:val="nil"/>
            </w:tcBorders>
            <w:vAlign w:val="center"/>
            <w:hideMark/>
          </w:tcPr>
          <w:p w14:paraId="22EFF2C5" w14:textId="77777777" w:rsidR="006654BA" w:rsidRDefault="006654BA">
            <w:pPr>
              <w:rPr>
                <w:rFonts w:ascii="Times" w:hAnsi="Times" w:cs="Times"/>
                <w:sz w:val="25"/>
                <w:szCs w:val="25"/>
              </w:rPr>
            </w:pPr>
          </w:p>
        </w:tc>
      </w:tr>
      <w:tr w:rsidR="006654BA" w14:paraId="1329D09B" w14:textId="77777777">
        <w:trPr>
          <w:divId w:val="877551410"/>
          <w:trHeight w:val="450"/>
          <w:jc w:val="center"/>
        </w:trPr>
        <w:tc>
          <w:tcPr>
            <w:tcW w:w="400" w:type="pct"/>
            <w:tcBorders>
              <w:top w:val="nil"/>
              <w:left w:val="nil"/>
              <w:bottom w:val="nil"/>
              <w:right w:val="nil"/>
            </w:tcBorders>
            <w:hideMark/>
          </w:tcPr>
          <w:p w14:paraId="60ADA5DF" w14:textId="77777777" w:rsidR="006654BA" w:rsidRDefault="006654BA">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00C15014" w14:textId="77777777" w:rsidR="006654BA" w:rsidRDefault="006654BA">
            <w:pPr>
              <w:rPr>
                <w:rFonts w:ascii="Times" w:hAnsi="Times" w:cs="Times"/>
                <w:b/>
                <w:bCs/>
                <w:sz w:val="28"/>
                <w:szCs w:val="28"/>
              </w:rPr>
            </w:pPr>
            <w:r>
              <w:rPr>
                <w:rFonts w:ascii="Times" w:hAnsi="Times" w:cs="Times"/>
                <w:b/>
                <w:bCs/>
                <w:sz w:val="28"/>
                <w:szCs w:val="28"/>
              </w:rPr>
              <w:t>poveruje</w:t>
            </w:r>
          </w:p>
        </w:tc>
      </w:tr>
      <w:tr w:rsidR="006654BA" w14:paraId="249BAAF0" w14:textId="77777777">
        <w:trPr>
          <w:divId w:val="877551410"/>
          <w:trHeight w:val="450"/>
          <w:jc w:val="center"/>
        </w:trPr>
        <w:tc>
          <w:tcPr>
            <w:tcW w:w="400" w:type="pct"/>
            <w:tcBorders>
              <w:top w:val="nil"/>
              <w:left w:val="nil"/>
              <w:bottom w:val="nil"/>
              <w:right w:val="nil"/>
            </w:tcBorders>
            <w:hideMark/>
          </w:tcPr>
          <w:p w14:paraId="46348CC5" w14:textId="77777777" w:rsidR="006654BA" w:rsidRDefault="006654BA">
            <w:pPr>
              <w:rPr>
                <w:rFonts w:ascii="Times" w:hAnsi="Times" w:cs="Times"/>
                <w:b/>
                <w:bCs/>
                <w:sz w:val="28"/>
                <w:szCs w:val="28"/>
              </w:rPr>
            </w:pPr>
          </w:p>
        </w:tc>
        <w:tc>
          <w:tcPr>
            <w:tcW w:w="4600" w:type="pct"/>
            <w:gridSpan w:val="2"/>
            <w:tcBorders>
              <w:top w:val="nil"/>
              <w:left w:val="nil"/>
              <w:bottom w:val="nil"/>
              <w:right w:val="nil"/>
            </w:tcBorders>
            <w:hideMark/>
          </w:tcPr>
          <w:p w14:paraId="69094B53" w14:textId="77777777" w:rsidR="006654BA" w:rsidRDefault="006654BA">
            <w:pPr>
              <w:rPr>
                <w:rFonts w:ascii="Times" w:hAnsi="Times" w:cs="Times"/>
                <w:b/>
                <w:bCs/>
                <w:sz w:val="25"/>
                <w:szCs w:val="25"/>
              </w:rPr>
            </w:pPr>
            <w:r>
              <w:rPr>
                <w:rFonts w:ascii="Times" w:hAnsi="Times" w:cs="Times"/>
                <w:b/>
                <w:bCs/>
                <w:sz w:val="25"/>
                <w:szCs w:val="25"/>
              </w:rPr>
              <w:t>predsedu vlády Slovenskej republiky</w:t>
            </w:r>
          </w:p>
        </w:tc>
      </w:tr>
      <w:tr w:rsidR="006654BA" w14:paraId="40CA8939" w14:textId="77777777">
        <w:trPr>
          <w:divId w:val="877551410"/>
          <w:trHeight w:val="450"/>
          <w:jc w:val="center"/>
        </w:trPr>
        <w:tc>
          <w:tcPr>
            <w:tcW w:w="400" w:type="pct"/>
            <w:tcBorders>
              <w:top w:val="nil"/>
              <w:left w:val="nil"/>
              <w:bottom w:val="nil"/>
              <w:right w:val="nil"/>
            </w:tcBorders>
            <w:hideMark/>
          </w:tcPr>
          <w:p w14:paraId="02F96F5D" w14:textId="77777777" w:rsidR="006654BA" w:rsidRDefault="006654BA">
            <w:pPr>
              <w:rPr>
                <w:rFonts w:ascii="Times" w:hAnsi="Times" w:cs="Times"/>
                <w:b/>
                <w:bCs/>
                <w:sz w:val="25"/>
                <w:szCs w:val="25"/>
              </w:rPr>
            </w:pPr>
          </w:p>
        </w:tc>
        <w:tc>
          <w:tcPr>
            <w:tcW w:w="400" w:type="pct"/>
            <w:tcBorders>
              <w:top w:val="nil"/>
              <w:left w:val="nil"/>
              <w:bottom w:val="nil"/>
              <w:right w:val="nil"/>
            </w:tcBorders>
            <w:hideMark/>
          </w:tcPr>
          <w:p w14:paraId="363202C6" w14:textId="77777777" w:rsidR="006654BA" w:rsidRDefault="006654BA">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37A1446B" w14:textId="77777777" w:rsidR="006654BA" w:rsidRDefault="006654BA">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6654BA" w14:paraId="3C70CB74" w14:textId="77777777">
        <w:trPr>
          <w:divId w:val="877551410"/>
          <w:trHeight w:val="450"/>
          <w:jc w:val="center"/>
        </w:trPr>
        <w:tc>
          <w:tcPr>
            <w:tcW w:w="5000" w:type="pct"/>
            <w:gridSpan w:val="3"/>
            <w:tcBorders>
              <w:top w:val="nil"/>
              <w:left w:val="nil"/>
              <w:bottom w:val="nil"/>
              <w:right w:val="nil"/>
            </w:tcBorders>
            <w:vAlign w:val="center"/>
            <w:hideMark/>
          </w:tcPr>
          <w:p w14:paraId="34FF2D12" w14:textId="77777777" w:rsidR="006654BA" w:rsidRDefault="006654BA">
            <w:pPr>
              <w:rPr>
                <w:rFonts w:ascii="Times" w:hAnsi="Times" w:cs="Times"/>
                <w:sz w:val="25"/>
                <w:szCs w:val="25"/>
              </w:rPr>
            </w:pPr>
          </w:p>
        </w:tc>
      </w:tr>
      <w:tr w:rsidR="006654BA" w14:paraId="5D641856" w14:textId="77777777">
        <w:trPr>
          <w:divId w:val="877551410"/>
          <w:trHeight w:val="450"/>
          <w:jc w:val="center"/>
        </w:trPr>
        <w:tc>
          <w:tcPr>
            <w:tcW w:w="400" w:type="pct"/>
            <w:tcBorders>
              <w:top w:val="nil"/>
              <w:left w:val="nil"/>
              <w:bottom w:val="nil"/>
              <w:right w:val="nil"/>
            </w:tcBorders>
            <w:hideMark/>
          </w:tcPr>
          <w:p w14:paraId="4E39F8A8" w14:textId="77777777" w:rsidR="006654BA" w:rsidRDefault="006654BA"/>
        </w:tc>
        <w:tc>
          <w:tcPr>
            <w:tcW w:w="4600" w:type="pct"/>
            <w:gridSpan w:val="2"/>
            <w:tcBorders>
              <w:top w:val="nil"/>
              <w:left w:val="nil"/>
              <w:bottom w:val="nil"/>
              <w:right w:val="nil"/>
            </w:tcBorders>
            <w:hideMark/>
          </w:tcPr>
          <w:p w14:paraId="210524DE" w14:textId="77777777" w:rsidR="006654BA" w:rsidRDefault="006654BA">
            <w:pPr>
              <w:rPr>
                <w:rFonts w:ascii="Times" w:hAnsi="Times" w:cs="Times"/>
                <w:b/>
                <w:bCs/>
                <w:sz w:val="25"/>
                <w:szCs w:val="25"/>
              </w:rPr>
            </w:pPr>
            <w:r>
              <w:rPr>
                <w:rFonts w:ascii="Times" w:hAnsi="Times" w:cs="Times"/>
                <w:b/>
                <w:bCs/>
                <w:sz w:val="25"/>
                <w:szCs w:val="25"/>
              </w:rPr>
              <w:t>ministerku kultúry</w:t>
            </w:r>
          </w:p>
        </w:tc>
      </w:tr>
      <w:tr w:rsidR="006654BA" w14:paraId="6C4C35F7" w14:textId="77777777">
        <w:trPr>
          <w:divId w:val="877551410"/>
          <w:trHeight w:val="450"/>
          <w:jc w:val="center"/>
        </w:trPr>
        <w:tc>
          <w:tcPr>
            <w:tcW w:w="400" w:type="pct"/>
            <w:tcBorders>
              <w:top w:val="nil"/>
              <w:left w:val="nil"/>
              <w:bottom w:val="nil"/>
              <w:right w:val="nil"/>
            </w:tcBorders>
            <w:hideMark/>
          </w:tcPr>
          <w:p w14:paraId="64068437" w14:textId="77777777" w:rsidR="006654BA" w:rsidRDefault="006654BA">
            <w:pPr>
              <w:rPr>
                <w:rFonts w:ascii="Times" w:hAnsi="Times" w:cs="Times"/>
                <w:b/>
                <w:bCs/>
                <w:sz w:val="25"/>
                <w:szCs w:val="25"/>
              </w:rPr>
            </w:pPr>
          </w:p>
        </w:tc>
        <w:tc>
          <w:tcPr>
            <w:tcW w:w="400" w:type="pct"/>
            <w:tcBorders>
              <w:top w:val="nil"/>
              <w:left w:val="nil"/>
              <w:bottom w:val="nil"/>
              <w:right w:val="nil"/>
            </w:tcBorders>
            <w:hideMark/>
          </w:tcPr>
          <w:p w14:paraId="690B1E2D" w14:textId="77777777" w:rsidR="006654BA" w:rsidRDefault="006654BA">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6A918946" w14:textId="77777777" w:rsidR="006654BA" w:rsidRDefault="006654BA">
            <w:pPr>
              <w:rPr>
                <w:rFonts w:ascii="Times" w:hAnsi="Times" w:cs="Times"/>
                <w:sz w:val="25"/>
                <w:szCs w:val="25"/>
              </w:rPr>
            </w:pPr>
            <w:r>
              <w:rPr>
                <w:rFonts w:ascii="Times" w:hAnsi="Times" w:cs="Times"/>
                <w:sz w:val="25"/>
                <w:szCs w:val="25"/>
              </w:rPr>
              <w:t>uviesť a odôvodniť vládny návrh zákona v Národnej rade Slovenskej republiky.</w:t>
            </w:r>
          </w:p>
        </w:tc>
      </w:tr>
      <w:tr w:rsidR="006654BA" w14:paraId="3F48909F" w14:textId="77777777">
        <w:trPr>
          <w:divId w:val="877551410"/>
          <w:trHeight w:val="450"/>
          <w:jc w:val="center"/>
        </w:trPr>
        <w:tc>
          <w:tcPr>
            <w:tcW w:w="5000" w:type="pct"/>
            <w:gridSpan w:val="3"/>
            <w:tcBorders>
              <w:top w:val="nil"/>
              <w:left w:val="nil"/>
              <w:bottom w:val="nil"/>
              <w:right w:val="nil"/>
            </w:tcBorders>
            <w:vAlign w:val="center"/>
            <w:hideMark/>
          </w:tcPr>
          <w:p w14:paraId="42BF4861" w14:textId="77777777" w:rsidR="006654BA" w:rsidRDefault="006654BA">
            <w:pPr>
              <w:rPr>
                <w:rFonts w:ascii="Times" w:hAnsi="Times" w:cs="Times"/>
                <w:sz w:val="25"/>
                <w:szCs w:val="25"/>
              </w:rPr>
            </w:pPr>
          </w:p>
        </w:tc>
      </w:tr>
    </w:tbl>
    <w:p w14:paraId="58EF137F" w14:textId="44CAC1FF"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6D1F92EF" w14:textId="22051417" w:rsidR="006654BA" w:rsidRDefault="006654BA">
            <w:pPr>
              <w:divId w:val="622541583"/>
              <w:rPr>
                <w:rFonts w:ascii="Times" w:hAnsi="Times" w:cs="Times"/>
                <w:sz w:val="25"/>
                <w:szCs w:val="25"/>
              </w:rPr>
            </w:pPr>
            <w:r>
              <w:rPr>
                <w:rFonts w:ascii="Times" w:hAnsi="Times" w:cs="Times"/>
                <w:sz w:val="25"/>
                <w:szCs w:val="25"/>
              </w:rPr>
              <w:t>predseda vlády Slovenskej republiky</w:t>
            </w:r>
          </w:p>
          <w:p w14:paraId="7B9DFC7F" w14:textId="37E0791E" w:rsidR="00557779" w:rsidRPr="00557779" w:rsidRDefault="006654BA" w:rsidP="006654BA">
            <w:r>
              <w:rPr>
                <w:rFonts w:ascii="Times" w:hAnsi="Times" w:cs="Times"/>
                <w:sz w:val="25"/>
                <w:szCs w:val="25"/>
              </w:rPr>
              <w:t>ministerka kultúry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53DBC237" w:rsidR="00557779" w:rsidRPr="0010780A" w:rsidRDefault="006654BA" w:rsidP="006654BA">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2D745C16" w:rsidR="00557779" w:rsidRDefault="006654BA" w:rsidP="006654BA">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654BA"/>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432C7315-CEDF-445B-8DBA-B293467B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273440343">
      <w:bodyDiv w:val="1"/>
      <w:marLeft w:val="0"/>
      <w:marRight w:val="0"/>
      <w:marTop w:val="0"/>
      <w:marBottom w:val="0"/>
      <w:divBdr>
        <w:top w:val="none" w:sz="0" w:space="0" w:color="auto"/>
        <w:left w:val="none" w:sz="0" w:space="0" w:color="auto"/>
        <w:bottom w:val="none" w:sz="0" w:space="0" w:color="auto"/>
        <w:right w:val="none" w:sz="0" w:space="0" w:color="auto"/>
      </w:divBdr>
    </w:div>
    <w:div w:id="454640365">
      <w:bodyDiv w:val="1"/>
      <w:marLeft w:val="0"/>
      <w:marRight w:val="0"/>
      <w:marTop w:val="0"/>
      <w:marBottom w:val="0"/>
      <w:divBdr>
        <w:top w:val="none" w:sz="0" w:space="0" w:color="auto"/>
        <w:left w:val="none" w:sz="0" w:space="0" w:color="auto"/>
        <w:bottom w:val="none" w:sz="0" w:space="0" w:color="auto"/>
        <w:right w:val="none" w:sz="0" w:space="0" w:color="auto"/>
      </w:divBdr>
      <w:divsChild>
        <w:div w:id="396127851">
          <w:marLeft w:val="0"/>
          <w:marRight w:val="0"/>
          <w:marTop w:val="0"/>
          <w:marBottom w:val="0"/>
          <w:divBdr>
            <w:top w:val="none" w:sz="0" w:space="0" w:color="auto"/>
            <w:left w:val="none" w:sz="0" w:space="0" w:color="auto"/>
            <w:bottom w:val="none" w:sz="0" w:space="0" w:color="auto"/>
            <w:right w:val="none" w:sz="0" w:space="0" w:color="auto"/>
          </w:divBdr>
        </w:div>
      </w:divsChild>
    </w:div>
    <w:div w:id="561871635">
      <w:bodyDiv w:val="1"/>
      <w:marLeft w:val="0"/>
      <w:marRight w:val="0"/>
      <w:marTop w:val="0"/>
      <w:marBottom w:val="0"/>
      <w:divBdr>
        <w:top w:val="none" w:sz="0" w:space="0" w:color="auto"/>
        <w:left w:val="none" w:sz="0" w:space="0" w:color="auto"/>
        <w:bottom w:val="none" w:sz="0" w:space="0" w:color="auto"/>
        <w:right w:val="none" w:sz="0" w:space="0" w:color="auto"/>
      </w:divBdr>
    </w:div>
    <w:div w:id="622541583">
      <w:bodyDiv w:val="1"/>
      <w:marLeft w:val="0"/>
      <w:marRight w:val="0"/>
      <w:marTop w:val="0"/>
      <w:marBottom w:val="0"/>
      <w:divBdr>
        <w:top w:val="none" w:sz="0" w:space="0" w:color="auto"/>
        <w:left w:val="none" w:sz="0" w:space="0" w:color="auto"/>
        <w:bottom w:val="none" w:sz="0" w:space="0" w:color="auto"/>
        <w:right w:val="none" w:sz="0" w:space="0" w:color="auto"/>
      </w:divBdr>
    </w:div>
    <w:div w:id="8775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3.4.2019 9:16:41"/>
    <f:field ref="objchangedby" par="" text="Administrator, System"/>
    <f:field ref="objmodifiedat" par="" text="3.4.2019 9:16:47"/>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35036C-8381-4038-B4B5-0D798751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4</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2019-04-03T07:16:00Z</dcterms:created>
  <dc:creator>Pavol Gibala</dc:creator>
  <lastModifiedBy>ms.slx.P.fscsrv</lastModifiedBy>
  <dcterms:modified xsi:type="dcterms:W3CDTF">2019-04-03T07:16:00Z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COO.2145.1000.3.3283986</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Kultúra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Posch</vt:lpwstr>
  </property>
  <property name="FSC#SKEDITIONSLOVLEX@103.510:zodppredkladatel" pid="11" fmtid="{D5CDD505-2E9C-101B-9397-08002B2CF9AE}">
    <vt:lpwstr>Ľubica Laššáková</vt:lpwstr>
  </property>
  <property name="FSC#SKEDITIONSLOVLEX@103.510:nazovpredpis" pid="12"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kultúry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Nález Ústavného súdu Slovenskej republiky sp. zn. PL. ÚS 12/2016 z 19. septembra 2018</vt:lpwstr>
  </property>
  <property name="FSC#SKEDITIONSLOVLEX@103.510:plnynazovpredpis" pid="18"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rezortcislopredpis" pid="19" fmtid="{D5CDD505-2E9C-101B-9397-08002B2CF9AE}">
    <vt:lpwstr> MK-2717/19-110/4854</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LP/2019/114</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kultúry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ministerka kultúry</vt:lpwstr>
  </property>
  <property name="FSC#SKEDITIONSLOVLEX@103.510:funkciaZodpPredAkuzativ" pid="137" fmtid="{D5CDD505-2E9C-101B-9397-08002B2CF9AE}">
    <vt:lpwstr>ministerky kultúry</vt:lpwstr>
  </property>
  <property name="FSC#SKEDITIONSLOVLEX@103.510:funkciaZodpPredDativ" pid="138" fmtid="{D5CDD505-2E9C-101B-9397-08002B2CF9AE}">
    <vt:lpwstr>ministerke kultúry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Ľubica Laššáková_x000d__x000a_ministerka kultúry</vt:lpwstr>
  </property>
  <property name="FSC#SKEDITIONSLOVLEX@103.510:spravaucastverej" pid="143"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3. 4. 2019</vt:lpwstr>
  </property>
</Properties>
</file>