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A13035" w:rsidRDefault="00A13035">
      <w:pPr>
        <w:pStyle w:val="Normlnywebov"/>
        <w:ind w:firstLine="720"/>
        <w:jc w:val="both"/>
        <w:divId w:val="538787523"/>
      </w:pPr>
      <w:r>
        <w:t xml:space="preserve">Návrh zákona, ktorým sa mení a dopĺňa zákon č. 49/2002 Z. z. o ochrane pamiatkového fondu v znení neskorších predpisov (ďalej len „návrh zákona“) sa predkladá do legislatívneho procesu z dôvodu vyhlásenia nálezu Ústavného súdu Slovenskej republiky </w:t>
      </w:r>
      <w:proofErr w:type="spellStart"/>
      <w:r>
        <w:t>sp</w:t>
      </w:r>
      <w:proofErr w:type="spellEnd"/>
      <w:r>
        <w:t>. zn. PL. ÚS 12/2016 z 19. septembra 2018 v Zbierke zákonov Slovenskej republiky pod č. 34/2019 Z. z.</w:t>
      </w:r>
    </w:p>
    <w:p w:rsidR="00A13035" w:rsidRDefault="00A13035">
      <w:pPr>
        <w:pStyle w:val="Normlnywebov"/>
        <w:ind w:firstLine="720"/>
        <w:jc w:val="both"/>
        <w:divId w:val="538787523"/>
      </w:pPr>
      <w:r>
        <w: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w:t>
      </w:r>
    </w:p>
    <w:p w:rsidR="00A13035" w:rsidRDefault="00A13035">
      <w:pPr>
        <w:pStyle w:val="Normlnywebov"/>
        <w:ind w:firstLine="720"/>
        <w:jc w:val="both"/>
        <w:divId w:val="538787523"/>
      </w:pPr>
      <w:r>
        <w:t>Návrh zákona nemá žiadne dopady na rozpočet verejnej správy ani na podnikateľské prostredie, nemá žiadne sociálne vplyvy, vplyvy na životné prostredie, vplyvy na informatizáciu spoločnosti ani vplyvy na služby verejnej správy pre občana</w:t>
      </w:r>
      <w:r w:rsidR="003F37D6">
        <w:t xml:space="preserve"> a vplyvy na manželstvo, rodičovstvo a rodinu</w:t>
      </w:r>
      <w:r>
        <w:t>. Vyhodnotenie vybraných vplyvov je uvedené v doložke vybraných vplyvov.</w:t>
      </w:r>
    </w:p>
    <w:p w:rsidR="00A13035" w:rsidRDefault="00A13035">
      <w:pPr>
        <w:pStyle w:val="Normlnywebov"/>
        <w:ind w:firstLine="720"/>
        <w:jc w:val="both"/>
        <w:divId w:val="538787523"/>
      </w:pPr>
      <w:r>
        <w:t>Účinnosť návrhu zákona, ktorý sa predkladá z dôvodu nálezu Ústavného súdu Slovenskej republiky, je v súlade s čl. 125 ods. 3 Ústavy Slovenskej republiky.</w:t>
      </w:r>
    </w:p>
    <w:p w:rsidR="00A13035" w:rsidRDefault="00A13035">
      <w:pPr>
        <w:pStyle w:val="Normlnywebov"/>
        <w:ind w:firstLine="720"/>
        <w:jc w:val="both"/>
        <w:divId w:val="538787523"/>
      </w:pPr>
      <w:r>
        <w:t xml:space="preserve">Návrh zákona nie je potrebné zaslať na </w:t>
      </w:r>
      <w:proofErr w:type="spellStart"/>
      <w:r>
        <w:t>vnútrokomunitárne</w:t>
      </w:r>
      <w:proofErr w:type="spellEnd"/>
      <w:r>
        <w:t xml:space="preserve"> pripomienkové konanie.</w:t>
      </w:r>
    </w:p>
    <w:p w:rsidR="00A13035" w:rsidRDefault="00A13035">
      <w:pPr>
        <w:pStyle w:val="Normlnywebov"/>
        <w:ind w:firstLine="720"/>
        <w:jc w:val="both"/>
        <w:divId w:val="538787523"/>
      </w:pPr>
      <w: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A13035" w:rsidRDefault="00A13035">
      <w:pPr>
        <w:pStyle w:val="Normlnywebov"/>
        <w:jc w:val="both"/>
        <w:divId w:val="538787523"/>
      </w:pPr>
      <w:r>
        <w:t>Návrh zákona bol predmetom medzirezortného pripomienkového konania, ktorého vyhodnotenie je súčasťou predloženého návrhu zákona. Na rokovanie Legislatívnej rady vlády Slovenskej republiky sa predkladá bez rozporov.</w:t>
      </w:r>
    </w:p>
    <w:p w:rsidR="00A13035" w:rsidRDefault="00A13035">
      <w:pPr>
        <w:pStyle w:val="Normlnywebov"/>
        <w:ind w:firstLine="720"/>
        <w:jc w:val="both"/>
        <w:divId w:val="538787523"/>
      </w:pPr>
      <w:r>
        <w:t> </w:t>
      </w:r>
    </w:p>
    <w:p w:rsidR="00E14E7F" w:rsidRDefault="00A13035"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31" w:rsidRDefault="005D0931" w:rsidP="000A67D5">
      <w:pPr>
        <w:spacing w:after="0" w:line="240" w:lineRule="auto"/>
      </w:pPr>
      <w:r>
        <w:separator/>
      </w:r>
    </w:p>
  </w:endnote>
  <w:endnote w:type="continuationSeparator" w:id="0">
    <w:p w:rsidR="005D0931" w:rsidRDefault="005D093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31" w:rsidRDefault="005D0931" w:rsidP="000A67D5">
      <w:pPr>
        <w:spacing w:after="0" w:line="240" w:lineRule="auto"/>
      </w:pPr>
      <w:r>
        <w:separator/>
      </w:r>
    </w:p>
  </w:footnote>
  <w:footnote w:type="continuationSeparator" w:id="0">
    <w:p w:rsidR="005D0931" w:rsidRDefault="005D093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D7C47"/>
    <w:rsid w:val="003E2DC5"/>
    <w:rsid w:val="003E3CDC"/>
    <w:rsid w:val="003E4226"/>
    <w:rsid w:val="003F37D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D0931"/>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0278"/>
    <w:rsid w:val="009239D9"/>
    <w:rsid w:val="009B2526"/>
    <w:rsid w:val="009C6C5C"/>
    <w:rsid w:val="009D6F8B"/>
    <w:rsid w:val="00A05DD1"/>
    <w:rsid w:val="00A13035"/>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7523">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final"/>
    <f:field ref="objsubject" par="" edit="true" text=""/>
    <f:field ref="objcreatedby" par="" text="Horvatová, Katarína, JUDr."/>
    <f:field ref="objcreatedat" par="" text="4.4.2019 9:15:43"/>
    <f:field ref="objchangedby" par="" text="Administrator, System"/>
    <f:field ref="objmodifiedat" par="" text="4.4.2019 9:15: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33BA6D-D755-42D1-8C05-40C0CE97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2019-04-04T07:15:00Z</dcterms:created>
  <dcterms:modified xsi:type="dcterms:W3CDTF">2019-04-12T08:08:00Z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Viliam Posch</vt:lpwstr>
  </property>
  <property fmtid="{D5CDD505-2E9C-101B-9397-08002B2CF9AE}" pid="9" name="FSC#SKEDITIONSLOVLEX@103.510:zodppredkladatel">
    <vt:lpwstr>Ľubica Laššáková</vt:lpwstr>
  </property>
  <property fmtid="{D5CDD505-2E9C-101B-9397-08002B2CF9AE}" pid="10" name="FSC#SKEDITIONSLOVLEX@103.510:nazovpredpis">
    <vt:lpwstr>, ktorým sa mení a dopĺňa zákon č. 49/2002 Z. z. o ochrane pamiatkového fondu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Nález Ústavného súdu Slovenskej republiky sp. zn. PL. ÚS 12/2016 z 19. septembra 2018</vt:lpwstr>
  </property>
  <property fmtid="{D5CDD505-2E9C-101B-9397-08002B2CF9AE}" pid="16" name="FSC#SKEDITIONSLOVLEX@103.510:plnynazovpredpis">
    <vt:lpwstr> Zákon, ktorým sa mení a dopĺňa zákon č. 49/2002 Z. z. o ochrane pamiatkového fondu v znení neskorších predpisov</vt:lpwstr>
  </property>
  <property fmtid="{D5CDD505-2E9C-101B-9397-08002B2CF9AE}" pid="17" name="FSC#SKEDITIONSLOVLEX@103.510:rezortcislopredpis">
    <vt:lpwstr>MK-2716/19-110/4853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LP/2019/143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zvažované.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kultúry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style="text-align:justify;text-justify:inter-ideograph;text-indent:36.0pt"&gt;Návrh zákona, ktorým sa mení a dopĺňa zákon č. 49/2002 Z. z. o&amp;nbsp;ochrane pamiatkového fondu v&amp;nbsp;znení neskorších predpisov (ďalej len „návrh zákona“) sa predkladá do legis</vt:lpwstr>
  </property>
  <property fmtid="{D5CDD505-2E9C-101B-9397-08002B2CF9AE}" pid="130" name="FSC#COOSYSTEM@1.1:Container">
    <vt:lpwstr>COO.2145.1000.3.3286017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justify;"&gt;Vzhľadom na to, že ide zosúladenie zákona č. 49/2002 Z. z. o ochrane pamiatkového fondu v&amp;nbsp;znení neskorších predpisov s&amp;nbsp;nálezom Ústavného súdu Slovenskej republiky sp. zn. PL. ÚS 12/2016 z 19. septembra 2018, vyhlá</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kultúry</vt:lpwstr>
  </property>
  <property fmtid="{D5CDD505-2E9C-101B-9397-08002B2CF9AE}" pid="145" name="FSC#SKEDITIONSLOVLEX@103.510:funkciaZodpPredAkuzativ">
    <vt:lpwstr>ministerky kultúry</vt:lpwstr>
  </property>
  <property fmtid="{D5CDD505-2E9C-101B-9397-08002B2CF9AE}" pid="146" name="FSC#SKEDITIONSLOVLEX@103.510:funkciaZodpPredDativ">
    <vt:lpwstr>ministerke kultúry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Ľubica Laššáková_x000d_
ministerka kultúry</vt:lpwstr>
  </property>
  <property fmtid="{D5CDD505-2E9C-101B-9397-08002B2CF9AE}" pid="151" name="FSC#SKEDITIONSLOVLEX@103.510:aktualnyrok">
    <vt:lpwstr>2019</vt:lpwstr>
  </property>
  <property fmtid="{D5CDD505-2E9C-101B-9397-08002B2CF9AE}" pid="152" name="FSC#SKEDITIONSLOVLEX@103.510:vytvorenedna">
    <vt:lpwstr>4. 4. 2019</vt:lpwstr>
  </property>
</Properties>
</file>