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12002">
        <w:rPr>
          <w:rFonts w:ascii="Times New Roman" w:hAnsi="Times New Roman"/>
          <w:sz w:val="24"/>
          <w:szCs w:val="24"/>
        </w:rPr>
        <w:t>1</w:t>
      </w:r>
      <w:r w:rsidR="00471C80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4157EA">
        <w:rPr>
          <w:rFonts w:ascii="Times New Roman" w:hAnsi="Times New Roman"/>
          <w:sz w:val="24"/>
          <w:szCs w:val="24"/>
        </w:rPr>
        <w:t xml:space="preserve">apríla </w:t>
      </w:r>
      <w:r w:rsidRPr="00043DF2">
        <w:rPr>
          <w:rFonts w:ascii="Times New Roman" w:hAnsi="Times New Roman"/>
          <w:sz w:val="24"/>
          <w:szCs w:val="24"/>
        </w:rPr>
        <w:t>201</w:t>
      </w:r>
      <w:r w:rsidR="00B75742">
        <w:rPr>
          <w:rFonts w:ascii="Times New Roman" w:hAnsi="Times New Roman"/>
          <w:sz w:val="24"/>
          <w:szCs w:val="24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4157EA" w:rsidRDefault="004157EA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13B4" w:rsidRDefault="004157EA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FB68CA">
        <w:rPr>
          <w:rFonts w:ascii="Times New Roman" w:hAnsi="Times New Roman"/>
          <w:b/>
          <w:bCs/>
          <w:sz w:val="28"/>
          <w:szCs w:val="28"/>
        </w:rPr>
        <w:t>9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EA0DA7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809" w:rsidRDefault="00EF3809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374" w:rsidRPr="004157EA" w:rsidRDefault="00A413B4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157EA">
        <w:rPr>
          <w:rFonts w:ascii="Times New Roman" w:hAnsi="Times New Roman"/>
          <w:b/>
          <w:bCs/>
          <w:sz w:val="32"/>
          <w:szCs w:val="32"/>
        </w:rPr>
        <w:t xml:space="preserve">Stanovisko </w:t>
      </w:r>
      <w:r w:rsidR="00056051" w:rsidRPr="004157EA">
        <w:rPr>
          <w:rFonts w:ascii="Times New Roman" w:hAnsi="Times New Roman"/>
          <w:b/>
          <w:bCs/>
          <w:sz w:val="32"/>
          <w:szCs w:val="32"/>
        </w:rPr>
        <w:t>ZMOS</w:t>
      </w:r>
    </w:p>
    <w:p w:rsidR="00A413B4" w:rsidRPr="004157EA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157EA">
        <w:rPr>
          <w:rFonts w:ascii="Times New Roman" w:hAnsi="Times New Roman"/>
          <w:b/>
          <w:bCs/>
          <w:sz w:val="32"/>
          <w:szCs w:val="32"/>
        </w:rPr>
        <w:t>k</w:t>
      </w:r>
      <w:r w:rsidR="00E9454D" w:rsidRPr="004157EA">
        <w:rPr>
          <w:rFonts w:ascii="Times New Roman" w:hAnsi="Times New Roman"/>
          <w:b/>
          <w:bCs/>
          <w:sz w:val="32"/>
          <w:szCs w:val="32"/>
        </w:rPr>
        <w:t> Stratégii digitálnej transformácie</w:t>
      </w:r>
      <w:r w:rsidR="009F5B50">
        <w:rPr>
          <w:rFonts w:ascii="Times New Roman" w:hAnsi="Times New Roman"/>
          <w:b/>
          <w:bCs/>
          <w:sz w:val="32"/>
          <w:szCs w:val="32"/>
        </w:rPr>
        <w:t xml:space="preserve"> Slovenska 2030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D0" w:rsidRDefault="00E12DD0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9A7" w:rsidRDefault="00A413B4" w:rsidP="004157EA">
      <w:pPr>
        <w:jc w:val="both"/>
        <w:rPr>
          <w:rFonts w:ascii="Times New Roman" w:hAnsi="Times New Roman"/>
          <w:szCs w:val="24"/>
          <w:lang w:eastAsia="sk-SK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3A49A7" w:rsidRPr="003A49A7" w:rsidRDefault="003A49A7" w:rsidP="003A49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3A49A7">
        <w:rPr>
          <w:rFonts w:ascii="Times New Roman" w:hAnsi="Times New Roman"/>
        </w:rPr>
        <w:t>ateriál “Stratégia digitálnej transformácie Slovenska 2030“</w:t>
      </w:r>
      <w:r>
        <w:rPr>
          <w:rFonts w:ascii="Times New Roman" w:hAnsi="Times New Roman"/>
        </w:rPr>
        <w:t xml:space="preserve"> </w:t>
      </w:r>
      <w:r w:rsidRPr="003A49A7">
        <w:rPr>
          <w:rFonts w:ascii="Times New Roman" w:hAnsi="Times New Roman"/>
        </w:rPr>
        <w:t>vychádza</w:t>
      </w:r>
      <w:r>
        <w:rPr>
          <w:rFonts w:ascii="Times New Roman" w:hAnsi="Times New Roman"/>
        </w:rPr>
        <w:t xml:space="preserve"> z aktuálnych rozvojových potrieb SR</w:t>
      </w:r>
      <w:r w:rsidRPr="003A49A7">
        <w:rPr>
          <w:rFonts w:ascii="Times New Roman" w:hAnsi="Times New Roman"/>
        </w:rPr>
        <w:t xml:space="preserve"> a priamo nadväzuje na Programové vyhlásenie vlády Slovenskej republiky na roky 2016-2020. </w:t>
      </w:r>
      <w:r>
        <w:rPr>
          <w:rFonts w:ascii="Times New Roman" w:hAnsi="Times New Roman"/>
        </w:rPr>
        <w:t>J</w:t>
      </w:r>
      <w:r w:rsidRPr="003A49A7">
        <w:rPr>
          <w:rFonts w:ascii="Times New Roman" w:hAnsi="Times New Roman"/>
        </w:rPr>
        <w:t xml:space="preserve">e rámcovou nadrezortnou vládnou stratégiou, ktorá definuje politiku a konkrétne priority našej krajiny v kontexte už prebiehajúcej digitálnej transformácie ekonomiky a spoločnosti pod vplyvom inovatívnych technológií a trendov digitálnej doby. </w:t>
      </w:r>
    </w:p>
    <w:p w:rsidR="003A49A7" w:rsidRPr="003A49A7" w:rsidRDefault="003A49A7" w:rsidP="003A49A7">
      <w:pPr>
        <w:jc w:val="both"/>
        <w:rPr>
          <w:rFonts w:ascii="Times New Roman" w:hAnsi="Times New Roman"/>
        </w:rPr>
      </w:pPr>
    </w:p>
    <w:p w:rsidR="003A49A7" w:rsidRPr="003A49A7" w:rsidRDefault="003A49A7" w:rsidP="003A49A7">
      <w:pPr>
        <w:jc w:val="both"/>
        <w:rPr>
          <w:rFonts w:ascii="Times New Roman" w:hAnsi="Times New Roman"/>
        </w:rPr>
      </w:pPr>
      <w:r w:rsidRPr="003A49A7">
        <w:rPr>
          <w:rFonts w:ascii="Times New Roman" w:hAnsi="Times New Roman"/>
        </w:rPr>
        <w:t>Víz</w:t>
      </w:r>
      <w:r>
        <w:rPr>
          <w:rFonts w:ascii="Times New Roman" w:hAnsi="Times New Roman"/>
        </w:rPr>
        <w:t>iou je</w:t>
      </w:r>
      <w:r w:rsidR="00AF62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sa</w:t>
      </w:r>
      <w:r w:rsidRPr="003A49A7">
        <w:rPr>
          <w:rFonts w:ascii="Times New Roman" w:hAnsi="Times New Roman"/>
        </w:rPr>
        <w:t xml:space="preserve"> „Slovensko do roku 2030 sta</w:t>
      </w:r>
      <w:r>
        <w:rPr>
          <w:rFonts w:ascii="Times New Roman" w:hAnsi="Times New Roman"/>
        </w:rPr>
        <w:t>lo</w:t>
      </w:r>
      <w:r w:rsidRPr="003A49A7">
        <w:rPr>
          <w:rFonts w:ascii="Times New Roman" w:hAnsi="Times New Roman"/>
        </w:rPr>
        <w:t xml:space="preserve"> modernou krajinou s inovačným </w:t>
      </w:r>
      <w:r w:rsidR="00EA0D48">
        <w:rPr>
          <w:rFonts w:ascii="Times New Roman" w:hAnsi="Times New Roman"/>
        </w:rPr>
        <w:t xml:space="preserve">                   </w:t>
      </w:r>
      <w:r w:rsidRPr="003A49A7">
        <w:rPr>
          <w:rFonts w:ascii="Times New Roman" w:hAnsi="Times New Roman"/>
        </w:rPr>
        <w:t xml:space="preserve">a ekologickým priemyslom ťažiacim zo znalostnej digitálnej a dátovej ekonomiky </w:t>
      </w:r>
      <w:r w:rsidR="00EA0D48">
        <w:rPr>
          <w:rFonts w:ascii="Times New Roman" w:hAnsi="Times New Roman"/>
        </w:rPr>
        <w:t xml:space="preserve">                  </w:t>
      </w:r>
      <w:r w:rsidRPr="003A49A7">
        <w:rPr>
          <w:rFonts w:ascii="Times New Roman" w:hAnsi="Times New Roman"/>
        </w:rPr>
        <w:t>s efektívnou verejnou správou zabezpečujúcou inteligentné využívanie územia a</w:t>
      </w:r>
      <w:r w:rsidR="00EA0D48">
        <w:rPr>
          <w:rFonts w:ascii="Times New Roman" w:hAnsi="Times New Roman"/>
        </w:rPr>
        <w:t> </w:t>
      </w:r>
      <w:r w:rsidRPr="003A49A7">
        <w:rPr>
          <w:rFonts w:ascii="Times New Roman" w:hAnsi="Times New Roman"/>
        </w:rPr>
        <w:t>infraštruktúry</w:t>
      </w:r>
      <w:r w:rsidR="00EA0D48">
        <w:rPr>
          <w:rFonts w:ascii="Times New Roman" w:hAnsi="Times New Roman"/>
        </w:rPr>
        <w:t xml:space="preserve"> </w:t>
      </w:r>
      <w:r w:rsidRPr="003A49A7">
        <w:rPr>
          <w:rFonts w:ascii="Times New Roman" w:hAnsi="Times New Roman"/>
        </w:rPr>
        <w:t>a s informačnou spoločnosťou, ktorej občania naplno využívajú svoj potenciál a žijú kvalitný a bez</w:t>
      </w:r>
      <w:r>
        <w:rPr>
          <w:rFonts w:ascii="Times New Roman" w:hAnsi="Times New Roman"/>
        </w:rPr>
        <w:t>pečný život v digitálnej dobe.“</w:t>
      </w:r>
      <w:r w:rsidR="00EA0D48">
        <w:rPr>
          <w:rFonts w:ascii="Times New Roman" w:hAnsi="Times New Roman"/>
        </w:rPr>
        <w:t xml:space="preserve">   </w:t>
      </w:r>
    </w:p>
    <w:p w:rsidR="003A49A7" w:rsidRPr="003A49A7" w:rsidRDefault="003A49A7" w:rsidP="003A49A7">
      <w:pPr>
        <w:jc w:val="both"/>
        <w:rPr>
          <w:rFonts w:ascii="Times New Roman" w:hAnsi="Times New Roman"/>
        </w:rPr>
      </w:pPr>
    </w:p>
    <w:p w:rsidR="003A49A7" w:rsidRPr="003A49A7" w:rsidRDefault="003A49A7" w:rsidP="003A49A7">
      <w:pPr>
        <w:jc w:val="both"/>
        <w:rPr>
          <w:rFonts w:ascii="Times New Roman" w:hAnsi="Times New Roman"/>
        </w:rPr>
      </w:pPr>
      <w:r w:rsidRPr="003A49A7">
        <w:rPr>
          <w:rFonts w:ascii="Times New Roman" w:hAnsi="Times New Roman"/>
        </w:rPr>
        <w:t xml:space="preserve">Vízia predpokladaných prioritných oblastí </w:t>
      </w:r>
      <w:r>
        <w:rPr>
          <w:rFonts w:ascii="Times New Roman" w:hAnsi="Times New Roman"/>
        </w:rPr>
        <w:t xml:space="preserve">obsahuje ciele </w:t>
      </w:r>
      <w:r w:rsidRPr="003A49A7">
        <w:rPr>
          <w:rFonts w:ascii="Times New Roman" w:hAnsi="Times New Roman"/>
        </w:rPr>
        <w:t>pre krátkodobý (3Q/2019 – 2Q/2022) a očakávaných prioritných oblastí pre dlhodobý časový horizont (3Q/2022 – 4Q/2030). V rámci krátkodobého časového horizontu sa stanovili tri predpokladané a odporúčané prioritné oblasti, ktoré sa stanú základom Akčného plánu digitálnej transformácie Slovenska 2019-2022</w:t>
      </w:r>
      <w:r>
        <w:rPr>
          <w:rFonts w:ascii="Times New Roman" w:hAnsi="Times New Roman"/>
        </w:rPr>
        <w:t xml:space="preserve"> - z</w:t>
      </w:r>
      <w:r w:rsidRPr="003A49A7">
        <w:rPr>
          <w:rFonts w:ascii="Times New Roman" w:hAnsi="Times New Roman"/>
        </w:rPr>
        <w:t xml:space="preserve">lepšenie vzdelávania, predpokladov zamestnanosti </w:t>
      </w:r>
      <w:r w:rsidR="00EA0D48">
        <w:rPr>
          <w:rFonts w:ascii="Times New Roman" w:hAnsi="Times New Roman"/>
        </w:rPr>
        <w:t xml:space="preserve">     </w:t>
      </w:r>
      <w:r w:rsidRPr="003A49A7">
        <w:rPr>
          <w:rFonts w:ascii="Times New Roman" w:hAnsi="Times New Roman"/>
        </w:rPr>
        <w:t>a digitálnych zručností pre modernú dobu</w:t>
      </w:r>
      <w:r>
        <w:rPr>
          <w:rFonts w:ascii="Times New Roman" w:hAnsi="Times New Roman"/>
        </w:rPr>
        <w:t>, v</w:t>
      </w:r>
      <w:r w:rsidRPr="003A49A7">
        <w:rPr>
          <w:rFonts w:ascii="Times New Roman" w:hAnsi="Times New Roman"/>
        </w:rPr>
        <w:t>ytvorenie základov pre moderné dátové a digitálne hospodárstvo</w:t>
      </w:r>
      <w:r>
        <w:rPr>
          <w:rFonts w:ascii="Times New Roman" w:hAnsi="Times New Roman"/>
        </w:rPr>
        <w:t xml:space="preserve"> a z</w:t>
      </w:r>
      <w:r w:rsidRPr="003A49A7">
        <w:rPr>
          <w:rFonts w:ascii="Times New Roman" w:hAnsi="Times New Roman"/>
        </w:rPr>
        <w:t>lepšenie schopností verejnej správy využívať údaje a inovácie v prospech občanov</w:t>
      </w:r>
      <w:r>
        <w:rPr>
          <w:rFonts w:ascii="Times New Roman" w:hAnsi="Times New Roman"/>
        </w:rPr>
        <w:t>.</w:t>
      </w:r>
      <w:r w:rsidR="008A679F">
        <w:rPr>
          <w:rFonts w:ascii="Times New Roman" w:hAnsi="Times New Roman"/>
        </w:rPr>
        <w:t xml:space="preserve">   </w:t>
      </w:r>
    </w:p>
    <w:p w:rsidR="003A49A7" w:rsidRPr="003A49A7" w:rsidRDefault="003A49A7" w:rsidP="003A49A7">
      <w:pPr>
        <w:jc w:val="both"/>
        <w:rPr>
          <w:rFonts w:ascii="Times New Roman" w:hAnsi="Times New Roman"/>
        </w:rPr>
      </w:pPr>
    </w:p>
    <w:p w:rsidR="003A49A7" w:rsidRPr="003A49A7" w:rsidRDefault="003A49A7" w:rsidP="003A49A7">
      <w:pPr>
        <w:jc w:val="both"/>
        <w:rPr>
          <w:rFonts w:ascii="Times New Roman" w:hAnsi="Times New Roman"/>
        </w:rPr>
      </w:pPr>
      <w:r w:rsidRPr="003A49A7">
        <w:rPr>
          <w:rFonts w:ascii="Times New Roman" w:hAnsi="Times New Roman"/>
        </w:rPr>
        <w:t xml:space="preserve">V kontexte dlhodobého časového horizontu sú v stratégii vytýčené očakávané prioritné oblasti, ktoré sú pokračovaním a rozšírením oblastí pre krátkodobý horizont. Ide </w:t>
      </w:r>
      <w:r>
        <w:rPr>
          <w:rFonts w:ascii="Times New Roman" w:hAnsi="Times New Roman"/>
        </w:rPr>
        <w:t xml:space="preserve">o ambiciózne ciele pre oblasti </w:t>
      </w:r>
      <w:r w:rsidRPr="003A49A7">
        <w:rPr>
          <w:rFonts w:ascii="Times New Roman" w:hAnsi="Times New Roman"/>
        </w:rPr>
        <w:t>Inovačné digitálne a </w:t>
      </w:r>
      <w:r w:rsidR="008A679F">
        <w:rPr>
          <w:rFonts w:ascii="Times New Roman" w:hAnsi="Times New Roman"/>
        </w:rPr>
        <w:t>D</w:t>
      </w:r>
      <w:r w:rsidRPr="003A49A7">
        <w:rPr>
          <w:rFonts w:ascii="Times New Roman" w:hAnsi="Times New Roman"/>
        </w:rPr>
        <w:t>átové hospodárstvo</w:t>
      </w:r>
      <w:r>
        <w:rPr>
          <w:rFonts w:ascii="Times New Roman" w:hAnsi="Times New Roman"/>
        </w:rPr>
        <w:t xml:space="preserve">, </w:t>
      </w:r>
      <w:r w:rsidRPr="003A49A7">
        <w:rPr>
          <w:rFonts w:ascii="Times New Roman" w:hAnsi="Times New Roman"/>
        </w:rPr>
        <w:t>Vzdelaná, zdravá a bezpečná spoločnosť</w:t>
      </w:r>
      <w:r>
        <w:rPr>
          <w:rFonts w:ascii="Times New Roman" w:hAnsi="Times New Roman"/>
        </w:rPr>
        <w:t xml:space="preserve">, </w:t>
      </w:r>
      <w:r w:rsidRPr="003A49A7">
        <w:rPr>
          <w:rFonts w:ascii="Times New Roman" w:hAnsi="Times New Roman"/>
        </w:rPr>
        <w:t>Moderná a efektívna verejná správa</w:t>
      </w:r>
      <w:r>
        <w:rPr>
          <w:rFonts w:ascii="Times New Roman" w:hAnsi="Times New Roman"/>
        </w:rPr>
        <w:t xml:space="preserve">, </w:t>
      </w:r>
      <w:r w:rsidRPr="003A49A7">
        <w:rPr>
          <w:rFonts w:ascii="Times New Roman" w:hAnsi="Times New Roman"/>
        </w:rPr>
        <w:t>Inteligentný rozvoj územia</w:t>
      </w:r>
      <w:r>
        <w:rPr>
          <w:rFonts w:ascii="Times New Roman" w:hAnsi="Times New Roman"/>
        </w:rPr>
        <w:t xml:space="preserve"> a </w:t>
      </w:r>
      <w:r w:rsidRPr="003A49A7">
        <w:rPr>
          <w:rFonts w:ascii="Times New Roman" w:hAnsi="Times New Roman"/>
        </w:rPr>
        <w:t xml:space="preserve">Kvalitná veda, </w:t>
      </w:r>
      <w:r w:rsidR="008A679F">
        <w:rPr>
          <w:rFonts w:ascii="Times New Roman" w:hAnsi="Times New Roman"/>
        </w:rPr>
        <w:t>V</w:t>
      </w:r>
      <w:r w:rsidRPr="003A49A7">
        <w:rPr>
          <w:rFonts w:ascii="Times New Roman" w:hAnsi="Times New Roman"/>
        </w:rPr>
        <w:t>ýskum a inovácie svetovej úrovne.</w:t>
      </w:r>
      <w:r w:rsidR="008A679F">
        <w:rPr>
          <w:rFonts w:ascii="Times New Roman" w:hAnsi="Times New Roman"/>
        </w:rPr>
        <w:t xml:space="preserve">   </w:t>
      </w:r>
    </w:p>
    <w:p w:rsidR="003A49A7" w:rsidRPr="003A49A7" w:rsidRDefault="003A49A7" w:rsidP="003A49A7">
      <w:pPr>
        <w:jc w:val="both"/>
        <w:rPr>
          <w:rFonts w:ascii="Times New Roman" w:hAnsi="Times New Roman"/>
        </w:rPr>
      </w:pPr>
    </w:p>
    <w:p w:rsidR="003A49A7" w:rsidRPr="003A49A7" w:rsidRDefault="003A49A7" w:rsidP="003A49A7">
      <w:pPr>
        <w:jc w:val="both"/>
        <w:rPr>
          <w:rFonts w:ascii="Times New Roman" w:hAnsi="Times New Roman"/>
        </w:rPr>
      </w:pPr>
      <w:r w:rsidRPr="003A49A7">
        <w:rPr>
          <w:rFonts w:ascii="Times New Roman" w:hAnsi="Times New Roman"/>
        </w:rPr>
        <w:lastRenderedPageBreak/>
        <w:t xml:space="preserve">Stratégia nadväzuje na tvorbu nového viacročného finančného rámca EÚ na roky 2021-2027, vrátane nástrojov kohéznej politiky, ako aj priamo riadených programov, kde dostáva práve potreba rozvoja digitálnej ekonomiky osobitnú pozornosť. </w:t>
      </w:r>
      <w:r>
        <w:rPr>
          <w:rFonts w:ascii="Times New Roman" w:hAnsi="Times New Roman"/>
        </w:rPr>
        <w:t xml:space="preserve"> </w:t>
      </w:r>
    </w:p>
    <w:p w:rsidR="003A49A7" w:rsidRPr="003A49A7" w:rsidRDefault="003A49A7" w:rsidP="003A49A7">
      <w:pPr>
        <w:jc w:val="both"/>
        <w:rPr>
          <w:rFonts w:ascii="Times New Roman" w:hAnsi="Times New Roman"/>
        </w:rPr>
      </w:pPr>
    </w:p>
    <w:p w:rsidR="003A49A7" w:rsidRPr="003A49A7" w:rsidRDefault="003A49A7" w:rsidP="003A49A7">
      <w:pPr>
        <w:jc w:val="both"/>
        <w:rPr>
          <w:rFonts w:ascii="Times New Roman" w:eastAsiaTheme="minorEastAsia" w:hAnsi="Times New Roman"/>
        </w:rPr>
      </w:pPr>
      <w:r w:rsidRPr="003A49A7">
        <w:rPr>
          <w:rFonts w:ascii="Times New Roman" w:eastAsiaTheme="minorEastAsia" w:hAnsi="Times New Roman"/>
        </w:rPr>
        <w:t>Predkladaný materiál je nelegislatívnym, rámcovým strategickým dokumentom. Predložený materiál obsahuje doložku vybraných vplyvov a rámcovú analýzu vplyvov na podnikateľské prostredie, informatizáciu spoločnosti, služby verejnej správy pre občana a sociálne vplyvy. Všetky analyzované výsledné vplyvy sú pozitívne. Materiál nemá vplyv na rozpočet verejnej správy</w:t>
      </w:r>
      <w:r>
        <w:rPr>
          <w:rFonts w:ascii="Times New Roman" w:eastAsiaTheme="minorEastAsia" w:hAnsi="Times New Roman"/>
        </w:rPr>
        <w:t>.</w:t>
      </w:r>
    </w:p>
    <w:p w:rsidR="00D3279D" w:rsidRDefault="00D3279D" w:rsidP="00734A8B">
      <w:pPr>
        <w:pStyle w:val="Normlnweb"/>
        <w:spacing w:before="0" w:beforeAutospacing="0" w:after="0" w:afterAutospacing="0"/>
        <w:jc w:val="both"/>
        <w:rPr>
          <w:b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</w:t>
      </w:r>
      <w:r w:rsidR="00E9454D">
        <w:rPr>
          <w:rFonts w:ascii="Times New Roman" w:hAnsi="Times New Roman"/>
          <w:b/>
          <w:szCs w:val="24"/>
        </w:rPr>
        <w:t> </w:t>
      </w:r>
      <w:r w:rsidRPr="00E216D2">
        <w:rPr>
          <w:rFonts w:ascii="Times New Roman" w:hAnsi="Times New Roman"/>
          <w:b/>
          <w:szCs w:val="24"/>
        </w:rPr>
        <w:t>návrhu: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  <w:r w:rsidRPr="003A49A7">
        <w:rPr>
          <w:rFonts w:ascii="Times New Roman" w:hAnsi="Times New Roman"/>
          <w:szCs w:val="24"/>
        </w:rPr>
        <w:t xml:space="preserve">ZMOS k predloženému </w:t>
      </w:r>
      <w:r w:rsidR="00E9454D" w:rsidRPr="003A49A7">
        <w:rPr>
          <w:rFonts w:ascii="Times New Roman" w:hAnsi="Times New Roman"/>
          <w:szCs w:val="24"/>
        </w:rPr>
        <w:t xml:space="preserve">materiálu </w:t>
      </w:r>
      <w:r w:rsidRPr="003A49A7">
        <w:rPr>
          <w:rFonts w:ascii="Times New Roman" w:hAnsi="Times New Roman"/>
          <w:szCs w:val="24"/>
        </w:rPr>
        <w:t xml:space="preserve">neuplatňuje </w:t>
      </w:r>
      <w:r w:rsidR="00E9454D" w:rsidRPr="003A49A7">
        <w:rPr>
          <w:rFonts w:ascii="Times New Roman" w:hAnsi="Times New Roman"/>
          <w:szCs w:val="24"/>
        </w:rPr>
        <w:t xml:space="preserve">žiadne </w:t>
      </w:r>
      <w:r w:rsidR="003A49A7">
        <w:rPr>
          <w:rFonts w:ascii="Times New Roman" w:hAnsi="Times New Roman"/>
          <w:szCs w:val="24"/>
        </w:rPr>
        <w:t xml:space="preserve">zásadné </w:t>
      </w:r>
      <w:r w:rsidRPr="003A49A7">
        <w:rPr>
          <w:rFonts w:ascii="Times New Roman" w:hAnsi="Times New Roman"/>
          <w:szCs w:val="24"/>
        </w:rPr>
        <w:t>pripomienky.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3A49A7">
        <w:rPr>
          <w:rFonts w:ascii="Times New Roman" w:hAnsi="Times New Roman"/>
          <w:szCs w:val="24"/>
        </w:rPr>
        <w:t>ZMOS navrhuje, aby H</w:t>
      </w:r>
      <w:r w:rsidR="00E9454D" w:rsidRPr="003A49A7">
        <w:rPr>
          <w:rFonts w:ascii="Times New Roman" w:hAnsi="Times New Roman"/>
          <w:szCs w:val="24"/>
        </w:rPr>
        <w:t xml:space="preserve">ospodárska a sociálna rada </w:t>
      </w:r>
      <w:r w:rsidRPr="003A49A7">
        <w:rPr>
          <w:rFonts w:ascii="Times New Roman" w:hAnsi="Times New Roman"/>
          <w:szCs w:val="24"/>
        </w:rPr>
        <w:t xml:space="preserve">SR </w:t>
      </w:r>
      <w:r w:rsidR="00E9454D" w:rsidRPr="003A49A7">
        <w:rPr>
          <w:rFonts w:ascii="Times New Roman" w:hAnsi="Times New Roman"/>
          <w:szCs w:val="24"/>
        </w:rPr>
        <w:t>predloženú stratégiu vzala na vedomie</w:t>
      </w:r>
      <w:r w:rsidRPr="003A49A7">
        <w:rPr>
          <w:rFonts w:ascii="Times New Roman" w:hAnsi="Times New Roman"/>
          <w:szCs w:val="24"/>
        </w:rPr>
        <w:t>.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3A49A7" w:rsidRDefault="003A49A7" w:rsidP="00734A8B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9F5B50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29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4BF6"/>
    <w:multiLevelType w:val="hybridMultilevel"/>
    <w:tmpl w:val="711E28F2"/>
    <w:lvl w:ilvl="0" w:tplc="5860DC24">
      <w:start w:val="4"/>
      <w:numFmt w:val="bullet"/>
      <w:pStyle w:val="Odsek1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1598D"/>
    <w:multiLevelType w:val="hybridMultilevel"/>
    <w:tmpl w:val="842893FE"/>
    <w:lvl w:ilvl="0" w:tplc="E9003948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94659"/>
    <w:multiLevelType w:val="hybridMultilevel"/>
    <w:tmpl w:val="FC26ED06"/>
    <w:lvl w:ilvl="0" w:tplc="E9003948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4894"/>
    <w:rsid w:val="00255DEC"/>
    <w:rsid w:val="00261A0C"/>
    <w:rsid w:val="002702AC"/>
    <w:rsid w:val="00272B92"/>
    <w:rsid w:val="00274B7A"/>
    <w:rsid w:val="00281669"/>
    <w:rsid w:val="00281CFA"/>
    <w:rsid w:val="00286C11"/>
    <w:rsid w:val="0029268A"/>
    <w:rsid w:val="00292986"/>
    <w:rsid w:val="0029631F"/>
    <w:rsid w:val="00297A83"/>
    <w:rsid w:val="002A206D"/>
    <w:rsid w:val="002A52A4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955B9"/>
    <w:rsid w:val="003A463E"/>
    <w:rsid w:val="003A49A7"/>
    <w:rsid w:val="003B1128"/>
    <w:rsid w:val="003C0393"/>
    <w:rsid w:val="003D7760"/>
    <w:rsid w:val="003E3860"/>
    <w:rsid w:val="003E7A95"/>
    <w:rsid w:val="003F073D"/>
    <w:rsid w:val="00407538"/>
    <w:rsid w:val="004157EA"/>
    <w:rsid w:val="004202C4"/>
    <w:rsid w:val="0043120B"/>
    <w:rsid w:val="004529FF"/>
    <w:rsid w:val="00455C9B"/>
    <w:rsid w:val="00461904"/>
    <w:rsid w:val="00464608"/>
    <w:rsid w:val="00471C80"/>
    <w:rsid w:val="00494A03"/>
    <w:rsid w:val="004A4AE4"/>
    <w:rsid w:val="004B14E7"/>
    <w:rsid w:val="004B25D1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47D2"/>
    <w:rsid w:val="006137EF"/>
    <w:rsid w:val="006612FD"/>
    <w:rsid w:val="00662AF9"/>
    <w:rsid w:val="00674584"/>
    <w:rsid w:val="00682379"/>
    <w:rsid w:val="00690C51"/>
    <w:rsid w:val="00692649"/>
    <w:rsid w:val="006A3901"/>
    <w:rsid w:val="006A4019"/>
    <w:rsid w:val="006B1022"/>
    <w:rsid w:val="006D64F4"/>
    <w:rsid w:val="006E053E"/>
    <w:rsid w:val="006F16A2"/>
    <w:rsid w:val="00701DE2"/>
    <w:rsid w:val="00724580"/>
    <w:rsid w:val="007278DE"/>
    <w:rsid w:val="00734A8B"/>
    <w:rsid w:val="00772AF3"/>
    <w:rsid w:val="0077312A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A679F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52671"/>
    <w:rsid w:val="00967D4F"/>
    <w:rsid w:val="009A2C5F"/>
    <w:rsid w:val="009B1258"/>
    <w:rsid w:val="009C56F1"/>
    <w:rsid w:val="009D3096"/>
    <w:rsid w:val="009E5240"/>
    <w:rsid w:val="009F2DAA"/>
    <w:rsid w:val="009F54EC"/>
    <w:rsid w:val="009F561E"/>
    <w:rsid w:val="009F5B50"/>
    <w:rsid w:val="00A02374"/>
    <w:rsid w:val="00A04D00"/>
    <w:rsid w:val="00A12002"/>
    <w:rsid w:val="00A23157"/>
    <w:rsid w:val="00A31B18"/>
    <w:rsid w:val="00A413B4"/>
    <w:rsid w:val="00A53D06"/>
    <w:rsid w:val="00A965C6"/>
    <w:rsid w:val="00AA3CCE"/>
    <w:rsid w:val="00AA797C"/>
    <w:rsid w:val="00AD1146"/>
    <w:rsid w:val="00AF6292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6B9C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97318"/>
    <w:rsid w:val="00DB0E9A"/>
    <w:rsid w:val="00DD0B1E"/>
    <w:rsid w:val="00DD1495"/>
    <w:rsid w:val="00DD526D"/>
    <w:rsid w:val="00DF379E"/>
    <w:rsid w:val="00E12DD0"/>
    <w:rsid w:val="00E4507B"/>
    <w:rsid w:val="00E469B1"/>
    <w:rsid w:val="00E5781E"/>
    <w:rsid w:val="00E65E28"/>
    <w:rsid w:val="00E7762D"/>
    <w:rsid w:val="00E908E2"/>
    <w:rsid w:val="00E9454D"/>
    <w:rsid w:val="00EA0457"/>
    <w:rsid w:val="00EA0D48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B68CA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sek1">
    <w:name w:val="Odsek 1"/>
    <w:basedOn w:val="Odstavecseseznamem"/>
    <w:link w:val="Odsek1Char"/>
    <w:qFormat/>
    <w:rsid w:val="003A49A7"/>
    <w:pPr>
      <w:numPr>
        <w:numId w:val="5"/>
      </w:numPr>
      <w:spacing w:before="40" w:after="120"/>
      <w:contextualSpacing w:val="0"/>
      <w:jc w:val="both"/>
    </w:pPr>
    <w:rPr>
      <w:iCs/>
      <w:sz w:val="22"/>
      <w:shd w:val="clear" w:color="auto" w:fill="FFFFFF"/>
    </w:rPr>
  </w:style>
  <w:style w:type="character" w:customStyle="1" w:styleId="Odsek1Char">
    <w:name w:val="Odsek 1 Char"/>
    <w:basedOn w:val="Standardnpsmoodstavce"/>
    <w:link w:val="Odsek1"/>
    <w:rsid w:val="003A49A7"/>
    <w:rPr>
      <w:rFonts w:ascii="Times New Roman" w:eastAsia="Times New Roman" w:hAnsi="Times New Roman" w:cs="Times New Roman"/>
      <w:iCs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Kollarčíková</cp:lastModifiedBy>
  <cp:revision>27</cp:revision>
  <dcterms:created xsi:type="dcterms:W3CDTF">2019-04-04T06:52:00Z</dcterms:created>
  <dcterms:modified xsi:type="dcterms:W3CDTF">2019-04-12T09:09:00Z</dcterms:modified>
</cp:coreProperties>
</file>