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15" w:rsidRDefault="008A5515" w:rsidP="008A5515">
      <w:pPr>
        <w:spacing w:before="100" w:beforeAutospacing="1" w:after="100" w:afterAutospacing="1" w:line="276" w:lineRule="auto"/>
        <w:jc w:val="center"/>
        <w:rPr>
          <w:rFonts w:ascii="Times New Roman" w:hAnsi="Times New Roman" w:cs="Times New Roman"/>
          <w:b/>
          <w:sz w:val="24"/>
          <w:szCs w:val="24"/>
        </w:rPr>
      </w:pPr>
      <w:r w:rsidRPr="0088003E">
        <w:rPr>
          <w:rFonts w:ascii="Times New Roman" w:hAnsi="Times New Roman" w:cs="Times New Roman"/>
          <w:b/>
          <w:sz w:val="24"/>
          <w:szCs w:val="24"/>
        </w:rPr>
        <w:t>TÉZY OPATRENIA ŠTATISTICKÉHO ÚRADU SLOVENSKEJ REPUBLKIKY</w:t>
      </w:r>
    </w:p>
    <w:p w:rsidR="008A5515" w:rsidRPr="0088003E" w:rsidRDefault="008A5515" w:rsidP="008A5515">
      <w:pPr>
        <w:spacing w:before="100" w:beforeAutospacing="1" w:after="100" w:afterAutospacing="1" w:line="276" w:lineRule="auto"/>
        <w:jc w:val="center"/>
        <w:rPr>
          <w:rFonts w:ascii="Times New Roman" w:hAnsi="Times New Roman" w:cs="Times New Roman"/>
          <w:b/>
          <w:sz w:val="24"/>
          <w:szCs w:val="24"/>
        </w:rPr>
      </w:pPr>
      <w:r w:rsidRPr="0088003E">
        <w:rPr>
          <w:rFonts w:ascii="Times New Roman" w:hAnsi="Times New Roman" w:cs="Times New Roman"/>
          <w:b/>
          <w:sz w:val="24"/>
          <w:szCs w:val="24"/>
        </w:rPr>
        <w:t xml:space="preserve">podľa § </w:t>
      </w:r>
      <w:r>
        <w:rPr>
          <w:rFonts w:ascii="Times New Roman" w:hAnsi="Times New Roman" w:cs="Times New Roman"/>
          <w:b/>
          <w:sz w:val="24"/>
          <w:szCs w:val="24"/>
        </w:rPr>
        <w:t>16</w:t>
      </w:r>
      <w:r w:rsidRPr="0088003E">
        <w:rPr>
          <w:rFonts w:ascii="Times New Roman" w:hAnsi="Times New Roman" w:cs="Times New Roman"/>
          <w:b/>
          <w:sz w:val="24"/>
          <w:szCs w:val="24"/>
        </w:rPr>
        <w:t xml:space="preserve"> ods. </w:t>
      </w:r>
      <w:r>
        <w:rPr>
          <w:rFonts w:ascii="Times New Roman" w:hAnsi="Times New Roman" w:cs="Times New Roman"/>
          <w:b/>
          <w:sz w:val="24"/>
          <w:szCs w:val="24"/>
        </w:rPr>
        <w:t>5</w:t>
      </w:r>
      <w:r w:rsidRPr="0088003E">
        <w:rPr>
          <w:rFonts w:ascii="Times New Roman" w:hAnsi="Times New Roman" w:cs="Times New Roman"/>
          <w:b/>
          <w:sz w:val="24"/>
          <w:szCs w:val="24"/>
        </w:rPr>
        <w:t xml:space="preserve"> návrhu zákona o sčítaní obyvateľov, domov a bytov v roku 2021 a o zmene a doplnení niektorý</w:t>
      </w:r>
      <w:r>
        <w:rPr>
          <w:rFonts w:ascii="Times New Roman" w:hAnsi="Times New Roman" w:cs="Times New Roman"/>
          <w:b/>
          <w:sz w:val="24"/>
          <w:szCs w:val="24"/>
        </w:rPr>
        <w:t>c</w:t>
      </w:r>
      <w:r w:rsidRPr="0088003E">
        <w:rPr>
          <w:rFonts w:ascii="Times New Roman" w:hAnsi="Times New Roman" w:cs="Times New Roman"/>
          <w:b/>
          <w:sz w:val="24"/>
          <w:szCs w:val="24"/>
        </w:rPr>
        <w:t>h zákonov</w:t>
      </w:r>
    </w:p>
    <w:p w:rsidR="008A5515" w:rsidRDefault="008A5515" w:rsidP="008A5515">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Názov a úvodná veta opatrenia:</w:t>
      </w:r>
    </w:p>
    <w:p w:rsidR="008A5515" w:rsidRPr="0096714F" w:rsidRDefault="008A5515" w:rsidP="0096714F">
      <w:pPr>
        <w:spacing w:after="120" w:line="276" w:lineRule="auto"/>
        <w:jc w:val="center"/>
        <w:rPr>
          <w:rFonts w:ascii="Times New Roman" w:hAnsi="Times New Roman" w:cs="Times New Roman"/>
          <w:sz w:val="24"/>
          <w:szCs w:val="24"/>
        </w:rPr>
      </w:pPr>
      <w:r w:rsidRPr="0096714F">
        <w:rPr>
          <w:rFonts w:ascii="Times New Roman" w:hAnsi="Times New Roman" w:cs="Times New Roman"/>
          <w:sz w:val="24"/>
          <w:szCs w:val="24"/>
        </w:rPr>
        <w:t>OPATRENIE</w:t>
      </w:r>
    </w:p>
    <w:p w:rsidR="008A5515" w:rsidRPr="0096714F" w:rsidRDefault="008A5515" w:rsidP="0096714F">
      <w:pPr>
        <w:spacing w:after="120" w:line="276" w:lineRule="auto"/>
        <w:jc w:val="center"/>
        <w:rPr>
          <w:rFonts w:ascii="Times New Roman" w:hAnsi="Times New Roman" w:cs="Times New Roman"/>
          <w:sz w:val="24"/>
          <w:szCs w:val="24"/>
        </w:rPr>
      </w:pPr>
      <w:r w:rsidRPr="0096714F">
        <w:rPr>
          <w:rFonts w:ascii="Times New Roman" w:hAnsi="Times New Roman" w:cs="Times New Roman"/>
          <w:sz w:val="24"/>
          <w:szCs w:val="24"/>
        </w:rPr>
        <w:t>Štatistického úradu Slovenskej republiky</w:t>
      </w:r>
    </w:p>
    <w:p w:rsidR="008A5515" w:rsidRPr="0096714F" w:rsidRDefault="008A5515" w:rsidP="0096714F">
      <w:pPr>
        <w:spacing w:after="120" w:line="276" w:lineRule="auto"/>
        <w:jc w:val="center"/>
        <w:rPr>
          <w:rFonts w:ascii="Times New Roman" w:hAnsi="Times New Roman" w:cs="Times New Roman"/>
          <w:sz w:val="24"/>
          <w:szCs w:val="24"/>
        </w:rPr>
      </w:pPr>
      <w:r w:rsidRPr="0096714F">
        <w:rPr>
          <w:rFonts w:ascii="Times New Roman" w:hAnsi="Times New Roman" w:cs="Times New Roman"/>
          <w:sz w:val="24"/>
          <w:szCs w:val="24"/>
        </w:rPr>
        <w:t>z ...20</w:t>
      </w:r>
      <w:r w:rsidR="00265080">
        <w:rPr>
          <w:rFonts w:ascii="Times New Roman" w:hAnsi="Times New Roman" w:cs="Times New Roman"/>
          <w:sz w:val="24"/>
          <w:szCs w:val="24"/>
        </w:rPr>
        <w:t>20</w:t>
      </w:r>
      <w:bookmarkStart w:id="0" w:name="_GoBack"/>
      <w:bookmarkEnd w:id="0"/>
      <w:r w:rsidRPr="0096714F">
        <w:rPr>
          <w:rFonts w:ascii="Times New Roman" w:hAnsi="Times New Roman" w:cs="Times New Roman"/>
          <w:sz w:val="24"/>
          <w:szCs w:val="24"/>
        </w:rPr>
        <w:t>,</w:t>
      </w:r>
    </w:p>
    <w:p w:rsidR="00EF6969" w:rsidRPr="0096714F" w:rsidRDefault="00D337FD" w:rsidP="0096714F">
      <w:pPr>
        <w:spacing w:after="360" w:line="276" w:lineRule="auto"/>
        <w:jc w:val="center"/>
        <w:rPr>
          <w:rFonts w:ascii="Times New Roman" w:hAnsi="Times New Roman" w:cs="Times New Roman"/>
          <w:sz w:val="24"/>
          <w:szCs w:val="24"/>
        </w:rPr>
      </w:pPr>
      <w:r w:rsidRPr="0096714F">
        <w:rPr>
          <w:rFonts w:ascii="Times New Roman" w:hAnsi="Times New Roman" w:cs="Times New Roman"/>
          <w:sz w:val="24"/>
          <w:szCs w:val="24"/>
        </w:rPr>
        <w:t>o určení</w:t>
      </w:r>
      <w:r w:rsidR="00B16196" w:rsidRPr="0096714F">
        <w:rPr>
          <w:rFonts w:ascii="Times New Roman" w:hAnsi="Times New Roman" w:cs="Times New Roman"/>
          <w:sz w:val="24"/>
          <w:szCs w:val="24"/>
        </w:rPr>
        <w:t xml:space="preserve"> odmeny </w:t>
      </w:r>
      <w:r w:rsidRPr="0096714F">
        <w:rPr>
          <w:rFonts w:ascii="Times New Roman" w:hAnsi="Times New Roman" w:cs="Times New Roman"/>
          <w:sz w:val="24"/>
          <w:szCs w:val="24"/>
        </w:rPr>
        <w:t xml:space="preserve">fyzickej osobe, ktorá nevykonáva činnosť </w:t>
      </w:r>
      <w:r w:rsidR="00C75319" w:rsidRPr="0096714F">
        <w:rPr>
          <w:rFonts w:ascii="Times New Roman" w:hAnsi="Times New Roman" w:cs="Times New Roman"/>
          <w:sz w:val="24"/>
          <w:szCs w:val="24"/>
        </w:rPr>
        <w:t xml:space="preserve">asistenta </w:t>
      </w:r>
      <w:r w:rsidRPr="0096714F">
        <w:rPr>
          <w:rFonts w:ascii="Times New Roman" w:hAnsi="Times New Roman" w:cs="Times New Roman"/>
          <w:sz w:val="24"/>
          <w:szCs w:val="24"/>
        </w:rPr>
        <w:t>sčítania v pracovnom pomere</w:t>
      </w:r>
    </w:p>
    <w:p w:rsidR="00EF6969" w:rsidRPr="0096714F" w:rsidRDefault="00EF6969" w:rsidP="0096714F">
      <w:pPr>
        <w:spacing w:before="120" w:after="240" w:line="276" w:lineRule="auto"/>
        <w:jc w:val="both"/>
        <w:rPr>
          <w:rFonts w:ascii="Times New Roman" w:hAnsi="Times New Roman" w:cs="Times New Roman"/>
          <w:sz w:val="24"/>
          <w:szCs w:val="24"/>
        </w:rPr>
      </w:pPr>
      <w:r w:rsidRPr="0096714F">
        <w:rPr>
          <w:rFonts w:ascii="Times New Roman" w:hAnsi="Times New Roman" w:cs="Times New Roman"/>
          <w:sz w:val="24"/>
          <w:szCs w:val="24"/>
        </w:rPr>
        <w:t xml:space="preserve">Štatistický úrad Slovenskej republiky podľa </w:t>
      </w:r>
      <w:r w:rsidR="008A5515" w:rsidRPr="0096714F">
        <w:rPr>
          <w:rFonts w:ascii="Times New Roman" w:hAnsi="Times New Roman" w:cs="Times New Roman"/>
          <w:sz w:val="24"/>
          <w:szCs w:val="24"/>
        </w:rPr>
        <w:t>§ 16 ods. 5</w:t>
      </w:r>
      <w:r w:rsidR="00C75319" w:rsidRPr="0096714F">
        <w:rPr>
          <w:rFonts w:ascii="Times New Roman" w:hAnsi="Times New Roman" w:cs="Times New Roman"/>
          <w:sz w:val="24"/>
          <w:szCs w:val="24"/>
        </w:rPr>
        <w:t xml:space="preserve"> </w:t>
      </w:r>
      <w:r w:rsidRPr="0096714F">
        <w:rPr>
          <w:rFonts w:ascii="Times New Roman" w:hAnsi="Times New Roman" w:cs="Times New Roman"/>
          <w:sz w:val="24"/>
          <w:szCs w:val="24"/>
        </w:rPr>
        <w:t>zákona č. .../2019 Z. z. o sčítaní obyvateľov, domov a bytov v roku 2021 a o zmene a doplnení niektorých zákonov (ďalej len „zákon“) ustanovuje:</w:t>
      </w:r>
    </w:p>
    <w:p w:rsidR="008A5515" w:rsidRPr="0096714F" w:rsidRDefault="00EF6969" w:rsidP="0096714F">
      <w:pPr>
        <w:shd w:val="clear" w:color="auto" w:fill="FFFFFF"/>
        <w:spacing w:before="120" w:after="120" w:line="276" w:lineRule="auto"/>
        <w:jc w:val="both"/>
        <w:rPr>
          <w:rFonts w:ascii="Times New Roman" w:hAnsi="Times New Roman" w:cs="Times New Roman"/>
          <w:sz w:val="24"/>
          <w:szCs w:val="24"/>
        </w:rPr>
      </w:pPr>
      <w:r w:rsidRPr="0096714F">
        <w:rPr>
          <w:rFonts w:ascii="Times New Roman" w:hAnsi="Times New Roman" w:cs="Times New Roman"/>
          <w:sz w:val="24"/>
          <w:szCs w:val="24"/>
        </w:rPr>
        <w:t>Predmet</w:t>
      </w:r>
      <w:r w:rsidR="008A5515" w:rsidRPr="0096714F">
        <w:rPr>
          <w:rFonts w:ascii="Times New Roman" w:hAnsi="Times New Roman" w:cs="Times New Roman"/>
          <w:sz w:val="24"/>
          <w:szCs w:val="24"/>
        </w:rPr>
        <w:t xml:space="preserve"> a obsah opatrenia:</w:t>
      </w:r>
    </w:p>
    <w:p w:rsidR="00C75319" w:rsidRPr="0096714F" w:rsidRDefault="008A5515" w:rsidP="0096714F">
      <w:pPr>
        <w:shd w:val="clear" w:color="auto" w:fill="FFFFFF"/>
        <w:spacing w:before="120" w:after="120" w:line="276" w:lineRule="auto"/>
        <w:jc w:val="both"/>
        <w:rPr>
          <w:rFonts w:ascii="Times New Roman" w:hAnsi="Times New Roman" w:cs="Times New Roman"/>
          <w:sz w:val="24"/>
          <w:szCs w:val="24"/>
        </w:rPr>
      </w:pPr>
      <w:r w:rsidRPr="0096714F">
        <w:rPr>
          <w:rFonts w:ascii="Times New Roman" w:hAnsi="Times New Roman" w:cs="Times New Roman"/>
          <w:sz w:val="24"/>
          <w:szCs w:val="24"/>
        </w:rPr>
        <w:t>Predmetom</w:t>
      </w:r>
      <w:r w:rsidR="00EF6969" w:rsidRPr="0096714F">
        <w:rPr>
          <w:rFonts w:ascii="Times New Roman" w:hAnsi="Times New Roman" w:cs="Times New Roman"/>
          <w:sz w:val="24"/>
          <w:szCs w:val="24"/>
        </w:rPr>
        <w:t xml:space="preserve"> opatrenia je vymedzenie podrobností</w:t>
      </w:r>
      <w:r w:rsidR="00EF6969" w:rsidRPr="0096714F">
        <w:rPr>
          <w:rFonts w:ascii="Times New Roman" w:hAnsi="Times New Roman"/>
          <w:sz w:val="24"/>
        </w:rPr>
        <w:t xml:space="preserve"> </w:t>
      </w:r>
      <w:r w:rsidR="00C75319" w:rsidRPr="0096714F">
        <w:rPr>
          <w:rFonts w:ascii="Times New Roman" w:hAnsi="Times New Roman"/>
          <w:sz w:val="24"/>
        </w:rPr>
        <w:t>o </w:t>
      </w:r>
      <w:r w:rsidR="00C75319" w:rsidRPr="0096714F">
        <w:rPr>
          <w:rFonts w:ascii="Times New Roman" w:hAnsi="Times New Roman" w:cs="Times New Roman"/>
          <w:sz w:val="24"/>
          <w:szCs w:val="24"/>
        </w:rPr>
        <w:t xml:space="preserve">spôsobe určenia odmeny osobám, ktoré vykonávajú úlohy asistenta </w:t>
      </w:r>
      <w:r w:rsidR="00D337FD" w:rsidRPr="0096714F">
        <w:rPr>
          <w:rFonts w:ascii="Times New Roman" w:hAnsi="Times New Roman" w:cs="Times New Roman"/>
          <w:sz w:val="24"/>
          <w:szCs w:val="24"/>
        </w:rPr>
        <w:t xml:space="preserve">sčítania </w:t>
      </w:r>
      <w:r w:rsidR="00C75319" w:rsidRPr="0096714F">
        <w:rPr>
          <w:rFonts w:ascii="Times New Roman" w:hAnsi="Times New Roman" w:cs="Times New Roman"/>
          <w:sz w:val="24"/>
          <w:szCs w:val="24"/>
        </w:rPr>
        <w:t>a nie sú v pracovnom pomere s</w:t>
      </w:r>
      <w:r w:rsidR="00D337FD" w:rsidRPr="0096714F">
        <w:rPr>
          <w:rFonts w:ascii="Times New Roman" w:hAnsi="Times New Roman" w:cs="Times New Roman"/>
          <w:sz w:val="24"/>
          <w:szCs w:val="24"/>
        </w:rPr>
        <w:t> </w:t>
      </w:r>
      <w:r w:rsidR="00C75319" w:rsidRPr="0096714F">
        <w:rPr>
          <w:rFonts w:ascii="Times New Roman" w:hAnsi="Times New Roman" w:cs="Times New Roman"/>
          <w:sz w:val="24"/>
          <w:szCs w:val="24"/>
        </w:rPr>
        <w:t>obcou</w:t>
      </w:r>
      <w:r w:rsidR="00D337FD" w:rsidRPr="0096714F">
        <w:rPr>
          <w:rFonts w:ascii="Times New Roman" w:hAnsi="Times New Roman" w:cs="Times New Roman"/>
          <w:sz w:val="24"/>
          <w:szCs w:val="24"/>
        </w:rPr>
        <w:t>, podnikom poskytujúcim univerzálnu poštovú službu alebo so zariadením podľa § 3 písm. j) zákona</w:t>
      </w:r>
      <w:r w:rsidR="00C75319" w:rsidRPr="0096714F">
        <w:rPr>
          <w:rFonts w:ascii="Times New Roman" w:hAnsi="Times New Roman" w:cs="Times New Roman"/>
          <w:sz w:val="24"/>
          <w:szCs w:val="24"/>
        </w:rPr>
        <w:t>.</w:t>
      </w:r>
    </w:p>
    <w:p w:rsidR="00C75319" w:rsidRDefault="009B2706" w:rsidP="0096714F">
      <w:pPr>
        <w:shd w:val="clear" w:color="auto" w:fill="FFFFFF"/>
        <w:spacing w:before="120" w:after="120" w:line="276" w:lineRule="auto"/>
        <w:jc w:val="both"/>
        <w:rPr>
          <w:rFonts w:ascii="Times New Roman" w:eastAsia="Times New Roman" w:hAnsi="Times New Roman" w:cs="Times New Roman"/>
          <w:sz w:val="24"/>
          <w:szCs w:val="24"/>
          <w:lang w:eastAsia="sk-SK"/>
        </w:rPr>
      </w:pPr>
      <w:r w:rsidRPr="009B2706">
        <w:rPr>
          <w:rFonts w:ascii="Times New Roman" w:eastAsia="Times New Roman" w:hAnsi="Times New Roman" w:cs="Times New Roman"/>
          <w:sz w:val="24"/>
          <w:szCs w:val="24"/>
          <w:lang w:eastAsia="sk-SK"/>
        </w:rPr>
        <w:t xml:space="preserve">Asistenti sčítania, ktorí budú pôsobiť na základe náboru </w:t>
      </w:r>
      <w:r w:rsidR="00C75319">
        <w:rPr>
          <w:rFonts w:ascii="Times New Roman" w:eastAsia="Times New Roman" w:hAnsi="Times New Roman" w:cs="Times New Roman"/>
          <w:sz w:val="24"/>
          <w:szCs w:val="24"/>
          <w:lang w:eastAsia="sk-SK"/>
        </w:rPr>
        <w:t xml:space="preserve">obce </w:t>
      </w:r>
      <w:r w:rsidRPr="009B2706">
        <w:rPr>
          <w:rFonts w:ascii="Times New Roman" w:eastAsia="Times New Roman" w:hAnsi="Times New Roman" w:cs="Times New Roman"/>
          <w:sz w:val="24"/>
          <w:szCs w:val="24"/>
          <w:lang w:eastAsia="sk-SK"/>
        </w:rPr>
        <w:t>budú odmeňovaní na základe výkonu funkcie asistenta sčítania</w:t>
      </w:r>
      <w:r w:rsidR="00C75319">
        <w:rPr>
          <w:rFonts w:ascii="Times New Roman" w:eastAsia="Times New Roman" w:hAnsi="Times New Roman" w:cs="Times New Roman"/>
          <w:sz w:val="24"/>
          <w:szCs w:val="24"/>
          <w:lang w:eastAsia="sk-SK"/>
        </w:rPr>
        <w:t>.</w:t>
      </w:r>
    </w:p>
    <w:p w:rsidR="00C75319" w:rsidRDefault="00C75319" w:rsidP="0096714F">
      <w:pPr>
        <w:spacing w:before="120" w:after="120" w:line="276" w:lineRule="auto"/>
        <w:jc w:val="both"/>
        <w:rPr>
          <w:rFonts w:ascii="Times New Roman" w:hAnsi="Times New Roman"/>
          <w:sz w:val="24"/>
        </w:rPr>
      </w:pPr>
      <w:r>
        <w:rPr>
          <w:rFonts w:ascii="Times New Roman" w:hAnsi="Times New Roman"/>
          <w:sz w:val="24"/>
        </w:rPr>
        <w:t>Odmena bude vyplatená jednorazovo.</w:t>
      </w:r>
    </w:p>
    <w:p w:rsidR="00C75319" w:rsidRDefault="00C75319" w:rsidP="0096714F">
      <w:pPr>
        <w:shd w:val="clear" w:color="auto" w:fill="FFFFFF"/>
        <w:spacing w:before="120"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Výška odmeny bude vychádzať z minimálnej mzdy v roku 2018</w:t>
      </w:r>
      <w:r w:rsidR="009B2706" w:rsidRPr="009B2706">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w:t>
      </w:r>
      <w:r w:rsidR="0063132E">
        <w:rPr>
          <w:rFonts w:ascii="Times New Roman" w:eastAsia="Times New Roman" w:hAnsi="Times New Roman" w:cs="Times New Roman"/>
          <w:sz w:val="24"/>
          <w:szCs w:val="24"/>
          <w:lang w:eastAsia="sk-SK"/>
        </w:rPr>
        <w:t> počtu realizovaných asistencií</w:t>
      </w:r>
      <w:r w:rsidR="008B2E6C">
        <w:rPr>
          <w:rFonts w:ascii="Times New Roman" w:eastAsia="Times New Roman" w:hAnsi="Times New Roman" w:cs="Times New Roman"/>
          <w:sz w:val="24"/>
          <w:szCs w:val="24"/>
          <w:lang w:eastAsia="sk-SK"/>
        </w:rPr>
        <w:t xml:space="preserve"> nasledovne:</w:t>
      </w:r>
    </w:p>
    <w:p w:rsidR="0086574D" w:rsidRDefault="0063132E" w:rsidP="0096714F">
      <w:pPr>
        <w:shd w:val="clear" w:color="auto" w:fill="FFFFFF"/>
        <w:spacing w:before="120"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Každému </w:t>
      </w:r>
      <w:r w:rsidR="0086574D">
        <w:rPr>
          <w:rFonts w:ascii="Times New Roman" w:eastAsia="Times New Roman" w:hAnsi="Times New Roman" w:cs="Times New Roman"/>
          <w:sz w:val="24"/>
          <w:szCs w:val="24"/>
          <w:lang w:eastAsia="sk-SK"/>
        </w:rPr>
        <w:t xml:space="preserve">mobilnému </w:t>
      </w:r>
      <w:r>
        <w:rPr>
          <w:rFonts w:ascii="Times New Roman" w:eastAsia="Times New Roman" w:hAnsi="Times New Roman" w:cs="Times New Roman"/>
          <w:sz w:val="24"/>
          <w:szCs w:val="24"/>
          <w:lang w:eastAsia="sk-SK"/>
        </w:rPr>
        <w:t>asistentovi bude vyplatená odmena</w:t>
      </w:r>
      <w:r w:rsidR="0086574D">
        <w:rPr>
          <w:rFonts w:ascii="Times New Roman" w:eastAsia="Times New Roman" w:hAnsi="Times New Roman" w:cs="Times New Roman"/>
          <w:sz w:val="24"/>
          <w:szCs w:val="24"/>
          <w:lang w:eastAsia="sk-SK"/>
        </w:rPr>
        <w:t>, ktorá sa skladá z</w:t>
      </w:r>
    </w:p>
    <w:p w:rsidR="0086574D" w:rsidRDefault="0086574D" w:rsidP="0096714F">
      <w:pPr>
        <w:pStyle w:val="Odsekzoznamu"/>
        <w:numPr>
          <w:ilvl w:val="0"/>
          <w:numId w:val="7"/>
        </w:numPr>
        <w:shd w:val="clear" w:color="auto" w:fill="FFFFFF"/>
        <w:spacing w:before="120"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paušálnej zložky</w:t>
      </w:r>
      <w:r w:rsidR="0063132E" w:rsidRPr="0086574D">
        <w:rPr>
          <w:rFonts w:ascii="Times New Roman" w:eastAsia="Times New Roman" w:hAnsi="Times New Roman" w:cs="Times New Roman"/>
          <w:sz w:val="24"/>
          <w:szCs w:val="24"/>
          <w:lang w:eastAsia="sk-SK"/>
        </w:rPr>
        <w:t xml:space="preserve"> vo výške 50 % minimálnej </w:t>
      </w:r>
      <w:r w:rsidRPr="0086574D">
        <w:rPr>
          <w:rFonts w:ascii="Times New Roman" w:eastAsia="Times New Roman" w:hAnsi="Times New Roman" w:cs="Times New Roman"/>
          <w:sz w:val="24"/>
          <w:szCs w:val="24"/>
          <w:lang w:eastAsia="sk-SK"/>
        </w:rPr>
        <w:t xml:space="preserve">mesačnej </w:t>
      </w:r>
      <w:r>
        <w:rPr>
          <w:rFonts w:ascii="Times New Roman" w:eastAsia="Times New Roman" w:hAnsi="Times New Roman" w:cs="Times New Roman"/>
          <w:sz w:val="24"/>
          <w:szCs w:val="24"/>
          <w:lang w:eastAsia="sk-SK"/>
        </w:rPr>
        <w:t xml:space="preserve">mzdy a </w:t>
      </w:r>
    </w:p>
    <w:p w:rsidR="0086574D" w:rsidRDefault="0086574D" w:rsidP="0096714F">
      <w:pPr>
        <w:pStyle w:val="Odsekzoznamu"/>
        <w:numPr>
          <w:ilvl w:val="0"/>
          <w:numId w:val="7"/>
        </w:numPr>
        <w:shd w:val="clear" w:color="auto" w:fill="FFFFFF"/>
        <w:spacing w:before="120"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pohyblivej zložky, </w:t>
      </w:r>
      <w:r w:rsidR="0096714F">
        <w:rPr>
          <w:rFonts w:ascii="Times New Roman" w:eastAsia="Times New Roman" w:hAnsi="Times New Roman" w:cs="Times New Roman"/>
          <w:sz w:val="24"/>
          <w:szCs w:val="24"/>
          <w:lang w:eastAsia="sk-SK"/>
        </w:rPr>
        <w:t xml:space="preserve">ak bol </w:t>
      </w:r>
      <w:r>
        <w:rPr>
          <w:rFonts w:ascii="Times New Roman" w:eastAsia="Times New Roman" w:hAnsi="Times New Roman" w:cs="Times New Roman"/>
          <w:sz w:val="24"/>
          <w:szCs w:val="24"/>
          <w:lang w:eastAsia="sk-SK"/>
        </w:rPr>
        <w:t>minimáln</w:t>
      </w:r>
      <w:r w:rsidR="0096714F">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 xml:space="preserve"> poč</w:t>
      </w:r>
      <w:r w:rsidR="0096714F">
        <w:rPr>
          <w:rFonts w:ascii="Times New Roman" w:eastAsia="Times New Roman" w:hAnsi="Times New Roman" w:cs="Times New Roman"/>
          <w:sz w:val="24"/>
          <w:szCs w:val="24"/>
          <w:lang w:eastAsia="sk-SK"/>
        </w:rPr>
        <w:t>et</w:t>
      </w:r>
      <w:r>
        <w:rPr>
          <w:rFonts w:ascii="Times New Roman" w:eastAsia="Times New Roman" w:hAnsi="Times New Roman" w:cs="Times New Roman"/>
          <w:sz w:val="24"/>
          <w:szCs w:val="24"/>
          <w:lang w:eastAsia="sk-SK"/>
        </w:rPr>
        <w:t xml:space="preserve"> </w:t>
      </w:r>
      <w:r w:rsidR="0096714F">
        <w:rPr>
          <w:rFonts w:ascii="Times New Roman" w:eastAsia="Times New Roman" w:hAnsi="Times New Roman" w:cs="Times New Roman"/>
          <w:sz w:val="24"/>
          <w:szCs w:val="24"/>
          <w:lang w:eastAsia="sk-SK"/>
        </w:rPr>
        <w:t xml:space="preserve">vykonaných </w:t>
      </w:r>
      <w:r>
        <w:rPr>
          <w:rFonts w:ascii="Times New Roman" w:eastAsia="Times New Roman" w:hAnsi="Times New Roman" w:cs="Times New Roman"/>
          <w:sz w:val="24"/>
          <w:szCs w:val="24"/>
          <w:lang w:eastAsia="sk-SK"/>
        </w:rPr>
        <w:t>asistencií vyšš</w:t>
      </w:r>
      <w:r w:rsidR="0096714F">
        <w:rPr>
          <w:rFonts w:ascii="Times New Roman" w:eastAsia="Times New Roman" w:hAnsi="Times New Roman" w:cs="Times New Roman"/>
          <w:sz w:val="24"/>
          <w:szCs w:val="24"/>
          <w:lang w:eastAsia="sk-SK"/>
        </w:rPr>
        <w:t>í</w:t>
      </w:r>
      <w:r>
        <w:rPr>
          <w:rFonts w:ascii="Times New Roman" w:eastAsia="Times New Roman" w:hAnsi="Times New Roman" w:cs="Times New Roman"/>
          <w:sz w:val="24"/>
          <w:szCs w:val="24"/>
          <w:lang w:eastAsia="sk-SK"/>
        </w:rPr>
        <w:t xml:space="preserve"> ako</w:t>
      </w:r>
      <w:r w:rsidR="0063132E" w:rsidRPr="0086574D">
        <w:rPr>
          <w:rFonts w:ascii="Times New Roman" w:eastAsia="Times New Roman" w:hAnsi="Times New Roman" w:cs="Times New Roman"/>
          <w:sz w:val="24"/>
          <w:szCs w:val="24"/>
          <w:lang w:eastAsia="sk-SK"/>
        </w:rPr>
        <w:t xml:space="preserve"> 50</w:t>
      </w:r>
      <w:r>
        <w:rPr>
          <w:rFonts w:ascii="Times New Roman" w:eastAsia="Times New Roman" w:hAnsi="Times New Roman" w:cs="Times New Roman"/>
          <w:sz w:val="24"/>
          <w:szCs w:val="24"/>
          <w:lang w:eastAsia="sk-SK"/>
        </w:rPr>
        <w:t xml:space="preserve"> asistencií.</w:t>
      </w:r>
    </w:p>
    <w:p w:rsidR="0063132E" w:rsidRPr="0086574D" w:rsidRDefault="0096714F" w:rsidP="0096714F">
      <w:pPr>
        <w:shd w:val="clear" w:color="auto" w:fill="FFFFFF"/>
        <w:spacing w:before="120"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Výška pohyblivej zložky odmeny mobilného asistenta</w:t>
      </w:r>
      <w:r w:rsidR="0063132E" w:rsidRPr="0086574D">
        <w:rPr>
          <w:rFonts w:ascii="Times New Roman" w:eastAsia="Times New Roman" w:hAnsi="Times New Roman" w:cs="Times New Roman"/>
          <w:sz w:val="24"/>
          <w:szCs w:val="24"/>
          <w:lang w:eastAsia="sk-SK"/>
        </w:rPr>
        <w:t xml:space="preserve"> sa bude navyšovať </w:t>
      </w:r>
      <w:r>
        <w:rPr>
          <w:rFonts w:ascii="Times New Roman" w:eastAsia="Times New Roman" w:hAnsi="Times New Roman" w:cs="Times New Roman"/>
          <w:sz w:val="24"/>
          <w:szCs w:val="24"/>
          <w:lang w:eastAsia="sk-SK"/>
        </w:rPr>
        <w:t>intervalovo v závislosti od počtu vykonaných asistencií.</w:t>
      </w:r>
    </w:p>
    <w:p w:rsidR="0086574D" w:rsidRPr="0096714F" w:rsidRDefault="0086574D" w:rsidP="0096714F">
      <w:pPr>
        <w:shd w:val="clear" w:color="auto" w:fill="FFFFFF"/>
        <w:spacing w:before="120" w:after="240" w:line="276" w:lineRule="auto"/>
        <w:jc w:val="both"/>
        <w:rPr>
          <w:rFonts w:ascii="Times New Roman" w:eastAsia="Times New Roman" w:hAnsi="Times New Roman" w:cs="Times New Roman"/>
          <w:sz w:val="24"/>
          <w:szCs w:val="24"/>
          <w:lang w:eastAsia="sk-SK"/>
        </w:rPr>
      </w:pPr>
      <w:r w:rsidRPr="0096714F">
        <w:rPr>
          <w:rFonts w:ascii="Times New Roman" w:eastAsia="Times New Roman" w:hAnsi="Times New Roman" w:cs="Times New Roman"/>
          <w:sz w:val="24"/>
          <w:szCs w:val="24"/>
          <w:lang w:eastAsia="sk-SK"/>
        </w:rPr>
        <w:t>Každému stacionárnemu asistentovi bude vyplatená paušálna odmena vo výške 150 % mesačnej minimálnej mzdy.</w:t>
      </w:r>
    </w:p>
    <w:p w:rsidR="00860F07" w:rsidRPr="00EE6F1B" w:rsidRDefault="00860F07" w:rsidP="0096714F">
      <w:pPr>
        <w:spacing w:before="120" w:after="240" w:line="276" w:lineRule="auto"/>
        <w:jc w:val="both"/>
        <w:rPr>
          <w:rFonts w:ascii="Times New Roman" w:hAnsi="Times New Roman"/>
          <w:sz w:val="24"/>
        </w:rPr>
      </w:pPr>
      <w:r w:rsidRPr="00EE6F1B">
        <w:rPr>
          <w:rFonts w:ascii="Times New Roman" w:hAnsi="Times New Roman"/>
          <w:sz w:val="24"/>
        </w:rPr>
        <w:t xml:space="preserve">Navrhovaná účinnosť opatrenia je </w:t>
      </w:r>
      <w:r w:rsidR="008A5515">
        <w:rPr>
          <w:rFonts w:ascii="Times New Roman" w:hAnsi="Times New Roman"/>
          <w:sz w:val="24"/>
        </w:rPr>
        <w:t>od 1. januára 2021.</w:t>
      </w:r>
    </w:p>
    <w:p w:rsidR="00EE6F1B" w:rsidRDefault="00860F07" w:rsidP="0096714F">
      <w:pPr>
        <w:spacing w:after="0" w:line="276" w:lineRule="auto"/>
        <w:jc w:val="both"/>
      </w:pPr>
      <w:r w:rsidRPr="00EE6F1B">
        <w:rPr>
          <w:rFonts w:ascii="Times New Roman" w:hAnsi="Times New Roman"/>
          <w:sz w:val="24"/>
        </w:rPr>
        <w:t>Opatrenie úradu sa vyhlási uverejnením jeho úplného znenia v Zbierke zákonov Slovenskej republiky. Návrh opatrenia bude predložený na samostatné medzirezortné pripomienkové konanie.</w:t>
      </w:r>
    </w:p>
    <w:sectPr w:rsidR="00EE6F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08" w:rsidRDefault="00745A08" w:rsidP="003B0A31">
      <w:pPr>
        <w:spacing w:after="0" w:line="240" w:lineRule="auto"/>
      </w:pPr>
      <w:r>
        <w:separator/>
      </w:r>
    </w:p>
  </w:endnote>
  <w:endnote w:type="continuationSeparator" w:id="0">
    <w:p w:rsidR="00745A08" w:rsidRDefault="00745A08" w:rsidP="003B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1" w:rsidRDefault="003B0A31" w:rsidP="003B0A3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08" w:rsidRDefault="00745A08" w:rsidP="003B0A31">
      <w:pPr>
        <w:spacing w:after="0" w:line="240" w:lineRule="auto"/>
      </w:pPr>
      <w:r>
        <w:separator/>
      </w:r>
    </w:p>
  </w:footnote>
  <w:footnote w:type="continuationSeparator" w:id="0">
    <w:p w:rsidR="00745A08" w:rsidRDefault="00745A08" w:rsidP="003B0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ABC"/>
    <w:multiLevelType w:val="hybridMultilevel"/>
    <w:tmpl w:val="13449C4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A7665"/>
    <w:multiLevelType w:val="hybridMultilevel"/>
    <w:tmpl w:val="B5DEAD64"/>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27C6C"/>
    <w:multiLevelType w:val="hybridMultilevel"/>
    <w:tmpl w:val="FAE01E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2B1F00"/>
    <w:multiLevelType w:val="hybridMultilevel"/>
    <w:tmpl w:val="F4949A9C"/>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4B0B3344"/>
    <w:multiLevelType w:val="hybridMultilevel"/>
    <w:tmpl w:val="E140120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81FD4"/>
    <w:multiLevelType w:val="hybridMultilevel"/>
    <w:tmpl w:val="7FC07B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D5459CC"/>
    <w:multiLevelType w:val="hybridMultilevel"/>
    <w:tmpl w:val="16E821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9"/>
    <w:rsid w:val="00035AE8"/>
    <w:rsid w:val="002309EA"/>
    <w:rsid w:val="00265080"/>
    <w:rsid w:val="00290C37"/>
    <w:rsid w:val="003B0A31"/>
    <w:rsid w:val="005D7601"/>
    <w:rsid w:val="0063132E"/>
    <w:rsid w:val="00745A08"/>
    <w:rsid w:val="00860F07"/>
    <w:rsid w:val="0086574D"/>
    <w:rsid w:val="008A5515"/>
    <w:rsid w:val="008B2E6C"/>
    <w:rsid w:val="008F1189"/>
    <w:rsid w:val="0096714F"/>
    <w:rsid w:val="009B2706"/>
    <w:rsid w:val="00B16196"/>
    <w:rsid w:val="00B843BA"/>
    <w:rsid w:val="00C731A9"/>
    <w:rsid w:val="00C75319"/>
    <w:rsid w:val="00D261D9"/>
    <w:rsid w:val="00D337FD"/>
    <w:rsid w:val="00E93CE1"/>
    <w:rsid w:val="00EE6F1B"/>
    <w:rsid w:val="00EF6969"/>
    <w:rsid w:val="00F76EA0"/>
    <w:rsid w:val="00F87BBE"/>
    <w:rsid w:val="00FB17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1A34F-51F3-49E7-A06A-F75831D3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9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6969"/>
    <w:pPr>
      <w:ind w:left="720"/>
      <w:contextualSpacing/>
    </w:pPr>
  </w:style>
  <w:style w:type="character" w:styleId="Odkaznakomentr">
    <w:name w:val="annotation reference"/>
    <w:basedOn w:val="Predvolenpsmoodseku"/>
    <w:uiPriority w:val="99"/>
    <w:semiHidden/>
    <w:unhideWhenUsed/>
    <w:rsid w:val="00EF6969"/>
    <w:rPr>
      <w:sz w:val="16"/>
      <w:szCs w:val="16"/>
    </w:rPr>
  </w:style>
  <w:style w:type="paragraph" w:styleId="Textkomentra">
    <w:name w:val="annotation text"/>
    <w:basedOn w:val="Normlny"/>
    <w:link w:val="TextkomentraChar"/>
    <w:uiPriority w:val="99"/>
    <w:semiHidden/>
    <w:unhideWhenUsed/>
    <w:rsid w:val="00EF6969"/>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EF6969"/>
    <w:rPr>
      <w:sz w:val="20"/>
      <w:szCs w:val="20"/>
    </w:rPr>
  </w:style>
  <w:style w:type="character" w:styleId="Zstupntext">
    <w:name w:val="Placeholder Text"/>
    <w:basedOn w:val="Predvolenpsmoodseku"/>
    <w:uiPriority w:val="99"/>
    <w:semiHidden/>
    <w:rsid w:val="00EF6969"/>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F69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6969"/>
    <w:rPr>
      <w:rFonts w:ascii="Segoe UI" w:hAnsi="Segoe UI" w:cs="Segoe UI"/>
      <w:sz w:val="18"/>
      <w:szCs w:val="18"/>
    </w:rPr>
  </w:style>
  <w:style w:type="character" w:styleId="Hypertextovprepojenie">
    <w:name w:val="Hyperlink"/>
    <w:basedOn w:val="Predvolenpsmoodseku"/>
    <w:uiPriority w:val="99"/>
    <w:semiHidden/>
    <w:unhideWhenUsed/>
    <w:rsid w:val="00035AE8"/>
    <w:rPr>
      <w:color w:val="0000FF"/>
      <w:u w:val="single"/>
    </w:rPr>
  </w:style>
  <w:style w:type="paragraph" w:styleId="Hlavika">
    <w:name w:val="header"/>
    <w:basedOn w:val="Normlny"/>
    <w:link w:val="HlavikaChar"/>
    <w:uiPriority w:val="99"/>
    <w:unhideWhenUsed/>
    <w:rsid w:val="003B0A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0A31"/>
  </w:style>
  <w:style w:type="paragraph" w:styleId="Pta">
    <w:name w:val="footer"/>
    <w:basedOn w:val="Normlny"/>
    <w:link w:val="PtaChar"/>
    <w:uiPriority w:val="99"/>
    <w:unhideWhenUsed/>
    <w:rsid w:val="003B0A31"/>
    <w:pPr>
      <w:tabs>
        <w:tab w:val="center" w:pos="4536"/>
        <w:tab w:val="right" w:pos="9072"/>
      </w:tabs>
      <w:spacing w:after="0" w:line="240" w:lineRule="auto"/>
    </w:pPr>
  </w:style>
  <w:style w:type="character" w:customStyle="1" w:styleId="PtaChar">
    <w:name w:val="Päta Char"/>
    <w:basedOn w:val="Predvolenpsmoodseku"/>
    <w:link w:val="Pta"/>
    <w:uiPriority w:val="99"/>
    <w:rsid w:val="003B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ODB2021_tézy-opatrenia-podľa-§-16-ods.-5"/>
    <f:field ref="objsubject" par="" edit="true" text=""/>
    <f:field ref="objcreatedby" par="" text="Bokol, Viliam, Mgr."/>
    <f:field ref="objcreatedat" par="" text="9.4.2019 14:42:03"/>
    <f:field ref="objchangedby" par="" text="Administrator, System"/>
    <f:field ref="objmodifiedat" par="" text="9.4.2019 14:42: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267</Words>
  <Characters>1528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Podmanická Zuzana</dc:creator>
  <cp:keywords/>
  <dc:description/>
  <cp:lastModifiedBy>Bokol Viliam</cp:lastModifiedBy>
  <cp:revision>8</cp:revision>
  <dcterms:created xsi:type="dcterms:W3CDTF">2019-04-08T08:03:00Z</dcterms:created>
  <dcterms:modified xsi:type="dcterms:W3CDTF">2019-04-08T15:51:00Z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COO.2145.1000.3.3296145</vt:lpwstr>
  </property>
  <property name="FSC#FSCFOLIO@1.1001:docpropproject" pid="152" fmtid="{D5CDD505-2E9C-101B-9397-08002B2CF9AE}">
    <vt:lpwstr/>
  </property>
</Properties>
</file>