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Pr="002A7EE7" w:rsidRDefault="004D3CDB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6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FC22B5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</w:rPr>
      </w:pPr>
      <w:r w:rsidRPr="00FC22B5">
        <w:rPr>
          <w:rFonts w:ascii="Times New Roman" w:hAnsi="Times New Roman" w:cs="Times New Roman"/>
          <w:b/>
          <w:bCs/>
        </w:rPr>
        <w:t xml:space="preserve">Materiál na rokovanie </w:t>
      </w:r>
    </w:p>
    <w:p w:rsidR="00264379" w:rsidRPr="00FC22B5" w:rsidRDefault="00264379" w:rsidP="00264379">
      <w:pPr>
        <w:rPr>
          <w:rFonts w:ascii="Times New Roman" w:hAnsi="Times New Roman" w:cs="Times New Roman"/>
          <w:b/>
          <w:bCs/>
        </w:rPr>
      </w:pPr>
      <w:r w:rsidRPr="00FC22B5">
        <w:rPr>
          <w:rFonts w:ascii="Times New Roman" w:hAnsi="Times New Roman" w:cs="Times New Roman"/>
          <w:b/>
          <w:bCs/>
        </w:rPr>
        <w:t>Hospodárskej a sociálnej rady vlády SR</w:t>
      </w:r>
    </w:p>
    <w:p w:rsidR="00DB0378" w:rsidRPr="00FC22B5" w:rsidRDefault="00264379" w:rsidP="00264379">
      <w:pPr>
        <w:rPr>
          <w:rFonts w:ascii="Times New Roman" w:hAnsi="Times New Roman" w:cs="Times New Roman"/>
          <w:b/>
          <w:bCs/>
        </w:rPr>
      </w:pPr>
      <w:r w:rsidRPr="00FC22B5">
        <w:rPr>
          <w:rFonts w:ascii="Times New Roman" w:hAnsi="Times New Roman" w:cs="Times New Roman"/>
          <w:b/>
          <w:bCs/>
        </w:rPr>
        <w:t xml:space="preserve">dňa </w:t>
      </w:r>
      <w:r w:rsidR="00DB1770" w:rsidRPr="00FC22B5">
        <w:rPr>
          <w:rFonts w:ascii="Times New Roman" w:hAnsi="Times New Roman" w:cs="Times New Roman"/>
          <w:b/>
          <w:bCs/>
        </w:rPr>
        <w:t>1</w:t>
      </w:r>
      <w:r w:rsidR="00F04482" w:rsidRPr="00FC22B5">
        <w:rPr>
          <w:rFonts w:ascii="Times New Roman" w:hAnsi="Times New Roman" w:cs="Times New Roman"/>
          <w:b/>
          <w:bCs/>
        </w:rPr>
        <w:t xml:space="preserve">5. </w:t>
      </w:r>
      <w:r w:rsidR="00DB1770" w:rsidRPr="00FC22B5">
        <w:rPr>
          <w:rFonts w:ascii="Times New Roman" w:hAnsi="Times New Roman" w:cs="Times New Roman"/>
          <w:b/>
          <w:bCs/>
        </w:rPr>
        <w:t>apríla</w:t>
      </w:r>
      <w:r w:rsidR="00F04482" w:rsidRPr="00FC22B5">
        <w:rPr>
          <w:rFonts w:ascii="Times New Roman" w:hAnsi="Times New Roman" w:cs="Times New Roman"/>
          <w:b/>
          <w:bCs/>
        </w:rPr>
        <w:t xml:space="preserve"> </w:t>
      </w:r>
      <w:r w:rsidR="00B227CD" w:rsidRPr="00FC22B5">
        <w:rPr>
          <w:rFonts w:ascii="Times New Roman" w:hAnsi="Times New Roman" w:cs="Times New Roman"/>
          <w:b/>
          <w:bCs/>
        </w:rPr>
        <w:t>201</w:t>
      </w:r>
      <w:r w:rsidR="00F04482" w:rsidRPr="00FC22B5">
        <w:rPr>
          <w:rFonts w:ascii="Times New Roman" w:hAnsi="Times New Roman" w:cs="Times New Roman"/>
          <w:b/>
          <w:bCs/>
        </w:rPr>
        <w:t>9</w:t>
      </w:r>
    </w:p>
    <w:p w:rsidR="00264379" w:rsidRPr="00264379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FC22B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C22B5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bodu č. </w:t>
      </w:r>
      <w:r w:rsidR="00F04482">
        <w:rPr>
          <w:rFonts w:ascii="Times New Roman" w:hAnsi="Times New Roman" w:cs="Times New Roman"/>
          <w:b/>
          <w:sz w:val="28"/>
          <w:szCs w:val="28"/>
        </w:rPr>
        <w:t>1</w:t>
      </w:r>
      <w:r w:rsidR="00DB1770">
        <w:rPr>
          <w:rFonts w:ascii="Times New Roman" w:hAnsi="Times New Roman" w:cs="Times New Roman"/>
          <w:b/>
          <w:sz w:val="28"/>
          <w:szCs w:val="28"/>
        </w:rPr>
        <w:t>7</w:t>
      </w: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A1648" w:rsidRDefault="001A1648" w:rsidP="007A6A9F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A1648" w:rsidRDefault="001A1648" w:rsidP="007A6A9F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6A9F" w:rsidRDefault="00264379" w:rsidP="007A6A9F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6A9F">
        <w:rPr>
          <w:b/>
          <w:bCs/>
          <w:sz w:val="32"/>
          <w:szCs w:val="32"/>
        </w:rPr>
        <w:t>Stanovisko ZMOS</w:t>
      </w:r>
    </w:p>
    <w:p w:rsidR="00DB1770" w:rsidRPr="007A6A9F" w:rsidRDefault="00DB1770" w:rsidP="007A6A9F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A6A9F">
        <w:rPr>
          <w:b/>
          <w:sz w:val="32"/>
          <w:szCs w:val="32"/>
        </w:rPr>
        <w:t xml:space="preserve">k návrhu zákona, ktorým sa mení a dopĺňa zákon č. 43/2004 Z. z. </w:t>
      </w:r>
      <w:r w:rsidR="007A6A9F">
        <w:rPr>
          <w:b/>
          <w:sz w:val="32"/>
          <w:szCs w:val="32"/>
        </w:rPr>
        <w:t xml:space="preserve">       </w:t>
      </w:r>
      <w:r w:rsidRPr="007A6A9F">
        <w:rPr>
          <w:b/>
          <w:sz w:val="32"/>
          <w:szCs w:val="32"/>
        </w:rPr>
        <w:t>o starobnom dôchodkovom sporení a o zmene a doplnení niektorých zákonov v znení neskorších predpisov a ktorým sa menia a dopĺňajú niektoré zákony</w:t>
      </w:r>
    </w:p>
    <w:p w:rsidR="0078591D" w:rsidRPr="007A6A9F" w:rsidRDefault="0078591D" w:rsidP="00C76662">
      <w:pPr>
        <w:pStyle w:val="Normlnweb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DB1770" w:rsidRDefault="00DB1770" w:rsidP="00AB0452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</w:p>
    <w:p w:rsidR="007A6A9F" w:rsidRDefault="00264379" w:rsidP="007A6A9F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7176A9" w:rsidRPr="007176A9" w:rsidRDefault="00DB1770" w:rsidP="007A6A9F">
      <w:pPr>
        <w:spacing w:line="276" w:lineRule="auto"/>
        <w:jc w:val="both"/>
        <w:rPr>
          <w:rFonts w:ascii="Times New Roman" w:hAnsi="Times New Roman"/>
        </w:rPr>
      </w:pPr>
      <w:r w:rsidRPr="007176A9">
        <w:rPr>
          <w:rFonts w:ascii="Times New Roman" w:hAnsi="Times New Roman"/>
        </w:rPr>
        <w:t>Predkladateľom zákon</w:t>
      </w:r>
      <w:r w:rsidR="006665F8">
        <w:rPr>
          <w:rFonts w:ascii="Times New Roman" w:hAnsi="Times New Roman"/>
        </w:rPr>
        <w:t>a</w:t>
      </w:r>
      <w:r w:rsidRPr="007176A9">
        <w:rPr>
          <w:rFonts w:ascii="Times New Roman" w:hAnsi="Times New Roman"/>
        </w:rPr>
        <w:t xml:space="preserve"> je Ministerstvo práce, sociálnych vecí a rodiny Slovenskej republiky. Cieľom navrhovanej úpravy je prioritne zvýšiť úroveň informovanosti sporiteľov o ich budúcich starobných dôchodkoch, konkrétne pôjde o</w:t>
      </w:r>
      <w:r w:rsidR="006C59B4">
        <w:rPr>
          <w:rFonts w:ascii="Times New Roman" w:hAnsi="Times New Roman"/>
        </w:rPr>
        <w:t> </w:t>
      </w:r>
      <w:r w:rsidRPr="007176A9">
        <w:rPr>
          <w:rFonts w:ascii="Times New Roman" w:hAnsi="Times New Roman"/>
        </w:rPr>
        <w:t>vytvoren</w:t>
      </w:r>
      <w:r w:rsidR="006C59B4">
        <w:rPr>
          <w:rFonts w:ascii="Times New Roman" w:hAnsi="Times New Roman"/>
        </w:rPr>
        <w:t xml:space="preserve">ie </w:t>
      </w:r>
      <w:r w:rsidRPr="007176A9">
        <w:rPr>
          <w:rFonts w:ascii="Times New Roman" w:hAnsi="Times New Roman"/>
        </w:rPr>
        <w:t xml:space="preserve">dokumentu – nového výpisu, ktorý sporiteľovi uľahčí chápanie starobného dôchodkového sporenia a vplyv jeho vlastných rozhodnutí na výšku jeho dôchodku z II. piliera. </w:t>
      </w:r>
      <w:r w:rsidR="000B5EF3">
        <w:rPr>
          <w:rFonts w:ascii="Times New Roman" w:hAnsi="Times New Roman"/>
        </w:rPr>
        <w:t>Tento nový v</w:t>
      </w:r>
      <w:r w:rsidR="00E73A64">
        <w:rPr>
          <w:rFonts w:ascii="Times New Roman" w:hAnsi="Times New Roman"/>
        </w:rPr>
        <w:t>ýpis</w:t>
      </w:r>
      <w:r w:rsidRPr="007176A9">
        <w:rPr>
          <w:rFonts w:ascii="Times New Roman" w:hAnsi="Times New Roman"/>
        </w:rPr>
        <w:t xml:space="preserve"> z osobného dôchodkového účtu bude obsahovať vybrané individualizované a  všeobecné informácie o starobnom dôchodkovom sporení. Výpis sa navrhuje doplniť o  informácie o (predpokladanom) dôchodkovom veku a</w:t>
      </w:r>
      <w:r w:rsidR="004D3CDB">
        <w:rPr>
          <w:rFonts w:ascii="Times New Roman" w:hAnsi="Times New Roman"/>
        </w:rPr>
        <w:t xml:space="preserve"> o </w:t>
      </w:r>
      <w:r w:rsidRPr="007176A9">
        <w:rPr>
          <w:rFonts w:ascii="Times New Roman" w:hAnsi="Times New Roman"/>
        </w:rPr>
        <w:t>prognózach nasporenej sumy v čase odchodu do dôchodku. Tak</w:t>
      </w:r>
      <w:r w:rsidR="00CB50E3">
        <w:rPr>
          <w:rFonts w:ascii="Times New Roman" w:hAnsi="Times New Roman"/>
        </w:rPr>
        <w:t>ý</w:t>
      </w:r>
      <w:r w:rsidRPr="007176A9">
        <w:rPr>
          <w:rFonts w:ascii="Times New Roman" w:hAnsi="Times New Roman"/>
        </w:rPr>
        <w:t>to výpis bude nadväzovať na informácie o doplnkovom dôchodkovom sporení.</w:t>
      </w:r>
      <w:r w:rsidR="007176A9" w:rsidRPr="007176A9">
        <w:rPr>
          <w:rFonts w:ascii="Times New Roman" w:hAnsi="Times New Roman"/>
        </w:rPr>
        <w:t xml:space="preserve"> </w:t>
      </w:r>
      <w:r w:rsidRPr="007176A9">
        <w:rPr>
          <w:rFonts w:ascii="Times New Roman" w:hAnsi="Times New Roman"/>
        </w:rPr>
        <w:t>Súčasťou návrhu je aj úprava spôsobu prístupu dôchodkových správcovských spoločností</w:t>
      </w:r>
      <w:r w:rsidR="007176A9" w:rsidRPr="007176A9">
        <w:rPr>
          <w:rFonts w:ascii="Times New Roman" w:hAnsi="Times New Roman"/>
        </w:rPr>
        <w:t xml:space="preserve"> </w:t>
      </w:r>
      <w:r w:rsidRPr="007176A9">
        <w:rPr>
          <w:rFonts w:ascii="Times New Roman" w:hAnsi="Times New Roman"/>
        </w:rPr>
        <w:t>k registru obyvateľov Slovenskej republiky</w:t>
      </w:r>
      <w:r w:rsidR="007176A9" w:rsidRPr="007176A9">
        <w:rPr>
          <w:rFonts w:ascii="Times New Roman" w:hAnsi="Times New Roman"/>
        </w:rPr>
        <w:t>.</w:t>
      </w:r>
      <w:r w:rsidR="007A6A9F">
        <w:rPr>
          <w:rFonts w:ascii="Times New Roman" w:hAnsi="Times New Roman"/>
        </w:rPr>
        <w:t xml:space="preserve">  </w:t>
      </w:r>
    </w:p>
    <w:p w:rsidR="00CB50E3" w:rsidRDefault="00CB50E3" w:rsidP="0078591D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7A6A9F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Pripomienky k</w:t>
      </w:r>
      <w:r w:rsidR="007A6A9F">
        <w:rPr>
          <w:rFonts w:ascii="Times New Roman" w:hAnsi="Times New Roman"/>
          <w:b/>
        </w:rPr>
        <w:t> </w:t>
      </w:r>
      <w:r w:rsidRPr="0078591D">
        <w:rPr>
          <w:rFonts w:ascii="Times New Roman" w:hAnsi="Times New Roman"/>
          <w:b/>
        </w:rPr>
        <w:t>náv</w:t>
      </w:r>
      <w:r w:rsidR="002E1F99">
        <w:rPr>
          <w:rFonts w:ascii="Times New Roman" w:hAnsi="Times New Roman"/>
          <w:b/>
        </w:rPr>
        <w:t>rhu</w:t>
      </w:r>
      <w:r w:rsidR="007A6A9F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 xml:space="preserve"> </w:t>
      </w:r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ZMOS neuplatňuje k predloženému návrhu zákona pripomienky</w:t>
      </w:r>
      <w:r w:rsidR="007A6A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CB50E3" w:rsidRDefault="00CB50E3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7A6A9F" w:rsidRDefault="0078591D" w:rsidP="00D85C8B">
      <w:pPr>
        <w:spacing w:line="276" w:lineRule="auto"/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Záver:</w:t>
      </w:r>
      <w:r>
        <w:rPr>
          <w:rFonts w:ascii="Times New Roman" w:hAnsi="Times New Roman"/>
        </w:rPr>
        <w:t xml:space="preserve"> </w:t>
      </w:r>
    </w:p>
    <w:p w:rsidR="00D85C8B" w:rsidRPr="00657E16" w:rsidRDefault="00D85C8B" w:rsidP="00D85C8B">
      <w:pPr>
        <w:spacing w:line="276" w:lineRule="auto"/>
        <w:jc w:val="both"/>
        <w:rPr>
          <w:rFonts w:ascii="Times New Roman" w:hAnsi="Times New Roman"/>
          <w:bCs/>
        </w:rPr>
      </w:pPr>
      <w:r w:rsidRPr="00657E16">
        <w:rPr>
          <w:rFonts w:ascii="Times New Roman" w:hAnsi="Times New Roman"/>
          <w:bCs/>
        </w:rPr>
        <w:t>ZMOS navrhuje, aby Hospodárska a sociálna rada SR predložený návrh zákona odporučila na ďalšie legislatívne konanie</w:t>
      </w:r>
      <w:r>
        <w:rPr>
          <w:rFonts w:ascii="Times New Roman" w:hAnsi="Times New Roman"/>
          <w:bCs/>
        </w:rPr>
        <w:t>.</w:t>
      </w:r>
      <w:bookmarkStart w:id="0" w:name="_GoBack"/>
      <w:bookmarkEnd w:id="0"/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414672" w:rsidRDefault="00414672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425DEE" w:rsidRDefault="00425DEE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CB50E3" w:rsidRDefault="00CB50E3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264379" w:rsidRPr="00264379" w:rsidRDefault="00264379" w:rsidP="0041467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414672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414672" w:rsidRPr="00BD1A27" w:rsidRDefault="00414672">
      <w:pPr>
        <w:spacing w:line="276" w:lineRule="auto"/>
        <w:jc w:val="both"/>
      </w:pPr>
    </w:p>
    <w:sectPr w:rsidR="00414672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89C"/>
    <w:rsid w:val="000001AE"/>
    <w:rsid w:val="00002534"/>
    <w:rsid w:val="000076AF"/>
    <w:rsid w:val="0001648D"/>
    <w:rsid w:val="00022A75"/>
    <w:rsid w:val="0002701B"/>
    <w:rsid w:val="000555D7"/>
    <w:rsid w:val="000B5EF3"/>
    <w:rsid w:val="000F32BE"/>
    <w:rsid w:val="0015689C"/>
    <w:rsid w:val="0019706B"/>
    <w:rsid w:val="001A1648"/>
    <w:rsid w:val="001B13A3"/>
    <w:rsid w:val="001B3AA9"/>
    <w:rsid w:val="001C134B"/>
    <w:rsid w:val="0022611A"/>
    <w:rsid w:val="002571C5"/>
    <w:rsid w:val="00264379"/>
    <w:rsid w:val="002A0CD2"/>
    <w:rsid w:val="002A7EE7"/>
    <w:rsid w:val="002E1F99"/>
    <w:rsid w:val="002F39BB"/>
    <w:rsid w:val="00303ED7"/>
    <w:rsid w:val="00342663"/>
    <w:rsid w:val="00381863"/>
    <w:rsid w:val="0038743D"/>
    <w:rsid w:val="003A3A36"/>
    <w:rsid w:val="003B5958"/>
    <w:rsid w:val="003D0886"/>
    <w:rsid w:val="003F0A16"/>
    <w:rsid w:val="00414672"/>
    <w:rsid w:val="00425DEE"/>
    <w:rsid w:val="00434366"/>
    <w:rsid w:val="00497292"/>
    <w:rsid w:val="004D3CDB"/>
    <w:rsid w:val="004E4725"/>
    <w:rsid w:val="004F2BE6"/>
    <w:rsid w:val="00513ED4"/>
    <w:rsid w:val="00522C01"/>
    <w:rsid w:val="00524539"/>
    <w:rsid w:val="0054695F"/>
    <w:rsid w:val="00573DA0"/>
    <w:rsid w:val="005802B2"/>
    <w:rsid w:val="00581CD1"/>
    <w:rsid w:val="00583163"/>
    <w:rsid w:val="005900EF"/>
    <w:rsid w:val="005C742B"/>
    <w:rsid w:val="0061512D"/>
    <w:rsid w:val="00642A6C"/>
    <w:rsid w:val="00657DA2"/>
    <w:rsid w:val="006665F8"/>
    <w:rsid w:val="006A1BE8"/>
    <w:rsid w:val="006C59B4"/>
    <w:rsid w:val="006E1F3F"/>
    <w:rsid w:val="006E2996"/>
    <w:rsid w:val="0070420D"/>
    <w:rsid w:val="007176A9"/>
    <w:rsid w:val="00717B3A"/>
    <w:rsid w:val="00730A6C"/>
    <w:rsid w:val="00744B9E"/>
    <w:rsid w:val="00763660"/>
    <w:rsid w:val="00772495"/>
    <w:rsid w:val="0078591D"/>
    <w:rsid w:val="007A6A9F"/>
    <w:rsid w:val="007B54EE"/>
    <w:rsid w:val="007D1080"/>
    <w:rsid w:val="00825007"/>
    <w:rsid w:val="00845EAB"/>
    <w:rsid w:val="0087072F"/>
    <w:rsid w:val="00875F32"/>
    <w:rsid w:val="00885B25"/>
    <w:rsid w:val="008A11D0"/>
    <w:rsid w:val="008C028F"/>
    <w:rsid w:val="009259C2"/>
    <w:rsid w:val="00931525"/>
    <w:rsid w:val="0093249F"/>
    <w:rsid w:val="009326EA"/>
    <w:rsid w:val="009357E3"/>
    <w:rsid w:val="0094148E"/>
    <w:rsid w:val="00946AF4"/>
    <w:rsid w:val="00981C68"/>
    <w:rsid w:val="009B7049"/>
    <w:rsid w:val="009C2997"/>
    <w:rsid w:val="009E0ABE"/>
    <w:rsid w:val="009E6DDB"/>
    <w:rsid w:val="00A219C7"/>
    <w:rsid w:val="00A27543"/>
    <w:rsid w:val="00A43FD5"/>
    <w:rsid w:val="00A53880"/>
    <w:rsid w:val="00A87B19"/>
    <w:rsid w:val="00AB0452"/>
    <w:rsid w:val="00B10F61"/>
    <w:rsid w:val="00B227CD"/>
    <w:rsid w:val="00B22E58"/>
    <w:rsid w:val="00B2559B"/>
    <w:rsid w:val="00BA5704"/>
    <w:rsid w:val="00BD11E0"/>
    <w:rsid w:val="00BD1A27"/>
    <w:rsid w:val="00BE1E51"/>
    <w:rsid w:val="00BF11A9"/>
    <w:rsid w:val="00C01AFD"/>
    <w:rsid w:val="00C673F4"/>
    <w:rsid w:val="00C76662"/>
    <w:rsid w:val="00C80000"/>
    <w:rsid w:val="00C96E96"/>
    <w:rsid w:val="00CA0B8D"/>
    <w:rsid w:val="00CB20DE"/>
    <w:rsid w:val="00CB50E3"/>
    <w:rsid w:val="00CC167C"/>
    <w:rsid w:val="00CC27C8"/>
    <w:rsid w:val="00CD081C"/>
    <w:rsid w:val="00CF61AF"/>
    <w:rsid w:val="00D47299"/>
    <w:rsid w:val="00D769EF"/>
    <w:rsid w:val="00D85C8B"/>
    <w:rsid w:val="00D866CA"/>
    <w:rsid w:val="00D86B6B"/>
    <w:rsid w:val="00DB0378"/>
    <w:rsid w:val="00DB1770"/>
    <w:rsid w:val="00DC1EDC"/>
    <w:rsid w:val="00DE126A"/>
    <w:rsid w:val="00E2466D"/>
    <w:rsid w:val="00E26018"/>
    <w:rsid w:val="00E336BD"/>
    <w:rsid w:val="00E73A64"/>
    <w:rsid w:val="00E7426D"/>
    <w:rsid w:val="00E97AC0"/>
    <w:rsid w:val="00EA49A6"/>
    <w:rsid w:val="00EC6EBB"/>
    <w:rsid w:val="00EE08A6"/>
    <w:rsid w:val="00F04482"/>
    <w:rsid w:val="00F07EF5"/>
    <w:rsid w:val="00F221F9"/>
    <w:rsid w:val="00F223F6"/>
    <w:rsid w:val="00F27BBC"/>
    <w:rsid w:val="00FC22B5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"/>
    <w:link w:val="OdstavecseseznamemChar"/>
    <w:uiPriority w:val="34"/>
    <w:qFormat/>
    <w:rsid w:val="00657DA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n">
    <w:name w:val="Emphasis"/>
    <w:uiPriority w:val="20"/>
    <w:qFormat/>
    <w:locked/>
    <w:rsid w:val="00497292"/>
    <w:rPr>
      <w:i/>
      <w:iCs/>
    </w:rPr>
  </w:style>
  <w:style w:type="character" w:customStyle="1" w:styleId="OdstavecseseznamemChar">
    <w:name w:val="Odstavec se seznamem Char"/>
    <w:aliases w:val="ODRAZKY PRVA UROVEN Char,body Char,Odsek zoznamu2 Char,Odsek Char,Dot pt Char,No Spacing1 Char,List Paragraph Char Char Char Char,Indicator Text Char,Numbered Para 1 Char,List Paragraph à moi Char,Odsek zoznamu4 Char"/>
    <w:basedOn w:val="Standardnpsmoodstavce"/>
    <w:link w:val="Odstavecseseznamem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Standardnpsmoodstavce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Bezmezer">
    <w:name w:val="No Spacing"/>
    <w:basedOn w:val="Normln"/>
    <w:link w:val="BezmezerChar"/>
    <w:uiPriority w:val="1"/>
    <w:qFormat/>
    <w:rsid w:val="00DB1770"/>
    <w:pPr>
      <w:spacing w:line="276" w:lineRule="auto"/>
    </w:pPr>
    <w:rPr>
      <w:rFonts w:asciiTheme="minorHAnsi" w:eastAsiaTheme="minorEastAsia" w:hAnsiTheme="minorHAnsi" w:cs="Times New Roman"/>
      <w:sz w:val="22"/>
      <w:szCs w:val="22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DB1770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Lenka Kollarčíková</cp:lastModifiedBy>
  <cp:revision>34</cp:revision>
  <cp:lastPrinted>2014-08-14T13:36:00Z</cp:lastPrinted>
  <dcterms:created xsi:type="dcterms:W3CDTF">2019-02-21T08:14:00Z</dcterms:created>
  <dcterms:modified xsi:type="dcterms:W3CDTF">2019-04-10T13:48:00Z</dcterms:modified>
</cp:coreProperties>
</file>