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D66402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D66402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D66402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D66402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D66402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D66402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D66402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D66402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D66402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D66402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D66402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D66402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7546C5" w:rsidP="00D66402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D66402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D66402">
            <w:pPr>
              <w:rPr>
                <w:b/>
              </w:rPr>
            </w:pPr>
          </w:p>
        </w:tc>
      </w:tr>
      <w:tr w:rsidR="009F2DFA" w:rsidRPr="00F04CCD" w:rsidTr="00D66402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D66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D66402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D66402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5400FC" w:rsidRDefault="007546C5" w:rsidP="007546C5">
            <w:pPr>
              <w:jc w:val="both"/>
            </w:pPr>
            <w:r>
              <w:t xml:space="preserve">Predkladaným návrhom zákona budú ovplyvnené </w:t>
            </w:r>
            <w:r w:rsidR="005400FC">
              <w:t>všetky kategórie podnikateľských subjektov</w:t>
            </w:r>
            <w:r>
              <w:t xml:space="preserve">, ktoré </w:t>
            </w:r>
            <w:r w:rsidR="005400FC">
              <w:t>v</w:t>
            </w:r>
            <w:r>
              <w:t xml:space="preserve"> tzv. starých exekúciách, t. j.</w:t>
            </w:r>
            <w:r w:rsidR="005400FC">
              <w:t xml:space="preserve"> </w:t>
            </w:r>
            <w:r>
              <w:t>v exekučných konaniach vedených podľa predpisov účinn</w:t>
            </w:r>
            <w:r w:rsidR="00BC68CC">
              <w:t>ých</w:t>
            </w:r>
            <w:r>
              <w:t xml:space="preserve"> do 31. marca 2017</w:t>
            </w:r>
            <w:r w:rsidR="00274B2F">
              <w:t xml:space="preserve"> (ďalej len „staré exekúcie“)</w:t>
            </w:r>
            <w:r w:rsidR="005400FC">
              <w:t xml:space="preserve">, </w:t>
            </w:r>
            <w:r w:rsidR="00BC68CC">
              <w:t>boli účastníkm</w:t>
            </w:r>
            <w:r w:rsidR="00D66402">
              <w:t>i</w:t>
            </w:r>
            <w:r w:rsidR="00BC68CC">
              <w:t xml:space="preserve"> </w:t>
            </w:r>
            <w:r w:rsidR="00D66402">
              <w:t>konania</w:t>
            </w:r>
            <w:r w:rsidR="005400FC">
              <w:t>, pričom za účastníka konania sa v zmysle predpisov účinn</w:t>
            </w:r>
            <w:r w:rsidR="00BC68CC">
              <w:t>ých</w:t>
            </w:r>
            <w:r w:rsidR="005400FC">
              <w:t xml:space="preserve"> do 31. marca 2017 považuje nielen oprávnený a</w:t>
            </w:r>
            <w:r w:rsidR="00BC68CC">
              <w:t> </w:t>
            </w:r>
            <w:r w:rsidR="005400FC">
              <w:t>povinný, ale aj in</w:t>
            </w:r>
            <w:r w:rsidR="00D66402">
              <w:t>á</w:t>
            </w:r>
            <w:r w:rsidR="005400FC">
              <w:t xml:space="preserve"> osob</w:t>
            </w:r>
            <w:r w:rsidR="00D66402">
              <w:t xml:space="preserve">a, a to </w:t>
            </w:r>
            <w:r w:rsidR="005400FC">
              <w:t>v</w:t>
            </w:r>
            <w:r w:rsidR="00D66402">
              <w:t xml:space="preserve"> tej </w:t>
            </w:r>
            <w:r w:rsidR="005400FC">
              <w:t xml:space="preserve">časti exekučného konania, v ktorej </w:t>
            </w:r>
            <w:r w:rsidR="00D66402">
              <w:t>jej</w:t>
            </w:r>
            <w:r w:rsidR="005400FC">
              <w:t xml:space="preserve"> zákon toto postavenie priznáva (napr. manžel povinného), ako aj poverený exekútor, pokiaľ súd rozhoduje o trovách starej exekúcie. </w:t>
            </w:r>
          </w:p>
          <w:p w:rsidR="009F2DFA" w:rsidRDefault="005400FC" w:rsidP="007546C5">
            <w:pPr>
              <w:jc w:val="both"/>
            </w:pPr>
            <w:r>
              <w:t>Vzhľadom na</w:t>
            </w:r>
            <w:r w:rsidR="00BC68CC">
              <w:t xml:space="preserve"> uvedené skutočnosti a</w:t>
            </w:r>
            <w:r>
              <w:t xml:space="preserve"> vysoký počet starých</w:t>
            </w:r>
            <w:r w:rsidR="00BC68CC">
              <w:t xml:space="preserve"> neukončených</w:t>
            </w:r>
            <w:r>
              <w:t xml:space="preserve"> </w:t>
            </w:r>
            <w:r w:rsidR="00274B2F">
              <w:t>exekúcií</w:t>
            </w:r>
            <w:r w:rsidR="00801DD2">
              <w:t xml:space="preserve"> </w:t>
            </w:r>
            <w:r>
              <w:t>možno konštatovať, že počet podnikateľských subjektov</w:t>
            </w:r>
            <w:r w:rsidR="008A40B6">
              <w:t xml:space="preserve"> ovplyvnených</w:t>
            </w:r>
            <w:r>
              <w:t xml:space="preserve"> predkladaným návrhom zákona sa bude pohybovať rámcovo v tisícoch až </w:t>
            </w:r>
            <w:r w:rsidR="00274B2F">
              <w:t>desať tisícoch</w:t>
            </w:r>
            <w:r>
              <w:t>.</w:t>
            </w:r>
            <w:r w:rsidR="007546C5">
              <w:t xml:space="preserve"> </w:t>
            </w:r>
          </w:p>
          <w:p w:rsidR="007546C5" w:rsidRPr="007546C5" w:rsidRDefault="007546C5" w:rsidP="007546C5">
            <w:pPr>
              <w:jc w:val="both"/>
            </w:pPr>
          </w:p>
        </w:tc>
      </w:tr>
      <w:tr w:rsidR="009F2DFA" w:rsidRPr="00F04CCD" w:rsidTr="00D66402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D66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D66402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D66402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D66402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BC68CC" w:rsidRDefault="00BC68CC" w:rsidP="00274B2F">
            <w:r>
              <w:t xml:space="preserve">Predkladaný návrh zákona bol konzultovaný so subjektmi, ktoré predstavujú čo do počtu starých neukončených </w:t>
            </w:r>
            <w:r w:rsidR="00274B2F">
              <w:t>exekúcií</w:t>
            </w:r>
            <w:r>
              <w:t xml:space="preserve"> najväčší počet oprávnených</w:t>
            </w:r>
            <w:r w:rsidR="00D66402">
              <w:t>/veriteľov</w:t>
            </w:r>
            <w:r>
              <w:t xml:space="preserve"> (zdravotné poisťovne). </w:t>
            </w:r>
          </w:p>
        </w:tc>
      </w:tr>
      <w:tr w:rsidR="009F2DFA" w:rsidRPr="00F04CCD" w:rsidTr="00D66402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D66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D66402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D6640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673A2C" w:rsidRDefault="00997633" w:rsidP="00673A2C">
            <w:pPr>
              <w:jc w:val="both"/>
            </w:pPr>
            <w:r>
              <w:t xml:space="preserve">Predkladaný návrh zákona zakladá požiadavku na úhradu paušálnych trov starej exekúcie súdneho exekútora vzniknutých v súvislosti </w:t>
            </w:r>
            <w:r w:rsidR="00673A2C">
              <w:t>so zastavením</w:t>
            </w:r>
            <w:r>
              <w:t xml:space="preserve"> starej exekúcie podľa predkladaného návrhu zákona (ďalej len „paušálne trovy“)</w:t>
            </w:r>
            <w:r w:rsidR="00D66402">
              <w:t>, ktoré bude za zákonom ustanovených podmienok</w:t>
            </w:r>
            <w:r>
              <w:t xml:space="preserve"> uhrádzať oprávnený</w:t>
            </w:r>
            <w:r w:rsidR="00D66402">
              <w:t>. Výšku</w:t>
            </w:r>
            <w:r>
              <w:t xml:space="preserve"> paušálnych trov </w:t>
            </w:r>
            <w:r w:rsidR="00D66402">
              <w:t xml:space="preserve">v zmysle predkladaného návrhu zákona </w:t>
            </w:r>
            <w:r>
              <w:t>ustanoví všeobecne záväzný</w:t>
            </w:r>
            <w:r w:rsidR="00D66402">
              <w:t>m</w:t>
            </w:r>
            <w:r>
              <w:t xml:space="preserve"> právny</w:t>
            </w:r>
            <w:r w:rsidR="00D66402">
              <w:t>m</w:t>
            </w:r>
            <w:r>
              <w:t xml:space="preserve"> predpis</w:t>
            </w:r>
            <w:r w:rsidR="00D66402">
              <w:t>om</w:t>
            </w:r>
            <w:r>
              <w:t xml:space="preserve"> Ministerstvo spravodlivosti Slovenskej republiky. </w:t>
            </w:r>
            <w:r w:rsidR="00673A2C">
              <w:t>Aj keď podľa návrhu zákona p</w:t>
            </w:r>
            <w:r w:rsidR="00673A2C" w:rsidRPr="00B938AC">
              <w:t>aušálne trovy znáša oprávnený, z pohľadu „práva hmotného“ sa stanú príslušenstvom pohľadávky (ako náklady spojené s uplatnením pohľadávky)</w:t>
            </w:r>
            <w:r w:rsidR="00673A2C">
              <w:t>, ak oprávnený po komerčnej úvahe podá opätovný návrh na vykonanie exekúcie</w:t>
            </w:r>
            <w:r w:rsidR="00673A2C" w:rsidRPr="00B938AC">
              <w:t xml:space="preserve">. </w:t>
            </w:r>
          </w:p>
          <w:p w:rsidR="00801DD2" w:rsidRPr="00F04CCD" w:rsidRDefault="00801DD2" w:rsidP="00673A2C">
            <w:pPr>
              <w:jc w:val="both"/>
              <w:rPr>
                <w:b/>
                <w:i/>
              </w:rPr>
            </w:pP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D6640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673A2C" w:rsidRDefault="00673A2C" w:rsidP="00673A2C">
            <w:pPr>
              <w:jc w:val="both"/>
            </w:pPr>
            <w:r>
              <w:t>Predkladaný návrh zákona umožňuje, po zastavení starej exekúcie podľa ustanovení predloženého návrhu zákona, podať opätovný návrh na vykonanie tejto exekúcie, ktorá bude následne vedená podľa predpisov účinných v čase podania opätovného návrhu na vykonanie exekúcie s odchýlkami v zmysle ustanovení predkladaného návrhu zákona (ďalej len „opätovný návrh na vykonanie exekúcie“). Podanie opätovného návrhu na vykonanie exekúcie je spojené s povinnosťou zaplatenia súdneho poplatku vo výške 16,50 eur podľa položky 13 Sadzobníka súdnych poplatkov. Oprávnený má v zmysle ustanovení predloženého návrhu zákona nárok na náhradu trov pozostávajúcich z uhradeného súdneho poplatku za opätovný návrh na vykonanie exekúcie, avšak nemá nárok na náhradu iných trov spojených s podaním opätovného návrhu na vykonanie exekúcie.</w:t>
            </w:r>
          </w:p>
          <w:p w:rsidR="009F2DFA" w:rsidRPr="00673A2C" w:rsidRDefault="009F2DFA" w:rsidP="00673A2C">
            <w:pPr>
              <w:jc w:val="both"/>
            </w:pP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D66402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5E624C" w:rsidP="005E624C">
            <w:pPr>
              <w:jc w:val="both"/>
              <w:rPr>
                <w:b/>
                <w:i/>
              </w:rPr>
            </w:pPr>
            <w:r>
              <w:t xml:space="preserve">Predkladaný návrh zákona nezavádza, neodstraňuje a ani neupravuje existujúce informačné povinnosti podnikateľských subjektov, v súvislosti s ktorými by </w:t>
            </w:r>
            <w:r w:rsidR="009B12C2">
              <w:t xml:space="preserve">mali vzniknúť </w:t>
            </w:r>
            <w:r>
              <w:t>na strane podnikateľských subjektov akékoľvek administratívne náklady.</w:t>
            </w:r>
          </w:p>
          <w:p w:rsidR="009F2DFA" w:rsidRPr="00F04CCD" w:rsidRDefault="009F2DFA" w:rsidP="00D66402">
            <w:pPr>
              <w:rPr>
                <w:b/>
                <w:i/>
              </w:rPr>
            </w:pPr>
          </w:p>
        </w:tc>
      </w:tr>
      <w:tr w:rsidR="009F2DFA" w:rsidRPr="00F04CCD" w:rsidTr="00D66402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D66402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D66402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D66402">
              <w:tc>
                <w:tcPr>
                  <w:tcW w:w="2993" w:type="dxa"/>
                </w:tcPr>
                <w:p w:rsidR="009F2DFA" w:rsidRPr="00F04CCD" w:rsidRDefault="009F2DFA" w:rsidP="00D66402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D66402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D66402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D66402">
              <w:tc>
                <w:tcPr>
                  <w:tcW w:w="2993" w:type="dxa"/>
                </w:tcPr>
                <w:p w:rsidR="009F2DFA" w:rsidRPr="00F04CCD" w:rsidRDefault="009F2DFA" w:rsidP="00D66402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D25F8E" w:rsidP="00D6640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35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D66402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D66402">
              <w:tc>
                <w:tcPr>
                  <w:tcW w:w="2993" w:type="dxa"/>
                </w:tcPr>
                <w:p w:rsidR="009F2DFA" w:rsidRPr="00F04CCD" w:rsidRDefault="009F2DFA" w:rsidP="00D66402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673A2C" w:rsidP="00D6640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16,50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A75DE8" w:rsidP="00D6640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D66402">
              <w:tc>
                <w:tcPr>
                  <w:tcW w:w="2993" w:type="dxa"/>
                </w:tcPr>
                <w:p w:rsidR="009F2DFA" w:rsidRPr="00F04CCD" w:rsidRDefault="009F2DFA" w:rsidP="00D66402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D66402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D66402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D66402">
              <w:tc>
                <w:tcPr>
                  <w:tcW w:w="2993" w:type="dxa"/>
                </w:tcPr>
                <w:p w:rsidR="009F2DFA" w:rsidRPr="00F04CCD" w:rsidRDefault="009F2DFA" w:rsidP="00D66402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D25F8E" w:rsidP="00D6640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51,50</w:t>
                  </w:r>
                  <w:bookmarkStart w:id="0" w:name="_GoBack"/>
                  <w:bookmarkEnd w:id="0"/>
                </w:p>
              </w:tc>
              <w:tc>
                <w:tcPr>
                  <w:tcW w:w="2994" w:type="dxa"/>
                </w:tcPr>
                <w:p w:rsidR="009F2DFA" w:rsidRPr="00F04CCD" w:rsidRDefault="00A75DE8" w:rsidP="00D6640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D66402">
            <w:pPr>
              <w:rPr>
                <w:i/>
              </w:rPr>
            </w:pPr>
          </w:p>
        </w:tc>
      </w:tr>
      <w:tr w:rsidR="009F2DFA" w:rsidRPr="00F04CCD" w:rsidTr="00D66402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D66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D66402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274B2F">
        <w:trPr>
          <w:trHeight w:val="815"/>
        </w:trPr>
        <w:tc>
          <w:tcPr>
            <w:tcW w:w="9212" w:type="dxa"/>
            <w:tcBorders>
              <w:bottom w:val="single" w:sz="4" w:space="0" w:color="auto"/>
            </w:tcBorders>
          </w:tcPr>
          <w:p w:rsidR="00274B2F" w:rsidRDefault="00274B2F" w:rsidP="009B12C2"/>
          <w:p w:rsidR="009F2DFA" w:rsidRPr="005E624C" w:rsidRDefault="005E624C" w:rsidP="009B12C2">
            <w:r>
              <w:t>Predkladaný návrh zákona nemá vplyv na konkurencieschopnosť a správanie sa podnikov na trhu.</w:t>
            </w:r>
          </w:p>
        </w:tc>
      </w:tr>
      <w:tr w:rsidR="009F2DFA" w:rsidRPr="00F04CCD" w:rsidTr="00D66402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D66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D66402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D66402">
        <w:tc>
          <w:tcPr>
            <w:tcW w:w="9212" w:type="dxa"/>
          </w:tcPr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D66402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274B2F">
        <w:trPr>
          <w:trHeight w:val="883"/>
        </w:trPr>
        <w:tc>
          <w:tcPr>
            <w:tcW w:w="9212" w:type="dxa"/>
          </w:tcPr>
          <w:p w:rsidR="009F2DFA" w:rsidRPr="005E624C" w:rsidRDefault="005E624C" w:rsidP="00D66402">
            <w:r>
              <w:t>Predkladaný návrh zákona nezakladá vplyvy v sledovanej oblasti.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sectPr w:rsidR="009F2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76" w:rsidRDefault="00366876" w:rsidP="009F2DFA">
      <w:r>
        <w:separator/>
      </w:r>
    </w:p>
  </w:endnote>
  <w:endnote w:type="continuationSeparator" w:id="0">
    <w:p w:rsidR="00366876" w:rsidRDefault="00366876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D66402" w:rsidRDefault="00D6640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F8E">
          <w:rPr>
            <w:noProof/>
          </w:rPr>
          <w:t>2</w:t>
        </w:r>
        <w:r>
          <w:fldChar w:fldCharType="end"/>
        </w:r>
      </w:p>
    </w:sdtContent>
  </w:sdt>
  <w:p w:rsidR="00D66402" w:rsidRDefault="00D6640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76" w:rsidRDefault="00366876" w:rsidP="009F2DFA">
      <w:r>
        <w:separator/>
      </w:r>
    </w:p>
  </w:footnote>
  <w:footnote w:type="continuationSeparator" w:id="0">
    <w:p w:rsidR="00366876" w:rsidRDefault="00366876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02" w:rsidRDefault="00D66402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D66402" w:rsidRDefault="00D664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84ADA"/>
    <w:rsid w:val="00154881"/>
    <w:rsid w:val="00180814"/>
    <w:rsid w:val="00274B2F"/>
    <w:rsid w:val="002B1108"/>
    <w:rsid w:val="002D2A80"/>
    <w:rsid w:val="00366876"/>
    <w:rsid w:val="0052297F"/>
    <w:rsid w:val="005400FC"/>
    <w:rsid w:val="005B773E"/>
    <w:rsid w:val="005E624C"/>
    <w:rsid w:val="00615EAB"/>
    <w:rsid w:val="00673A2C"/>
    <w:rsid w:val="007546C5"/>
    <w:rsid w:val="00780BA6"/>
    <w:rsid w:val="00801DD2"/>
    <w:rsid w:val="00837639"/>
    <w:rsid w:val="008A1252"/>
    <w:rsid w:val="008A220B"/>
    <w:rsid w:val="008A40B6"/>
    <w:rsid w:val="008A683F"/>
    <w:rsid w:val="00904C9B"/>
    <w:rsid w:val="00997633"/>
    <w:rsid w:val="009B12C2"/>
    <w:rsid w:val="009F2DFA"/>
    <w:rsid w:val="00A45C51"/>
    <w:rsid w:val="00A75DE8"/>
    <w:rsid w:val="00B31A8E"/>
    <w:rsid w:val="00BA073A"/>
    <w:rsid w:val="00BC68CC"/>
    <w:rsid w:val="00C25944"/>
    <w:rsid w:val="00CB3623"/>
    <w:rsid w:val="00D25F8E"/>
    <w:rsid w:val="00D402D5"/>
    <w:rsid w:val="00D66402"/>
    <w:rsid w:val="00E86AD1"/>
    <w:rsid w:val="00EE1C32"/>
    <w:rsid w:val="00F145C4"/>
    <w:rsid w:val="00F41620"/>
    <w:rsid w:val="00F9590E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HAMBALEKOVA Alena</cp:lastModifiedBy>
  <cp:revision>12</cp:revision>
  <cp:lastPrinted>2018-10-19T11:42:00Z</cp:lastPrinted>
  <dcterms:created xsi:type="dcterms:W3CDTF">2018-10-18T08:34:00Z</dcterms:created>
  <dcterms:modified xsi:type="dcterms:W3CDTF">2019-04-09T06:21:00Z</dcterms:modified>
</cp:coreProperties>
</file>