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CB" w:rsidRPr="008B33A4" w:rsidRDefault="00002DCB" w:rsidP="00C66D6E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8B33A4">
        <w:rPr>
          <w:b/>
          <w:bCs/>
        </w:rPr>
        <w:t>Vyhlásenie</w:t>
      </w:r>
    </w:p>
    <w:p w:rsidR="00002DCB" w:rsidRPr="008B33A4" w:rsidRDefault="00827AF9" w:rsidP="00C66D6E">
      <w:pPr>
        <w:jc w:val="center"/>
        <w:rPr>
          <w:b/>
          <w:bCs/>
          <w:lang w:val="sk-SK"/>
        </w:rPr>
      </w:pPr>
      <w:r>
        <w:rPr>
          <w:b/>
          <w:lang w:val="sk-SK"/>
        </w:rPr>
        <w:t>Ministerstva životného prostredia</w:t>
      </w:r>
      <w:r w:rsidR="00002DCB" w:rsidRPr="008B33A4">
        <w:rPr>
          <w:b/>
          <w:lang w:val="sk-SK"/>
        </w:rPr>
        <w:t xml:space="preserve"> Slovenskej republiky</w:t>
      </w:r>
    </w:p>
    <w:p w:rsidR="00002DCB" w:rsidRPr="00827AF9" w:rsidRDefault="00002DCB" w:rsidP="00C66D6E">
      <w:pPr>
        <w:pStyle w:val="Normlnywebov"/>
        <w:spacing w:before="0" w:beforeAutospacing="0" w:after="0" w:afterAutospacing="0"/>
        <w:jc w:val="center"/>
        <w:rPr>
          <w:b/>
          <w:color w:val="000000"/>
        </w:rPr>
      </w:pPr>
      <w:r w:rsidRPr="008B33A4">
        <w:rPr>
          <w:b/>
          <w:bCs/>
          <w:color w:val="000000"/>
        </w:rPr>
        <w:t xml:space="preserve">o rozporoch k návrhu zákona, </w:t>
      </w:r>
      <w:r w:rsidR="00A75DAC" w:rsidRPr="008B33A4">
        <w:rPr>
          <w:b/>
          <w:bCs/>
          <w:color w:val="000000"/>
        </w:rPr>
        <w:t>kt</w:t>
      </w:r>
      <w:r w:rsidR="00827AF9">
        <w:rPr>
          <w:b/>
          <w:bCs/>
          <w:color w:val="000000"/>
        </w:rPr>
        <w:t xml:space="preserve">orým sa mení a dopĺňa zákon č. </w:t>
      </w:r>
      <w:r w:rsidR="00827AF9" w:rsidRPr="00827AF9">
        <w:rPr>
          <w:b/>
        </w:rPr>
        <w:t xml:space="preserve">442/2002 Z. z. </w:t>
      </w:r>
      <w:r w:rsidR="00827AF9">
        <w:rPr>
          <w:b/>
        </w:rPr>
        <w:t xml:space="preserve">              </w:t>
      </w:r>
      <w:r w:rsidR="00827AF9" w:rsidRPr="00827AF9">
        <w:rPr>
          <w:b/>
        </w:rPr>
        <w:t>o</w:t>
      </w:r>
      <w:r w:rsidR="00827AF9">
        <w:rPr>
          <w:b/>
        </w:rPr>
        <w:t xml:space="preserve"> </w:t>
      </w:r>
      <w:r w:rsidR="00827AF9" w:rsidRPr="00827AF9">
        <w:rPr>
          <w:b/>
        </w:rPr>
        <w:t xml:space="preserve">verejných vodovodoch a verejných kanalizáciách a o zmene a doplnení zákona </w:t>
      </w:r>
      <w:r w:rsidR="00827AF9">
        <w:rPr>
          <w:b/>
        </w:rPr>
        <w:t xml:space="preserve">              </w:t>
      </w:r>
      <w:r w:rsidR="00827AF9" w:rsidRPr="00827AF9">
        <w:rPr>
          <w:b/>
        </w:rPr>
        <w:t>č. 276/2001 Z. z. o regulácii v sieťových odvetviach v znení neskorších predpisov a ktorým sa mení a dopĺňa zákon  č. 364/2004 Z. z. o vodách a o zmene a doplnení zákona Slovenskej národnej rady č. 372/1990 Zb. o priestupkoch v znení neskorších predpisov (vodný zákon) v znení neskorších predpisov</w:t>
      </w:r>
    </w:p>
    <w:p w:rsidR="00002DCB" w:rsidRPr="008B33A4" w:rsidRDefault="00002DCB" w:rsidP="00C66D6E">
      <w:pPr>
        <w:pStyle w:val="Normlnywebov"/>
        <w:spacing w:before="0" w:beforeAutospacing="0" w:after="0" w:afterAutospacing="0"/>
        <w:jc w:val="both"/>
      </w:pPr>
    </w:p>
    <w:p w:rsidR="00002DCB" w:rsidRPr="008B33A4" w:rsidRDefault="00002DCB" w:rsidP="00C66D6E">
      <w:pPr>
        <w:autoSpaceDE w:val="0"/>
        <w:autoSpaceDN w:val="0"/>
        <w:adjustRightInd w:val="0"/>
        <w:ind w:firstLine="708"/>
        <w:jc w:val="both"/>
        <w:rPr>
          <w:lang w:val="sk-SK"/>
        </w:rPr>
      </w:pPr>
      <w:r w:rsidRPr="008B33A4">
        <w:rPr>
          <w:lang w:val="sk-SK"/>
        </w:rPr>
        <w:t xml:space="preserve">Návrh zákona, </w:t>
      </w:r>
      <w:r w:rsidR="00A75DAC" w:rsidRPr="008B33A4">
        <w:rPr>
          <w:lang w:val="sk-SK"/>
        </w:rPr>
        <w:t>ktorým sa mení a dopĺňa zá</w:t>
      </w:r>
      <w:r w:rsidR="00827AF9">
        <w:rPr>
          <w:lang w:val="sk-SK"/>
        </w:rPr>
        <w:t xml:space="preserve">kon č. </w:t>
      </w:r>
      <w:r w:rsidR="00827AF9" w:rsidRPr="00D60C17">
        <w:rPr>
          <w:lang w:eastAsia="sk-SK"/>
        </w:rPr>
        <w:t xml:space="preserve">442/2002 Z. z. o verejných vodovodoch a verejných kanalizáciách a o zmene a doplnení zákona č. 276/2001 Z. z. </w:t>
      </w:r>
      <w:r w:rsidR="00827AF9">
        <w:rPr>
          <w:lang w:eastAsia="sk-SK"/>
        </w:rPr>
        <w:br/>
      </w:r>
      <w:r w:rsidR="00827AF9" w:rsidRPr="00D60C17">
        <w:rPr>
          <w:lang w:eastAsia="sk-SK"/>
        </w:rPr>
        <w:t>o regulácii v sieťových odvetviach v znení neskorších predpisov a ktorým sa mení a dopĺňa zákon  č. 364/2004 Z. z. o vodách a o zmene a doplnení zákona Slovenskej národnej rady č. 372/1990 Zb. o priestupkoch v znení neskorších predpisov (vodný zákon) v znení neskorších predpisov</w:t>
      </w:r>
      <w:r w:rsidR="00A75DAC" w:rsidRPr="008B33A4">
        <w:rPr>
          <w:lang w:val="sk-SK"/>
        </w:rPr>
        <w:t xml:space="preserve"> </w:t>
      </w:r>
      <w:r w:rsidRPr="008B33A4">
        <w:rPr>
          <w:lang w:val="sk-SK"/>
        </w:rPr>
        <w:t xml:space="preserve">(ďalej len ,,návrh“), sa predkladá na </w:t>
      </w:r>
      <w:r w:rsidR="00827AF9">
        <w:rPr>
          <w:lang w:val="sk-SK"/>
        </w:rPr>
        <w:t>rokovanie Hospodárskej a sociálnej ra</w:t>
      </w:r>
      <w:r w:rsidRPr="008B33A4">
        <w:rPr>
          <w:lang w:val="sk-SK"/>
        </w:rPr>
        <w:t>dy Slovenskej republiky s rozpormi.</w:t>
      </w:r>
    </w:p>
    <w:p w:rsidR="00002DCB" w:rsidRPr="008B33A4" w:rsidRDefault="00002DCB" w:rsidP="00C66D6E">
      <w:pPr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002DCB" w:rsidRPr="008B33A4" w:rsidRDefault="00002DCB" w:rsidP="00C66D6E">
      <w:pPr>
        <w:jc w:val="both"/>
        <w:rPr>
          <w:b/>
          <w:bCs/>
          <w:color w:val="000000"/>
          <w:lang w:val="sk-SK" w:eastAsia="sk-SK"/>
        </w:rPr>
      </w:pPr>
      <w:r w:rsidRPr="008B33A4">
        <w:rPr>
          <w:b/>
          <w:bCs/>
          <w:color w:val="000000"/>
          <w:lang w:val="sk-SK" w:eastAsia="sk-SK"/>
        </w:rPr>
        <w:t>Rozpory s povinne pripomienkujúcimi subjek</w:t>
      </w:r>
      <w:r w:rsidR="00C66D6E">
        <w:rPr>
          <w:b/>
          <w:bCs/>
          <w:color w:val="000000"/>
          <w:lang w:val="sk-SK" w:eastAsia="sk-SK"/>
        </w:rPr>
        <w:t xml:space="preserve">tmi  pretrvávajú v nasledovných </w:t>
      </w:r>
      <w:r w:rsidRPr="008B33A4">
        <w:rPr>
          <w:b/>
          <w:bCs/>
          <w:color w:val="000000"/>
          <w:lang w:val="sk-SK" w:eastAsia="sk-SK"/>
        </w:rPr>
        <w:t>oblastiach:</w:t>
      </w:r>
    </w:p>
    <w:p w:rsidR="00002DCB" w:rsidRPr="008B33A4" w:rsidRDefault="00002DCB" w:rsidP="00C66D6E">
      <w:pPr>
        <w:shd w:val="clear" w:color="auto" w:fill="FFFFFF"/>
        <w:jc w:val="both"/>
        <w:textAlignment w:val="baseline"/>
        <w:rPr>
          <w:bCs/>
          <w:color w:val="000000"/>
          <w:lang w:val="sk-SK" w:eastAsia="sk-SK"/>
        </w:rPr>
      </w:pPr>
    </w:p>
    <w:p w:rsidR="00002DCB" w:rsidRPr="00827AF9" w:rsidRDefault="00827AF9" w:rsidP="00827AF9">
      <w:pPr>
        <w:pStyle w:val="Odsekzoznamu"/>
        <w:numPr>
          <w:ilvl w:val="0"/>
          <w:numId w:val="2"/>
        </w:numPr>
        <w:shd w:val="clear" w:color="auto" w:fill="FFFFFF"/>
        <w:jc w:val="both"/>
        <w:textAlignment w:val="baseline"/>
        <w:rPr>
          <w:b/>
          <w:u w:val="single"/>
          <w:lang w:val="sk-SK"/>
        </w:rPr>
      </w:pPr>
      <w:r>
        <w:rPr>
          <w:b/>
          <w:u w:val="single"/>
          <w:lang w:val="sk-SK"/>
        </w:rPr>
        <w:t>Asociácia zamestnávateľských zväzov a združení Slovenskej republiky a Asociácia vodárenských spoločností</w:t>
      </w:r>
    </w:p>
    <w:p w:rsidR="002903E3" w:rsidRDefault="002903E3" w:rsidP="002903E3">
      <w:pPr>
        <w:shd w:val="clear" w:color="auto" w:fill="FFFFFF"/>
        <w:jc w:val="both"/>
        <w:textAlignment w:val="baseline"/>
        <w:rPr>
          <w:b/>
          <w:lang w:val="sk-SK"/>
        </w:rPr>
      </w:pPr>
    </w:p>
    <w:p w:rsidR="002903E3" w:rsidRPr="006B12B1" w:rsidRDefault="002903E3" w:rsidP="002903E3">
      <w:pPr>
        <w:shd w:val="clear" w:color="auto" w:fill="FFFFFF"/>
        <w:jc w:val="both"/>
        <w:textAlignment w:val="baseline"/>
      </w:pPr>
      <w:r w:rsidRPr="006B12B1">
        <w:t xml:space="preserve">Navrhujú </w:t>
      </w:r>
      <w:r w:rsidR="004E05DB" w:rsidRPr="006B12B1">
        <w:rPr>
          <w:b/>
        </w:rPr>
        <w:t xml:space="preserve">vypustiť </w:t>
      </w:r>
      <w:r w:rsidRPr="006B12B1">
        <w:rPr>
          <w:b/>
        </w:rPr>
        <w:t>v §</w:t>
      </w:r>
      <w:r w:rsidR="004E05DB" w:rsidRPr="006B12B1">
        <w:rPr>
          <w:b/>
        </w:rPr>
        <w:t xml:space="preserve"> </w:t>
      </w:r>
      <w:r w:rsidRPr="006B12B1">
        <w:rPr>
          <w:b/>
        </w:rPr>
        <w:t>4 odsek 13</w:t>
      </w:r>
      <w:r w:rsidRPr="006B12B1">
        <w:t xml:space="preserve"> (v predloženom znení odsek 12) – „(12) Náklady na zriadenie zaústenia kanalizačnej prípojky znáša vlastník verejnej kanalizácie, ak sa nedohodne žiadateľ o pripojenie na verejnú kanalizáciu s vlastníkom verejnej kanalizácie inak.“</w:t>
      </w:r>
    </w:p>
    <w:p w:rsidR="002903E3" w:rsidRPr="006B12B1" w:rsidRDefault="002903E3" w:rsidP="002903E3">
      <w:pPr>
        <w:shd w:val="clear" w:color="auto" w:fill="FFFFFF"/>
        <w:jc w:val="both"/>
        <w:textAlignment w:val="baseline"/>
      </w:pPr>
    </w:p>
    <w:p w:rsidR="005F5EB2" w:rsidRPr="006B12B1" w:rsidRDefault="002903E3" w:rsidP="002903E3">
      <w:pPr>
        <w:shd w:val="clear" w:color="auto" w:fill="FFFFFF"/>
        <w:jc w:val="both"/>
        <w:textAlignment w:val="baseline"/>
        <w:rPr>
          <w:b/>
          <w:lang w:val="sk-SK"/>
        </w:rPr>
      </w:pPr>
      <w:r w:rsidRPr="006B12B1">
        <w:t xml:space="preserve"> Zdôvodnenie: Hrozí finančne zaťaženie vodárenských spoločností pri napájaní kanalizačných prípojok producentov v prípade, ak je vodárenská spoločnosť vlastníkom verejnej kanalizácie. Zároveň dané ustanovenie prináša množstvo nejasností jako a kto bude vybavovať (projekty, povolenia) a realizovať zaústenia kanalizačných prípojok (náklady na vybudovanie zaústenia by mal ešte pred realizáciou odsúhlasiť vlastník verejnej kanalizácie, aby neboli neprimerané). Ide o diskriminačné ustanovenie. Ako k tomu prídu tí, ktorí zaústenia už vybudovali na svoje vlastné náklady (existujúce. prípojky) a sú povinní zabezpečovať si vo vlastnej réžií opravy a údržbu.</w:t>
      </w:r>
    </w:p>
    <w:p w:rsidR="00053B2B" w:rsidRPr="008B33A4" w:rsidRDefault="00053B2B" w:rsidP="00C66D6E">
      <w:pPr>
        <w:shd w:val="clear" w:color="auto" w:fill="FFFFFF"/>
        <w:jc w:val="both"/>
        <w:textAlignment w:val="baseline"/>
        <w:rPr>
          <w:lang w:val="sk-SK"/>
        </w:rPr>
      </w:pPr>
    </w:p>
    <w:p w:rsidR="00B15876" w:rsidRDefault="00002DCB" w:rsidP="00C66D6E">
      <w:pPr>
        <w:shd w:val="clear" w:color="auto" w:fill="FFFFFF"/>
        <w:jc w:val="both"/>
        <w:textAlignment w:val="baseline"/>
        <w:rPr>
          <w:u w:val="single"/>
          <w:lang w:val="sk-SK"/>
        </w:rPr>
      </w:pPr>
      <w:r w:rsidRPr="008B33A4">
        <w:rPr>
          <w:u w:val="single"/>
          <w:lang w:val="sk-SK"/>
        </w:rPr>
        <w:t>Stanovisko predkladateľa:</w:t>
      </w:r>
    </w:p>
    <w:p w:rsidR="004E05DB" w:rsidRDefault="004E05DB" w:rsidP="00C66D6E">
      <w:pPr>
        <w:shd w:val="clear" w:color="auto" w:fill="FFFFFF"/>
        <w:jc w:val="both"/>
        <w:textAlignment w:val="baseline"/>
        <w:rPr>
          <w:u w:val="single"/>
          <w:lang w:val="sk-SK"/>
        </w:rPr>
      </w:pPr>
    </w:p>
    <w:p w:rsidR="007B6E17" w:rsidRDefault="007B6E17" w:rsidP="007B6E17">
      <w:pPr>
        <w:spacing w:after="240"/>
        <w:jc w:val="both"/>
        <w:rPr>
          <w:rFonts w:eastAsiaTheme="minorHAnsi"/>
          <w:bCs/>
          <w:lang w:val="sk-SK" w:eastAsia="en-US"/>
        </w:rPr>
      </w:pPr>
      <w:r w:rsidRPr="007B6E17">
        <w:rPr>
          <w:rFonts w:eastAsiaTheme="minorHAnsi"/>
          <w:bCs/>
          <w:lang w:val="sk-SK" w:eastAsia="en-US"/>
        </w:rPr>
        <w:t>V § 4 sa upravujú podmienky pre vodovodné prípojky a kanalizačné prípojky.</w:t>
      </w:r>
      <w:r w:rsidRPr="007B6E17">
        <w:rPr>
          <w:rFonts w:eastAsiaTheme="minorHAnsi"/>
          <w:b/>
          <w:bCs/>
          <w:lang w:val="sk-SK" w:eastAsia="en-US"/>
        </w:rPr>
        <w:t xml:space="preserve"> </w:t>
      </w:r>
      <w:r w:rsidRPr="007B6E17">
        <w:rPr>
          <w:rFonts w:eastAsiaTheme="minorHAnsi"/>
          <w:bCs/>
          <w:lang w:val="sk-SK" w:eastAsia="en-US"/>
        </w:rPr>
        <w:t xml:space="preserve">Vo verejnom priestranstve </w:t>
      </w:r>
      <w:r>
        <w:rPr>
          <w:rFonts w:eastAsiaTheme="minorHAnsi"/>
          <w:bCs/>
          <w:lang w:val="sk-SK" w:eastAsia="en-US"/>
        </w:rPr>
        <w:t>(spravidla na ceste, vedľa cesty</w:t>
      </w:r>
      <w:r w:rsidR="003F7D67">
        <w:rPr>
          <w:rFonts w:eastAsiaTheme="minorHAnsi"/>
          <w:bCs/>
          <w:lang w:val="sk-SK" w:eastAsia="en-US"/>
        </w:rPr>
        <w:t xml:space="preserve"> a pod.</w:t>
      </w:r>
      <w:r>
        <w:rPr>
          <w:rFonts w:eastAsiaTheme="minorHAnsi"/>
          <w:bCs/>
          <w:lang w:val="sk-SK" w:eastAsia="en-US"/>
        </w:rPr>
        <w:t xml:space="preserve">) </w:t>
      </w:r>
      <w:r w:rsidRPr="007B6E17">
        <w:rPr>
          <w:rFonts w:eastAsiaTheme="minorHAnsi"/>
          <w:bCs/>
          <w:lang w:val="sk-SK" w:eastAsia="en-US"/>
        </w:rPr>
        <w:t xml:space="preserve">zriaďovanie pripojenia </w:t>
      </w:r>
      <w:r>
        <w:rPr>
          <w:rFonts w:eastAsiaTheme="minorHAnsi"/>
          <w:bCs/>
          <w:lang w:val="sk-SK" w:eastAsia="en-US"/>
        </w:rPr>
        <w:t xml:space="preserve">na rozvádzaciu </w:t>
      </w:r>
      <w:r w:rsidR="00E11CAB">
        <w:rPr>
          <w:rFonts w:eastAsiaTheme="minorHAnsi"/>
          <w:bCs/>
          <w:lang w:val="sk-SK" w:eastAsia="en-US"/>
        </w:rPr>
        <w:t xml:space="preserve">vodovodnú </w:t>
      </w:r>
      <w:r>
        <w:rPr>
          <w:rFonts w:eastAsiaTheme="minorHAnsi"/>
          <w:bCs/>
          <w:lang w:val="sk-SK" w:eastAsia="en-US"/>
        </w:rPr>
        <w:t xml:space="preserve">vetvu s uzáverom </w:t>
      </w:r>
      <w:r w:rsidRPr="007B6E17">
        <w:rPr>
          <w:rFonts w:eastAsiaTheme="minorHAnsi"/>
          <w:bCs/>
          <w:lang w:val="sk-SK" w:eastAsia="en-US"/>
        </w:rPr>
        <w:t xml:space="preserve">alebo zaústenia </w:t>
      </w:r>
      <w:r>
        <w:rPr>
          <w:rFonts w:eastAsiaTheme="minorHAnsi"/>
          <w:bCs/>
          <w:lang w:val="sk-SK" w:eastAsia="en-US"/>
        </w:rPr>
        <w:t xml:space="preserve">kanalizačnej prípojky do verejnej kanalizácie </w:t>
      </w:r>
      <w:r w:rsidRPr="007B6E17">
        <w:rPr>
          <w:rFonts w:eastAsiaTheme="minorHAnsi"/>
          <w:bCs/>
          <w:lang w:val="sk-SK" w:eastAsia="en-US"/>
        </w:rPr>
        <w:t xml:space="preserve">môže byť pre žiadateľa </w:t>
      </w:r>
      <w:r>
        <w:rPr>
          <w:rFonts w:eastAsiaTheme="minorHAnsi"/>
          <w:bCs/>
          <w:lang w:val="sk-SK" w:eastAsia="en-US"/>
        </w:rPr>
        <w:t xml:space="preserve">o pripojenie sa na verejný vodovod alebo pripojenia sa na verejnú kanalizáciu </w:t>
      </w:r>
      <w:r w:rsidRPr="007B6E17">
        <w:rPr>
          <w:rFonts w:eastAsiaTheme="minorHAnsi"/>
          <w:bCs/>
          <w:lang w:val="sk-SK" w:eastAsia="en-US"/>
        </w:rPr>
        <w:t xml:space="preserve">mimoriadne náročné a finančne nákladné. Tiež aj </w:t>
      </w:r>
      <w:r>
        <w:rPr>
          <w:rFonts w:eastAsiaTheme="minorHAnsi"/>
          <w:bCs/>
          <w:lang w:val="sk-SK" w:eastAsia="en-US"/>
        </w:rPr>
        <w:t xml:space="preserve">následné </w:t>
      </w:r>
      <w:r w:rsidRPr="007B6E17">
        <w:rPr>
          <w:rFonts w:eastAsiaTheme="minorHAnsi"/>
          <w:bCs/>
          <w:lang w:val="sk-SK" w:eastAsia="en-US"/>
        </w:rPr>
        <w:t xml:space="preserve">vykonávanie ich opravy a údržby, nakoľko najmä v mestách, kde je hustá zástavba, spleť inžinierskych sietí, historické centrum, cesty, električkové dráhy a pod. je takáto činnosť pre odberateľa </w:t>
      </w:r>
      <w:r>
        <w:rPr>
          <w:rFonts w:eastAsiaTheme="minorHAnsi"/>
          <w:bCs/>
          <w:lang w:val="sk-SK" w:eastAsia="en-US"/>
        </w:rPr>
        <w:t xml:space="preserve">pitnej vody </w:t>
      </w:r>
      <w:r w:rsidRPr="007B6E17">
        <w:rPr>
          <w:rFonts w:eastAsiaTheme="minorHAnsi"/>
          <w:bCs/>
          <w:lang w:val="sk-SK" w:eastAsia="en-US"/>
        </w:rPr>
        <w:t xml:space="preserve">a /alebo producenta </w:t>
      </w:r>
      <w:r>
        <w:rPr>
          <w:rFonts w:eastAsiaTheme="minorHAnsi"/>
          <w:bCs/>
          <w:lang w:val="sk-SK" w:eastAsia="en-US"/>
        </w:rPr>
        <w:t xml:space="preserve">odpadových vôd </w:t>
      </w:r>
      <w:r w:rsidRPr="007B6E17">
        <w:rPr>
          <w:rFonts w:eastAsiaTheme="minorHAnsi"/>
          <w:bCs/>
          <w:lang w:val="sk-SK" w:eastAsia="en-US"/>
        </w:rPr>
        <w:t>mimoriadne finančne náročné, priam likvidačné, vrátane získania všetkých povolení od vlastníkov ostatných inžinierskych sietí, ktoré už sú uložené vo verejnom priestranstve, ako  aj získanie povolení na rozkopávku a uzavretie dopravy a pod. Môžu nastať i prípady, že žiadateľ o pripojenie sa na verejný vodovod alebo na verejnú kanalizáciu vybuduje pripojenie alebo zaústenie na vlastné náklady po dohode s vlastníkom verejného vodovodu a vlastníkom verejnej kanalizácie</w:t>
      </w:r>
      <w:r>
        <w:rPr>
          <w:rFonts w:eastAsiaTheme="minorHAnsi"/>
          <w:bCs/>
          <w:lang w:val="sk-SK" w:eastAsia="en-US"/>
        </w:rPr>
        <w:t>;</w:t>
      </w:r>
      <w:r w:rsidRPr="007B6E17">
        <w:rPr>
          <w:rFonts w:eastAsiaTheme="minorHAnsi"/>
          <w:bCs/>
          <w:lang w:val="sk-SK" w:eastAsia="en-US"/>
        </w:rPr>
        <w:t xml:space="preserve"> </w:t>
      </w:r>
      <w:r>
        <w:rPr>
          <w:rFonts w:eastAsiaTheme="minorHAnsi"/>
          <w:bCs/>
          <w:lang w:val="sk-SK" w:eastAsia="en-US"/>
        </w:rPr>
        <w:t>n</w:t>
      </w:r>
      <w:r w:rsidRPr="007B6E17">
        <w:rPr>
          <w:rFonts w:eastAsiaTheme="minorHAnsi"/>
          <w:bCs/>
          <w:lang w:val="sk-SK" w:eastAsia="en-US"/>
        </w:rPr>
        <w:t xml:space="preserve">ásledne ich prevedie na vlastníka verejného vodovodu alebo vlastníka verejnej kanalizácie, ktorý je povinný ich prevziať a následne vykonávať ich opravu </w:t>
      </w:r>
      <w:r w:rsidRPr="007B6E17">
        <w:rPr>
          <w:rFonts w:eastAsiaTheme="minorHAnsi"/>
          <w:bCs/>
          <w:lang w:val="sk-SK" w:eastAsia="en-US"/>
        </w:rPr>
        <w:lastRenderedPageBreak/>
        <w:t xml:space="preserve">a údržbu na vlastné náklady, ak bolo pripojenie alebo zaústenie vybudované podľa podmienok stanovených vlastníkom verejného vodovodu alebo verejnej kanalizácie, prípadne ich prevádzkovateľom. </w:t>
      </w:r>
      <w:r>
        <w:rPr>
          <w:rFonts w:eastAsiaTheme="minorHAnsi"/>
          <w:bCs/>
          <w:lang w:val="sk-SK" w:eastAsia="en-US"/>
        </w:rPr>
        <w:t>Pripojenie na rozvádzaciu vetvu s uzáverom je súčasťou verejného vodovodu a zaústenie kanalizačnej prípojky do verejnej kanalizácie je súčasťou verejnej kanalizácie, preto je navrhnuté, aby ich budoval vlastník týchto inžinierskych sietí</w:t>
      </w:r>
      <w:r w:rsidR="00E11CAB">
        <w:rPr>
          <w:rFonts w:eastAsiaTheme="minorHAnsi"/>
          <w:bCs/>
          <w:lang w:val="sk-SK" w:eastAsia="en-US"/>
        </w:rPr>
        <w:t xml:space="preserve"> (vlastník verejného vodovodu a vlastník verejnej kanalizácie)</w:t>
      </w:r>
      <w:r>
        <w:rPr>
          <w:rFonts w:eastAsiaTheme="minorHAnsi"/>
          <w:bCs/>
          <w:lang w:val="sk-SK" w:eastAsia="en-US"/>
        </w:rPr>
        <w:t>.</w:t>
      </w:r>
    </w:p>
    <w:p w:rsidR="007B6E17" w:rsidRPr="007B6E17" w:rsidRDefault="001677F7" w:rsidP="007B6E17">
      <w:pPr>
        <w:spacing w:after="240"/>
        <w:jc w:val="both"/>
        <w:rPr>
          <w:rFonts w:eastAsiaTheme="minorHAnsi"/>
          <w:bCs/>
          <w:lang w:val="sk-SK" w:eastAsia="en-US"/>
        </w:rPr>
      </w:pPr>
      <w:r>
        <w:rPr>
          <w:rFonts w:eastAsiaTheme="minorHAnsi"/>
          <w:bCs/>
          <w:lang w:val="sk-SK" w:eastAsia="en-US"/>
        </w:rPr>
        <w:t xml:space="preserve">Základným cieľom </w:t>
      </w:r>
      <w:r w:rsidR="00E11CAB">
        <w:rPr>
          <w:rFonts w:eastAsiaTheme="minorHAnsi"/>
          <w:bCs/>
          <w:lang w:val="sk-SK" w:eastAsia="en-US"/>
        </w:rPr>
        <w:t xml:space="preserve">tohto </w:t>
      </w:r>
      <w:r>
        <w:rPr>
          <w:rFonts w:eastAsiaTheme="minorHAnsi"/>
          <w:bCs/>
          <w:lang w:val="sk-SK" w:eastAsia="en-US"/>
        </w:rPr>
        <w:t xml:space="preserve">návrhu je ochrana kvality podzemných a povrchových </w:t>
      </w:r>
      <w:r w:rsidR="00E11CAB">
        <w:rPr>
          <w:rFonts w:eastAsiaTheme="minorHAnsi"/>
          <w:bCs/>
          <w:lang w:val="sk-SK" w:eastAsia="en-US"/>
        </w:rPr>
        <w:t>vôd pred znečistením a to</w:t>
      </w:r>
      <w:r>
        <w:rPr>
          <w:rFonts w:eastAsiaTheme="minorHAnsi"/>
          <w:bCs/>
          <w:lang w:val="sk-SK" w:eastAsia="en-US"/>
        </w:rPr>
        <w:t xml:space="preserve"> nelegálnym vypúšťaním odpadových vôd zo žúmp (napr. netesnosť žúmp, nevyvážanie obsahu žúmp cisternami na čistiareň odpadových vôd, vypúšťanie splaškových vôd zo žúmp do potokov</w:t>
      </w:r>
      <w:r w:rsidR="00E11CAB">
        <w:rPr>
          <w:rFonts w:eastAsiaTheme="minorHAnsi"/>
          <w:bCs/>
          <w:lang w:val="sk-SK" w:eastAsia="en-US"/>
        </w:rPr>
        <w:t>, nepriamo do podzemných vôd</w:t>
      </w:r>
      <w:r>
        <w:rPr>
          <w:rFonts w:eastAsiaTheme="minorHAnsi"/>
          <w:bCs/>
          <w:lang w:val="sk-SK" w:eastAsia="en-US"/>
        </w:rPr>
        <w:t xml:space="preserve"> alebo záhrad a pod.). </w:t>
      </w:r>
      <w:r w:rsidR="007B6E17">
        <w:rPr>
          <w:rFonts w:eastAsiaTheme="minorHAnsi"/>
          <w:bCs/>
          <w:lang w:val="sk-SK" w:eastAsia="en-US"/>
        </w:rPr>
        <w:t>Cieľom tohto ustanovenia je</w:t>
      </w:r>
      <w:r>
        <w:rPr>
          <w:rFonts w:eastAsiaTheme="minorHAnsi"/>
          <w:bCs/>
          <w:lang w:val="sk-SK" w:eastAsia="en-US"/>
        </w:rPr>
        <w:t xml:space="preserve"> maximálne využitie už vybudovaných verejných kanalizácií, ktoré sú kapacitne nevyužité, nakoľko sa doposiaľ veľa obyvateľov bývajúcich v domoch, ktorí majú v ulici vybudovanú, prevádzkovanú verejnú kanalizáciu nepripojili a odpadové vody hromadia v žumpách, ktoré v mnohých prípadoch už nie sú vodotesné a ich obsah ohrozuje kvalitu podzemných a povrchových vôd. Týmto sa vytvárajú lepšie technické a ekonomické podmienky pre žiadateľov o pripojenie sa na verejné kanalizácie.</w:t>
      </w:r>
    </w:p>
    <w:p w:rsidR="004E05DB" w:rsidRDefault="004E05DB" w:rsidP="00C66D6E">
      <w:pPr>
        <w:shd w:val="clear" w:color="auto" w:fill="FFFFFF"/>
        <w:jc w:val="both"/>
        <w:textAlignment w:val="baseline"/>
        <w:rPr>
          <w:u w:val="single"/>
          <w:lang w:val="sk-SK"/>
        </w:rPr>
      </w:pPr>
    </w:p>
    <w:p w:rsidR="004E05DB" w:rsidRPr="002903E3" w:rsidRDefault="004E05DB" w:rsidP="00C66D6E">
      <w:pPr>
        <w:shd w:val="clear" w:color="auto" w:fill="FFFFFF"/>
        <w:jc w:val="both"/>
        <w:textAlignment w:val="baseline"/>
        <w:rPr>
          <w:u w:val="single"/>
          <w:lang w:val="sk-SK"/>
        </w:rPr>
      </w:pPr>
    </w:p>
    <w:p w:rsidR="00002DCB" w:rsidRPr="008B33A4" w:rsidRDefault="00002DCB" w:rsidP="00C66D6E">
      <w:pPr>
        <w:shd w:val="clear" w:color="auto" w:fill="FFFFFF"/>
        <w:jc w:val="both"/>
        <w:textAlignment w:val="baseline"/>
        <w:rPr>
          <w:lang w:val="sk-SK"/>
        </w:rPr>
      </w:pPr>
    </w:p>
    <w:p w:rsidR="00002DCB" w:rsidRPr="004E05DB" w:rsidRDefault="004E05DB" w:rsidP="004E05DB">
      <w:pPr>
        <w:pStyle w:val="Odsekzoznamu"/>
        <w:numPr>
          <w:ilvl w:val="0"/>
          <w:numId w:val="2"/>
        </w:numPr>
        <w:shd w:val="clear" w:color="auto" w:fill="FFFFFF"/>
        <w:jc w:val="both"/>
        <w:textAlignment w:val="baseline"/>
        <w:rPr>
          <w:b/>
          <w:bCs/>
          <w:color w:val="000000"/>
          <w:u w:val="single"/>
          <w:lang w:val="sk-SK" w:eastAsia="sk-SK"/>
        </w:rPr>
      </w:pPr>
      <w:r>
        <w:rPr>
          <w:b/>
          <w:bCs/>
          <w:color w:val="000000"/>
          <w:u w:val="single"/>
          <w:lang w:val="sk-SK" w:eastAsia="sk-SK"/>
        </w:rPr>
        <w:t>Združenie miest a obcí Slovenska</w:t>
      </w:r>
    </w:p>
    <w:p w:rsidR="00BC21F7" w:rsidRPr="008B33A4" w:rsidRDefault="00BC21F7" w:rsidP="00C66D6E">
      <w:pPr>
        <w:shd w:val="clear" w:color="auto" w:fill="FFFFFF"/>
        <w:jc w:val="both"/>
        <w:textAlignment w:val="baseline"/>
        <w:rPr>
          <w:b/>
          <w:bCs/>
          <w:color w:val="000000"/>
          <w:lang w:val="sk-SK" w:eastAsia="sk-SK"/>
        </w:rPr>
      </w:pPr>
    </w:p>
    <w:p w:rsidR="004E05DB" w:rsidRPr="006B12B1" w:rsidRDefault="004E05DB" w:rsidP="006B12B1">
      <w:pPr>
        <w:shd w:val="clear" w:color="auto" w:fill="FFFFFF"/>
        <w:jc w:val="both"/>
        <w:textAlignment w:val="baseline"/>
      </w:pPr>
      <w:r w:rsidRPr="006B12B1">
        <w:rPr>
          <w:b/>
        </w:rPr>
        <w:t>K § 15 ods. 1 písm. i) a § 16 ods. 1 písm. h)</w:t>
      </w:r>
      <w:r w:rsidRPr="006B12B1">
        <w:t xml:space="preserve"> – žiadajú vypustiť, prípadne preformulovať. </w:t>
      </w:r>
    </w:p>
    <w:p w:rsidR="006B12B1" w:rsidRPr="006B12B1" w:rsidRDefault="006B12B1" w:rsidP="006B12B1">
      <w:pPr>
        <w:contextualSpacing/>
        <w:jc w:val="both"/>
      </w:pPr>
      <w:r w:rsidRPr="006B12B1">
        <w:t xml:space="preserve">„vytváranie si rezervy finančných prostriedkov na obnovu verejného vodovodu </w:t>
      </w:r>
      <w:r w:rsidRPr="006B12B1">
        <w:br/>
        <w:t>na osobitný účet v banke alebo v pobočke zahraničnej banky a preukazovanie ich použitia na tento účel; rezerva finančných prostriedkov na obnovu verejného vodovodu sa tvorí vo výške najmenej 50 % z odpisov alebo nájomného za verejný vodovod, ktoré sú ustanovené osobitným predpisom</w:t>
      </w:r>
      <w:r w:rsidRPr="006B12B1">
        <w:rPr>
          <w:vertAlign w:val="superscript"/>
        </w:rPr>
        <w:t>8a</w:t>
      </w:r>
      <w:r w:rsidRPr="006B12B1">
        <w:t>) ako ekonomicky oprávnený náklad, ak sú odpisy alebo nájomné zahrnuté v cene za dodávku pitnej vody schválenej alebo určenej podľa osobitného predpisu</w:t>
      </w:r>
      <w:r w:rsidRPr="006B12B1">
        <w:rPr>
          <w:vertAlign w:val="superscript"/>
        </w:rPr>
        <w:t>8a</w:t>
      </w:r>
      <w:r w:rsidRPr="006B12B1">
        <w:t>) a rezervu finančných prostriedkov na obnovu alebo jej časť  je možné použiť na obnovu verejného vodovodu v roku, kedy bola vytvorená, alebo v nasledujúcich rokoch,“.</w:t>
      </w:r>
    </w:p>
    <w:p w:rsidR="004E05DB" w:rsidRDefault="004E05DB" w:rsidP="00C66D6E">
      <w:pPr>
        <w:shd w:val="clear" w:color="auto" w:fill="FFFFFF"/>
        <w:jc w:val="both"/>
        <w:textAlignment w:val="baseline"/>
        <w:rPr>
          <w:rFonts w:ascii="Times" w:hAnsi="Times" w:cs="Times"/>
          <w:sz w:val="25"/>
          <w:szCs w:val="25"/>
        </w:rPr>
      </w:pPr>
    </w:p>
    <w:p w:rsidR="003A4DD8" w:rsidRPr="004F3387" w:rsidRDefault="004E05DB" w:rsidP="00C66D6E">
      <w:pPr>
        <w:shd w:val="clear" w:color="auto" w:fill="FFFFFF"/>
        <w:jc w:val="both"/>
        <w:textAlignment w:val="baseline"/>
        <w:rPr>
          <w:rFonts w:ascii="Times" w:hAnsi="Times" w:cs="Times"/>
        </w:rPr>
      </w:pPr>
      <w:r w:rsidRPr="006B12B1">
        <w:rPr>
          <w:rFonts w:ascii="Times" w:hAnsi="Times" w:cs="Times"/>
        </w:rPr>
        <w:t>Odôvodnenie: Z dikcie návrhu vyplýva, že ide o povinnosť vytvorenia finančnej (peňažnej) rezervy na obnovu (výmenu časti) vodovodných a kanalizačných sústav. Zavedenie tohto typu „rezervy“ by v podmienkach miest a obcí bolo chápané ako zásah do ich originálnych rozhodovacích pôsobností. Je v rozpore s ustanoveniami § 15 a 16 ods. 6 zákona č. 583/2004 Z. z. o rozpočtových pravidlách územnej samosprávy tým, že zavádza povinnosť tvorby ďalších zákonných rezerv bez ohľadu na rozpočtové výsledky a finančné krytie ostatných zákonných povinností obcí. Povinne tvoriť (odkladať) finančné prostriedky v podmienkach miest a obcí, ktoré sú zároveň vlastníkmi a prevádzkovateľmi sústav, stráca svoje opodstatnenie aj tým, že v súlade s § 15 zákona o rozpočtových pravidlách územnej samosprávy je možné vytvárať rezervný fond v požadovanom rozsahu na základe rozhodnutia zastupiteľstva. Okrem toho navrhovaný mechanizmus tvorby rezerv nie je previazaný na ustanovenia zákona o daniach z príjmov (napr. § 20 ods. 9 zákona č. 595/2003 Z. z. o dani z príjmov), nejde teda o daňovo uznateľný výdavok ani v prípade obchodných spoločností.</w:t>
      </w:r>
    </w:p>
    <w:p w:rsidR="003A4DD8" w:rsidRDefault="003A4DD8" w:rsidP="00C66D6E">
      <w:pPr>
        <w:shd w:val="clear" w:color="auto" w:fill="FFFFFF"/>
        <w:jc w:val="both"/>
        <w:textAlignment w:val="baseline"/>
        <w:rPr>
          <w:bCs/>
          <w:color w:val="000000"/>
          <w:u w:val="single"/>
          <w:lang w:val="sk-SK" w:eastAsia="sk-SK"/>
        </w:rPr>
      </w:pPr>
    </w:p>
    <w:p w:rsidR="00002DCB" w:rsidRPr="004E05DB" w:rsidRDefault="004E05DB" w:rsidP="00C66D6E">
      <w:pPr>
        <w:shd w:val="clear" w:color="auto" w:fill="FFFFFF"/>
        <w:jc w:val="both"/>
        <w:textAlignment w:val="baseline"/>
        <w:rPr>
          <w:bCs/>
          <w:color w:val="000000"/>
          <w:u w:val="single"/>
          <w:lang w:val="sk-SK" w:eastAsia="sk-SK"/>
        </w:rPr>
      </w:pPr>
      <w:r>
        <w:rPr>
          <w:bCs/>
          <w:color w:val="000000"/>
          <w:u w:val="single"/>
          <w:lang w:val="sk-SK" w:eastAsia="sk-SK"/>
        </w:rPr>
        <w:t>Stanovisko predkladateľa:</w:t>
      </w:r>
    </w:p>
    <w:p w:rsidR="00002DCB" w:rsidRDefault="00002DCB" w:rsidP="00C66D6E">
      <w:pPr>
        <w:jc w:val="both"/>
        <w:rPr>
          <w:bCs/>
          <w:color w:val="000000"/>
          <w:lang w:val="sk-SK" w:eastAsia="sk-SK"/>
        </w:rPr>
      </w:pPr>
    </w:p>
    <w:p w:rsidR="000679D4" w:rsidRDefault="000679D4" w:rsidP="000679D4">
      <w:pPr>
        <w:jc w:val="both"/>
        <w:rPr>
          <w:bCs/>
          <w:color w:val="000000"/>
          <w:lang w:val="sk-SK" w:eastAsia="sk-SK"/>
        </w:rPr>
      </w:pPr>
      <w:r w:rsidRPr="00D74A7C">
        <w:t xml:space="preserve">Doplnenie ustanovenia </w:t>
      </w:r>
      <w:r w:rsidRPr="00D74A7C">
        <w:rPr>
          <w:snapToGrid w:val="0"/>
        </w:rPr>
        <w:t>§ 15 ods. 1 písm. i)</w:t>
      </w:r>
      <w:r w:rsidRPr="00D74A7C">
        <w:rPr>
          <w:b/>
          <w:snapToGrid w:val="0"/>
        </w:rPr>
        <w:t xml:space="preserve"> </w:t>
      </w:r>
      <w:r w:rsidRPr="00D74A7C">
        <w:t xml:space="preserve">vyplýva z aplikačnej praxe. </w:t>
      </w:r>
      <w:r w:rsidRPr="00D74A7C">
        <w:rPr>
          <w:bCs/>
        </w:rPr>
        <w:t>V zákone bola uvedená povinnosť pre vlastníkov verejných vodovodov</w:t>
      </w:r>
      <w:r>
        <w:rPr>
          <w:bCs/>
        </w:rPr>
        <w:t xml:space="preserve"> alebo vlastníkov verejných kanalizácií</w:t>
      </w:r>
      <w:r w:rsidRPr="00D74A7C">
        <w:rPr>
          <w:bCs/>
        </w:rPr>
        <w:t xml:space="preserve"> </w:t>
      </w:r>
      <w:r w:rsidRPr="00D74A7C">
        <w:rPr>
          <w:bCs/>
        </w:rPr>
        <w:lastRenderedPageBreak/>
        <w:t xml:space="preserve">vypracovať plán obnovy verejného vodovodu </w:t>
      </w:r>
      <w:r>
        <w:rPr>
          <w:bCs/>
        </w:rPr>
        <w:t xml:space="preserve">alebo verejnej kanalizácie </w:t>
      </w:r>
      <w:r w:rsidRPr="00D74A7C">
        <w:rPr>
          <w:bCs/>
        </w:rPr>
        <w:t>a zabezpečovať jeho realizáciu, ale nakoľko si nevytvárali účelovo finančnú rezervu</w:t>
      </w:r>
      <w:r>
        <w:rPr>
          <w:bCs/>
        </w:rPr>
        <w:t>,</w:t>
      </w:r>
      <w:r w:rsidRPr="00D74A7C">
        <w:rPr>
          <w:bCs/>
        </w:rPr>
        <w:t xml:space="preserve"> ukladá sa im povinnosť vytvárať si finančnú rezervu na účely jej použitia na obnovu existujúceho</w:t>
      </w:r>
      <w:r>
        <w:rPr>
          <w:bCs/>
        </w:rPr>
        <w:t xml:space="preserve"> majetku.</w:t>
      </w:r>
    </w:p>
    <w:p w:rsidR="006D04D9" w:rsidRPr="006D04D9" w:rsidRDefault="006B12B1" w:rsidP="00C66D6E">
      <w:pPr>
        <w:jc w:val="both"/>
        <w:rPr>
          <w:bCs/>
          <w:color w:val="000000"/>
          <w:lang w:val="sk-SK" w:eastAsia="sk-SK"/>
        </w:rPr>
      </w:pPr>
      <w:r>
        <w:rPr>
          <w:bCs/>
          <w:color w:val="000000"/>
          <w:lang w:val="sk-SK" w:eastAsia="sk-SK"/>
        </w:rPr>
        <w:t xml:space="preserve">Povinnosť vytvárať finančnú rezervu je stanovená pre vlastníka verejného vodovodu a vlastníka verejnej kanalizácie tak, aby zabezpečil obnovu existujúceho majetku infraštruktúry, a tak i naďalej </w:t>
      </w:r>
      <w:r w:rsidR="00225B7B">
        <w:rPr>
          <w:bCs/>
          <w:color w:val="000000"/>
          <w:lang w:val="sk-SK" w:eastAsia="sk-SK"/>
        </w:rPr>
        <w:t xml:space="preserve">tento </w:t>
      </w:r>
      <w:r>
        <w:rPr>
          <w:bCs/>
          <w:color w:val="000000"/>
          <w:lang w:val="sk-SK" w:eastAsia="sk-SK"/>
        </w:rPr>
        <w:t>mohol slúžiť svojmu účelu</w:t>
      </w:r>
      <w:r w:rsidR="00225B7B">
        <w:rPr>
          <w:bCs/>
          <w:color w:val="000000"/>
          <w:lang w:val="sk-SK" w:eastAsia="sk-SK"/>
        </w:rPr>
        <w:t xml:space="preserve"> vo verejnom záujme</w:t>
      </w:r>
      <w:r>
        <w:rPr>
          <w:bCs/>
          <w:color w:val="000000"/>
          <w:lang w:val="sk-SK" w:eastAsia="sk-SK"/>
        </w:rPr>
        <w:t>, na ktorý bol vybudovaný</w:t>
      </w:r>
      <w:r w:rsidR="000679D4">
        <w:rPr>
          <w:bCs/>
          <w:color w:val="000000"/>
          <w:lang w:val="sk-SK" w:eastAsia="sk-SK"/>
        </w:rPr>
        <w:t xml:space="preserve">, najmä pre účely hromadného zásobovania obyvateľov pitnou vodou </w:t>
      </w:r>
      <w:r>
        <w:rPr>
          <w:bCs/>
          <w:color w:val="000000"/>
          <w:lang w:val="sk-SK" w:eastAsia="sk-SK"/>
        </w:rPr>
        <w:t xml:space="preserve"> </w:t>
      </w:r>
      <w:r w:rsidR="000679D4">
        <w:rPr>
          <w:bCs/>
          <w:color w:val="000000"/>
          <w:lang w:val="sk-SK" w:eastAsia="sk-SK"/>
        </w:rPr>
        <w:t xml:space="preserve">a hromadného odvádzania odpadových vôd zo sídelných útvarov </w:t>
      </w:r>
      <w:r>
        <w:rPr>
          <w:bCs/>
          <w:color w:val="000000"/>
          <w:lang w:val="sk-SK" w:eastAsia="sk-SK"/>
        </w:rPr>
        <w:t xml:space="preserve">– </w:t>
      </w:r>
      <w:r w:rsidR="00225B7B">
        <w:rPr>
          <w:bCs/>
          <w:color w:val="000000"/>
          <w:lang w:val="sk-SK" w:eastAsia="sk-SK"/>
        </w:rPr>
        <w:t xml:space="preserve">ide o </w:t>
      </w:r>
      <w:r>
        <w:rPr>
          <w:bCs/>
          <w:color w:val="000000"/>
          <w:lang w:val="sk-SK" w:eastAsia="sk-SK"/>
        </w:rPr>
        <w:t>prirodzen</w:t>
      </w:r>
      <w:r w:rsidR="00225B7B">
        <w:rPr>
          <w:bCs/>
          <w:color w:val="000000"/>
          <w:lang w:val="sk-SK" w:eastAsia="sk-SK"/>
        </w:rPr>
        <w:t>ú</w:t>
      </w:r>
      <w:r>
        <w:rPr>
          <w:bCs/>
          <w:color w:val="000000"/>
          <w:lang w:val="sk-SK" w:eastAsia="sk-SK"/>
        </w:rPr>
        <w:t xml:space="preserve"> reprodukci</w:t>
      </w:r>
      <w:r w:rsidR="00225B7B">
        <w:rPr>
          <w:bCs/>
          <w:color w:val="000000"/>
          <w:lang w:val="sk-SK" w:eastAsia="sk-SK"/>
        </w:rPr>
        <w:t>u</w:t>
      </w:r>
      <w:r>
        <w:rPr>
          <w:bCs/>
          <w:color w:val="000000"/>
          <w:lang w:val="sk-SK" w:eastAsia="sk-SK"/>
        </w:rPr>
        <w:t>. Odpisy sú ekonomicky oprávnený náklad pri tvorbe ceny podľa zákona č. 250/2012 Z. z. o regulácii v sieťových odvetviach v znení neskorších predpisov a jeho vykonávacieho predpisu</w:t>
      </w:r>
      <w:r w:rsidR="00225B7B">
        <w:rPr>
          <w:bCs/>
          <w:color w:val="000000"/>
          <w:lang w:val="sk-SK" w:eastAsia="sk-SK"/>
        </w:rPr>
        <w:t xml:space="preserve"> </w:t>
      </w:r>
      <w:r w:rsidR="006D04D9">
        <w:rPr>
          <w:bCs/>
          <w:color w:val="000000"/>
          <w:lang w:val="sk-SK" w:eastAsia="sk-SK"/>
        </w:rPr>
        <w:t xml:space="preserve">- </w:t>
      </w:r>
      <w:r w:rsidR="006C5FAF" w:rsidRPr="00B14B5D">
        <w:t>vyhlášk</w:t>
      </w:r>
      <w:r w:rsidR="006D04D9">
        <w:t>y</w:t>
      </w:r>
      <w:r w:rsidR="006C5FAF" w:rsidRPr="00B14B5D">
        <w:t xml:space="preserve"> Úradu pre reguláciu sieťových odvetví </w:t>
      </w:r>
      <w:bookmarkStart w:id="0" w:name="_GoBack"/>
      <w:bookmarkEnd w:id="0"/>
      <w:r w:rsidR="006C5FAF" w:rsidRPr="00B14B5D">
        <w:t>č. 21/2017 Z. z., ktorou sa ustanovuje cenová regulácia výroby, distribúcie a dodávky pitnej vody verejným vodovodom a odvádzania a čistenia odpadovej vody verejnou kanalizáciou.</w:t>
      </w:r>
      <w:r w:rsidR="006D04D9">
        <w:rPr>
          <w:bCs/>
          <w:color w:val="000000"/>
          <w:lang w:val="sk-SK" w:eastAsia="sk-SK"/>
        </w:rPr>
        <w:t xml:space="preserve"> Tieto odpisy si aj uplatňujú regulované subjekty (regionálne vodárenské spoločnosti, alebo obce) v cene za m</w:t>
      </w:r>
      <w:r w:rsidR="006D04D9">
        <w:rPr>
          <w:bCs/>
          <w:color w:val="000000"/>
          <w:vertAlign w:val="superscript"/>
          <w:lang w:val="sk-SK" w:eastAsia="sk-SK"/>
        </w:rPr>
        <w:t>3</w:t>
      </w:r>
      <w:r w:rsidR="006D04D9">
        <w:rPr>
          <w:bCs/>
          <w:color w:val="000000"/>
          <w:lang w:val="sk-SK" w:eastAsia="sk-SK"/>
        </w:rPr>
        <w:t xml:space="preserve"> dodanej vody u odberateľa pitnej vody aj v cene za m</w:t>
      </w:r>
      <w:r w:rsidR="006D04D9">
        <w:rPr>
          <w:bCs/>
          <w:color w:val="000000"/>
          <w:vertAlign w:val="superscript"/>
          <w:lang w:val="sk-SK" w:eastAsia="sk-SK"/>
        </w:rPr>
        <w:t>3</w:t>
      </w:r>
      <w:r w:rsidR="006D04D9">
        <w:rPr>
          <w:bCs/>
          <w:color w:val="000000"/>
          <w:lang w:val="sk-SK" w:eastAsia="sk-SK"/>
        </w:rPr>
        <w:t xml:space="preserve"> odvedenej a/alebo čistenej odpadovej vody u producenta odpadových vôd, ale následne tieto prostriedky sú použité na iné účely ako na obnovu existujúceho majetku verejného vodovodu alebo verejnej kanalizácie. Dlhodobo sa zanedbáva obnova v týchto odvetviach, prostriedky využívali najmä na budovanie nových verejných vodovodov alebo stokových sietí a ČOV, resp. rozširovanie existujúcich sietí. V posledných rokoch prichádza veľa žiadostí na Environmentálny fond, najmä ak vlastníkom verejného vodovodu alebo verejnej kanalizáci</w:t>
      </w:r>
      <w:r w:rsidR="00ED6A9D">
        <w:rPr>
          <w:bCs/>
          <w:color w:val="000000"/>
          <w:lang w:val="sk-SK" w:eastAsia="sk-SK"/>
        </w:rPr>
        <w:t>e je obec, že vodovod alebo kan</w:t>
      </w:r>
      <w:r w:rsidR="006D04D9">
        <w:rPr>
          <w:bCs/>
          <w:color w:val="000000"/>
          <w:lang w:val="sk-SK" w:eastAsia="sk-SK"/>
        </w:rPr>
        <w:t>alizácia je v havarijnom stave – ohrozuje zdravie ľudí, alebo životné prostredie – najmä kvalitu podzemných alebo povrchových vôd.</w:t>
      </w:r>
    </w:p>
    <w:p w:rsidR="00980FF5" w:rsidRDefault="00980FF5" w:rsidP="00C66D6E">
      <w:pPr>
        <w:jc w:val="both"/>
        <w:rPr>
          <w:lang w:val="sk-SK"/>
        </w:rPr>
      </w:pPr>
    </w:p>
    <w:p w:rsidR="00980FF5" w:rsidRDefault="00980FF5" w:rsidP="00C66D6E">
      <w:pPr>
        <w:jc w:val="both"/>
        <w:rPr>
          <w:lang w:val="sk-SK"/>
        </w:rPr>
      </w:pPr>
    </w:p>
    <w:p w:rsidR="00980FF5" w:rsidRDefault="00980FF5" w:rsidP="00C66D6E">
      <w:pPr>
        <w:jc w:val="both"/>
        <w:rPr>
          <w:b/>
          <w:lang w:val="sk-SK"/>
        </w:rPr>
      </w:pPr>
      <w:r>
        <w:rPr>
          <w:b/>
          <w:lang w:val="sk-SK"/>
        </w:rPr>
        <w:t>Žiadajú vypustiť nové navrhované znenie § 19a.</w:t>
      </w:r>
    </w:p>
    <w:p w:rsidR="00980FF5" w:rsidRDefault="00980FF5" w:rsidP="00C66D6E">
      <w:pPr>
        <w:jc w:val="both"/>
        <w:rPr>
          <w:b/>
          <w:lang w:val="sk-SK"/>
        </w:rPr>
      </w:pPr>
    </w:p>
    <w:p w:rsidR="00980FF5" w:rsidRDefault="00980FF5" w:rsidP="00C66D6E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Stanovisko predkladateľa:</w:t>
      </w:r>
    </w:p>
    <w:p w:rsidR="00225B7B" w:rsidRDefault="00225B7B" w:rsidP="00C66D6E">
      <w:pPr>
        <w:jc w:val="both"/>
        <w:rPr>
          <w:u w:val="single"/>
          <w:lang w:val="sk-SK"/>
        </w:rPr>
      </w:pPr>
    </w:p>
    <w:p w:rsidR="003A4DD8" w:rsidRPr="003A4DD8" w:rsidRDefault="003A4DD8" w:rsidP="003A4DD8">
      <w:pPr>
        <w:spacing w:after="200" w:line="257" w:lineRule="auto"/>
        <w:jc w:val="both"/>
        <w:rPr>
          <w:rFonts w:eastAsiaTheme="minorHAnsi"/>
          <w:lang w:val="sk-SK" w:eastAsia="en-US"/>
        </w:rPr>
      </w:pPr>
      <w:r w:rsidRPr="003A4DD8">
        <w:rPr>
          <w:szCs w:val="22"/>
          <w:lang w:val="sk-SK" w:eastAsia="en-US"/>
        </w:rPr>
        <w:t xml:space="preserve">Doplnenie ustanovenia § 19a vyplýva z aplikačnej praxe. </w:t>
      </w:r>
      <w:r w:rsidRPr="003A4DD8">
        <w:rPr>
          <w:rFonts w:eastAsiaTheme="minorHAnsi"/>
          <w:lang w:val="sk-SK" w:eastAsia="en-US"/>
        </w:rPr>
        <w:t xml:space="preserve">Okolo čistiarne odpadových vôd sa určuje hygienické pásmo tak, aby bol eliminovaný prienik zápachu z prevádzky čistiarne odpadových vôd, aby nenastali situácie, že okolitá zástavba bude situovaná tak blízko ČOV, že obyvatelia budú neustále žiť v znepríjemnenom prostredí. Toto hygienické pásmo určí orgán štátnej správy na návrh stavebníka v rámci podmienok územného rozhodnutia ako najmenšiu vzdialenosť čistiarne odpadových vôd od okraja bytovej zástavby podľa spôsobu čistenia odpadových vôd, smeru prevládajúcich vetrov, typu okolitej zástavby a veľkosti čistiarne odpadových vôd. </w:t>
      </w:r>
      <w:r>
        <w:rPr>
          <w:rFonts w:eastAsiaTheme="minorHAnsi"/>
          <w:lang w:val="sk-SK" w:eastAsia="en-US"/>
        </w:rPr>
        <w:t xml:space="preserve">Týmto ustanovením bude chránený jednak vlastník čistiarne odpadových vôd (keď bol v minulosti tlačený žiadosťami o úpravu technológie samotnej ČOV, prekrytím ČOV a najmä obyvatelia, aby sa nepovoľovali obytné domy v hygienickom pásme </w:t>
      </w:r>
      <w:r w:rsidRPr="003A4DD8">
        <w:rPr>
          <w:rFonts w:eastAsiaTheme="minorHAnsi"/>
          <w:lang w:val="sk-SK" w:eastAsia="en-US"/>
        </w:rPr>
        <w:t>čistiarne odpadových vôd</w:t>
      </w:r>
      <w:r>
        <w:rPr>
          <w:rFonts w:eastAsiaTheme="minorHAnsi"/>
          <w:lang w:val="sk-SK" w:eastAsia="en-US"/>
        </w:rPr>
        <w:t>.</w:t>
      </w:r>
    </w:p>
    <w:p w:rsidR="003A4DD8" w:rsidRPr="00980FF5" w:rsidRDefault="003A4DD8" w:rsidP="00C66D6E">
      <w:pPr>
        <w:jc w:val="both"/>
        <w:rPr>
          <w:u w:val="single"/>
          <w:lang w:val="sk-SK"/>
        </w:rPr>
      </w:pPr>
    </w:p>
    <w:sectPr w:rsidR="003A4DD8" w:rsidRPr="00980FF5" w:rsidSect="0044505E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AD" w:rsidRDefault="00EB14AD">
      <w:r>
        <w:separator/>
      </w:r>
    </w:p>
  </w:endnote>
  <w:endnote w:type="continuationSeparator" w:id="0">
    <w:p w:rsidR="00EB14AD" w:rsidRDefault="00EB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A" w:rsidRDefault="00A25C3F" w:rsidP="004450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525DA" w:rsidRDefault="00EB14AD" w:rsidP="0004234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A" w:rsidRDefault="00A25C3F" w:rsidP="004450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F3387">
      <w:rPr>
        <w:rStyle w:val="slostrany"/>
        <w:noProof/>
      </w:rPr>
      <w:t>3</w:t>
    </w:r>
    <w:r>
      <w:rPr>
        <w:rStyle w:val="slostrany"/>
      </w:rPr>
      <w:fldChar w:fldCharType="end"/>
    </w:r>
  </w:p>
  <w:p w:rsidR="005525DA" w:rsidRDefault="00EB14AD" w:rsidP="0004234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AD" w:rsidRDefault="00EB14AD">
      <w:r>
        <w:separator/>
      </w:r>
    </w:p>
  </w:footnote>
  <w:footnote w:type="continuationSeparator" w:id="0">
    <w:p w:rsidR="00EB14AD" w:rsidRDefault="00EB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ED2"/>
    <w:multiLevelType w:val="hybridMultilevel"/>
    <w:tmpl w:val="634A6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6B1"/>
    <w:multiLevelType w:val="hybridMultilevel"/>
    <w:tmpl w:val="7206D4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57"/>
    <w:rsid w:val="00002DCB"/>
    <w:rsid w:val="00053B2B"/>
    <w:rsid w:val="000679D4"/>
    <w:rsid w:val="000A125B"/>
    <w:rsid w:val="001677F7"/>
    <w:rsid w:val="00225B7B"/>
    <w:rsid w:val="002903E3"/>
    <w:rsid w:val="003A4DD8"/>
    <w:rsid w:val="003E5D3F"/>
    <w:rsid w:val="003F7D67"/>
    <w:rsid w:val="004E05DB"/>
    <w:rsid w:val="004F3387"/>
    <w:rsid w:val="0055653B"/>
    <w:rsid w:val="005C015B"/>
    <w:rsid w:val="005F5EB2"/>
    <w:rsid w:val="00603674"/>
    <w:rsid w:val="00635A7D"/>
    <w:rsid w:val="00640FF7"/>
    <w:rsid w:val="00686F5A"/>
    <w:rsid w:val="006B12B1"/>
    <w:rsid w:val="006C5FAF"/>
    <w:rsid w:val="006D04D9"/>
    <w:rsid w:val="00757E6D"/>
    <w:rsid w:val="00784957"/>
    <w:rsid w:val="00786129"/>
    <w:rsid w:val="007B6E17"/>
    <w:rsid w:val="00827AF9"/>
    <w:rsid w:val="00835838"/>
    <w:rsid w:val="00897BAC"/>
    <w:rsid w:val="008B33A4"/>
    <w:rsid w:val="008E4A4D"/>
    <w:rsid w:val="00980FF5"/>
    <w:rsid w:val="00A25C3F"/>
    <w:rsid w:val="00A75DAC"/>
    <w:rsid w:val="00AA7EFA"/>
    <w:rsid w:val="00B15876"/>
    <w:rsid w:val="00B43DAE"/>
    <w:rsid w:val="00BC1811"/>
    <w:rsid w:val="00BC21F7"/>
    <w:rsid w:val="00C66D6E"/>
    <w:rsid w:val="00C95475"/>
    <w:rsid w:val="00DB2897"/>
    <w:rsid w:val="00DE6B5A"/>
    <w:rsid w:val="00E11CAB"/>
    <w:rsid w:val="00EB14AD"/>
    <w:rsid w:val="00ED6A9D"/>
    <w:rsid w:val="00F00ECE"/>
    <w:rsid w:val="00FA490C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69BBD-C180-4229-B086-94365A61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25C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5C3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sid w:val="00A25C3F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002DCB"/>
    <w:pPr>
      <w:spacing w:before="100" w:beforeAutospacing="1" w:after="100" w:afterAutospacing="1"/>
    </w:pPr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5F5E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3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387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Široký Vladimír</cp:lastModifiedBy>
  <cp:revision>2</cp:revision>
  <cp:lastPrinted>2019-04-09T12:34:00Z</cp:lastPrinted>
  <dcterms:created xsi:type="dcterms:W3CDTF">2019-04-09T12:36:00Z</dcterms:created>
  <dcterms:modified xsi:type="dcterms:W3CDTF">2019-04-09T12:36:00Z</dcterms:modified>
</cp:coreProperties>
</file>