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2DFA" w:rsidRPr="00B304D2" w14:paraId="42CAA09A" w14:textId="77777777" w:rsidTr="001D19DB">
        <w:trPr>
          <w:trHeight w:val="567"/>
        </w:trPr>
        <w:tc>
          <w:tcPr>
            <w:tcW w:w="9288" w:type="dxa"/>
            <w:shd w:val="clear" w:color="auto" w:fill="D9D9D9" w:themeFill="background1" w:themeFillShade="D9"/>
          </w:tcPr>
          <w:p w14:paraId="7FAA5FB2" w14:textId="77777777" w:rsidR="009F2DFA" w:rsidRPr="00B304D2" w:rsidRDefault="008A1252" w:rsidP="001B724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304D2">
              <w:rPr>
                <w:b/>
                <w:sz w:val="28"/>
              </w:rPr>
              <w:t>Analýza v</w:t>
            </w:r>
            <w:r w:rsidR="009F2DFA" w:rsidRPr="00B304D2">
              <w:rPr>
                <w:b/>
                <w:sz w:val="28"/>
              </w:rPr>
              <w:t>plyv</w:t>
            </w:r>
            <w:r w:rsidRPr="00B304D2">
              <w:rPr>
                <w:b/>
                <w:sz w:val="28"/>
              </w:rPr>
              <w:t>ov</w:t>
            </w:r>
            <w:r w:rsidR="009F2DFA" w:rsidRPr="00B304D2">
              <w:rPr>
                <w:b/>
                <w:sz w:val="28"/>
              </w:rPr>
              <w:t xml:space="preserve"> na podnikateľské prostredie </w:t>
            </w:r>
          </w:p>
          <w:p w14:paraId="462634F6" w14:textId="77777777" w:rsidR="009F2DFA" w:rsidRPr="00B304D2" w:rsidRDefault="009F2DFA" w:rsidP="00780BA6">
            <w:pPr>
              <w:jc w:val="center"/>
              <w:rPr>
                <w:b/>
              </w:rPr>
            </w:pPr>
            <w:r w:rsidRPr="00B304D2">
              <w:rPr>
                <w:b/>
                <w:sz w:val="24"/>
              </w:rPr>
              <w:t xml:space="preserve">(vrátane </w:t>
            </w:r>
            <w:r w:rsidR="00780BA6" w:rsidRPr="00B304D2">
              <w:rPr>
                <w:b/>
                <w:sz w:val="24"/>
              </w:rPr>
              <w:t xml:space="preserve">testu </w:t>
            </w:r>
            <w:r w:rsidRPr="00B304D2">
              <w:rPr>
                <w:b/>
                <w:sz w:val="24"/>
              </w:rPr>
              <w:t>MSP)</w:t>
            </w:r>
          </w:p>
        </w:tc>
      </w:tr>
      <w:tr w:rsidR="009F2DFA" w:rsidRPr="00B304D2" w14:paraId="34D7529E" w14:textId="77777777" w:rsidTr="001D19DB">
        <w:trPr>
          <w:trHeight w:val="567"/>
        </w:trPr>
        <w:tc>
          <w:tcPr>
            <w:tcW w:w="9288" w:type="dxa"/>
            <w:shd w:val="clear" w:color="auto" w:fill="D9D9D9" w:themeFill="background1" w:themeFillShade="D9"/>
          </w:tcPr>
          <w:p w14:paraId="7280089D" w14:textId="77777777" w:rsidR="009F2DFA" w:rsidRPr="00B304D2" w:rsidRDefault="009F2DFA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B304D2" w14:paraId="7DCC8F64" w14:textId="77777777" w:rsidTr="001D19DB">
        <w:trPr>
          <w:trHeight w:val="567"/>
        </w:trPr>
        <w:tc>
          <w:tcPr>
            <w:tcW w:w="9288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B304D2" w14:paraId="3AF7CC3A" w14:textId="77777777" w:rsidTr="001B724A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3893A4F" w14:textId="77777777" w:rsidR="009F2DFA" w:rsidRPr="00B304D2" w:rsidRDefault="009F2DFA" w:rsidP="001B724A">
                      <w:pPr>
                        <w:jc w:val="center"/>
                      </w:pPr>
                      <w:r w:rsidRPr="00B304D2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28ECA69" w14:textId="77777777" w:rsidR="009F2DFA" w:rsidRPr="00B304D2" w:rsidRDefault="009F2DFA" w:rsidP="001B724A">
                  <w:pPr>
                    <w:rPr>
                      <w:b/>
                    </w:rPr>
                  </w:pPr>
                  <w:r w:rsidRPr="00B304D2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B304D2" w14:paraId="68D17567" w14:textId="77777777" w:rsidTr="001B724A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F629BBF" w14:textId="203F851B" w:rsidR="009F2DFA" w:rsidRPr="00B304D2" w:rsidRDefault="00927FBE" w:rsidP="001B724A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FDD498" w14:textId="77777777" w:rsidR="009F2DFA" w:rsidRPr="00B304D2" w:rsidRDefault="009F2DFA" w:rsidP="001B724A">
                  <w:pPr>
                    <w:rPr>
                      <w:b/>
                    </w:rPr>
                  </w:pPr>
                  <w:r w:rsidRPr="00B304D2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B304D2" w14:paraId="38FEEBEF" w14:textId="77777777" w:rsidTr="001B724A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691D45F" w14:textId="5F2D0B77" w:rsidR="009F2DFA" w:rsidRPr="00B304D2" w:rsidRDefault="00927FBE" w:rsidP="001B724A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38D2630" w14:textId="77777777" w:rsidR="009F2DFA" w:rsidRPr="00B304D2" w:rsidRDefault="009F2DFA" w:rsidP="001B724A">
                  <w:r w:rsidRPr="00B304D2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26AE0A44" w14:textId="77777777" w:rsidR="009F2DFA" w:rsidRPr="00B304D2" w:rsidRDefault="009F2DFA" w:rsidP="001B724A">
            <w:pPr>
              <w:rPr>
                <w:b/>
              </w:rPr>
            </w:pPr>
          </w:p>
        </w:tc>
      </w:tr>
      <w:tr w:rsidR="009F2DFA" w:rsidRPr="00B304D2" w14:paraId="6997334F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2BA5F47A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.1 Dotknuté podnikateľské subjekty</w:t>
            </w:r>
          </w:p>
          <w:p w14:paraId="18A0BD9F" w14:textId="77777777" w:rsidR="009F2DFA" w:rsidRPr="00B304D2" w:rsidRDefault="009F2DFA" w:rsidP="001B724A">
            <w:pPr>
              <w:ind w:left="284"/>
              <w:rPr>
                <w:b/>
              </w:rPr>
            </w:pPr>
            <w:r w:rsidRPr="00B304D2">
              <w:rPr>
                <w:sz w:val="24"/>
              </w:rPr>
              <w:t xml:space="preserve">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2950AD1B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68984087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Uveďte, aké podnikateľské subjekty budú predkladaným návrhom ovplyvnené.</w:t>
            </w:r>
          </w:p>
          <w:p w14:paraId="33F06B49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Aký je ich počet?</w:t>
            </w:r>
          </w:p>
        </w:tc>
      </w:tr>
      <w:tr w:rsidR="009F2DFA" w:rsidRPr="00B304D2" w14:paraId="5D6EC814" w14:textId="77777777" w:rsidTr="001D19DB">
        <w:trPr>
          <w:trHeight w:val="1440"/>
        </w:trPr>
        <w:tc>
          <w:tcPr>
            <w:tcW w:w="9288" w:type="dxa"/>
            <w:tcBorders>
              <w:bottom w:val="single" w:sz="4" w:space="0" w:color="auto"/>
            </w:tcBorders>
          </w:tcPr>
          <w:p w14:paraId="049720A5" w14:textId="77777777" w:rsidR="00961135" w:rsidRDefault="00961135" w:rsidP="00106D9E">
            <w:pPr>
              <w:jc w:val="both"/>
            </w:pPr>
            <w:r>
              <w:t>5</w:t>
            </w:r>
            <w:r w:rsidR="008A32A7">
              <w:t>*</w:t>
            </w:r>
            <w:r>
              <w:t xml:space="preserve"> dôchodkových správcovských spoločností – DSS</w:t>
            </w:r>
          </w:p>
          <w:p w14:paraId="5341A6F0" w14:textId="18AE3210" w:rsidR="005C3B7C" w:rsidRDefault="005C3B7C" w:rsidP="00106D9E">
            <w:pPr>
              <w:jc w:val="both"/>
            </w:pPr>
            <w:r>
              <w:t>4 doplnkové dôchodkové spoločnosti - DDS</w:t>
            </w:r>
          </w:p>
          <w:p w14:paraId="34CC1489" w14:textId="0179487C" w:rsidR="008A32A7" w:rsidRDefault="008A32A7" w:rsidP="008A32A7">
            <w:pPr>
              <w:jc w:val="both"/>
            </w:pPr>
            <w:r>
              <w:t>*</w:t>
            </w:r>
            <w:r w:rsidRPr="009123F3">
              <w:t xml:space="preserve"> spoločnosť AEGON d.s.s., a.s.  bude v priebehu roka </w:t>
            </w:r>
            <w:r w:rsidR="00D44651">
              <w:t xml:space="preserve">2019 </w:t>
            </w:r>
            <w:r w:rsidRPr="009123F3">
              <w:t>zlúčená so spoločnosťou NN d.s.s., a.s.</w:t>
            </w:r>
          </w:p>
          <w:p w14:paraId="75E9607F" w14:textId="77777777" w:rsidR="00104F8A" w:rsidRPr="00B304D2" w:rsidRDefault="00104F8A" w:rsidP="00106D9E">
            <w:pPr>
              <w:jc w:val="both"/>
            </w:pPr>
          </w:p>
          <w:p w14:paraId="1527D9F5" w14:textId="535C6A6C" w:rsidR="007D6056" w:rsidRPr="00B304D2" w:rsidRDefault="007D6056" w:rsidP="007D6056">
            <w:pPr>
              <w:jc w:val="both"/>
              <w:rPr>
                <w:i/>
              </w:rPr>
            </w:pPr>
            <w:r w:rsidRPr="00B304D2">
              <w:rPr>
                <w:i/>
              </w:rPr>
              <w:t>Pozn.: J</w:t>
            </w:r>
            <w:r w:rsidR="000267E2" w:rsidRPr="00B304D2">
              <w:rPr>
                <w:i/>
              </w:rPr>
              <w:t xml:space="preserve">ednotlivé </w:t>
            </w:r>
            <w:r w:rsidR="00961135">
              <w:rPr>
                <w:i/>
              </w:rPr>
              <w:t>DSS</w:t>
            </w:r>
            <w:r w:rsidRPr="00B304D2">
              <w:rPr>
                <w:i/>
              </w:rPr>
              <w:t xml:space="preserve"> </w:t>
            </w:r>
            <w:r w:rsidR="00151E4F">
              <w:rPr>
                <w:i/>
              </w:rPr>
              <w:t xml:space="preserve">a DDS </w:t>
            </w:r>
            <w:r w:rsidRPr="00B304D2">
              <w:rPr>
                <w:i/>
              </w:rPr>
              <w:t>by spĺňali kritériá pre malé a stredné podniky (MSP) ako samostatné podnikateľské subjekty. V súlade s odporúčaním Európskej komisie 2003/361/EC sa však pre potreby analýzy vybraných vplyvov posudzujú kritériá MSP vrátane počtu zam</w:t>
            </w:r>
            <w:r w:rsidR="000267E2" w:rsidRPr="00B304D2">
              <w:rPr>
                <w:i/>
              </w:rPr>
              <w:t>estnancov a obratu akcionárov D</w:t>
            </w:r>
            <w:r w:rsidR="004006E6">
              <w:rPr>
                <w:i/>
              </w:rPr>
              <w:t>S</w:t>
            </w:r>
            <w:r w:rsidRPr="00B304D2">
              <w:rPr>
                <w:i/>
              </w:rPr>
              <w:t>S</w:t>
            </w:r>
            <w:r w:rsidR="00151E4F">
              <w:rPr>
                <w:i/>
              </w:rPr>
              <w:t xml:space="preserve"> a DDS</w:t>
            </w:r>
            <w:r w:rsidRPr="00B304D2">
              <w:rPr>
                <w:i/>
              </w:rPr>
              <w:t>. Z tohto dôvodu bude mať legislatívna úprava vplyv len na veľké podniky.</w:t>
            </w:r>
          </w:p>
          <w:p w14:paraId="76380042" w14:textId="2A33A0DA" w:rsidR="007D6056" w:rsidRPr="00B304D2" w:rsidRDefault="007D6056" w:rsidP="00B304D2">
            <w:pPr>
              <w:jc w:val="both"/>
              <w:rPr>
                <w:i/>
              </w:rPr>
            </w:pPr>
          </w:p>
        </w:tc>
      </w:tr>
      <w:tr w:rsidR="009F2DFA" w:rsidRPr="00B304D2" w14:paraId="30BC249D" w14:textId="77777777" w:rsidTr="001D19DB">
        <w:trPr>
          <w:trHeight w:val="33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E9AE0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.2 Vyhodnotenie konzultácií</w:t>
            </w:r>
          </w:p>
          <w:p w14:paraId="2B888DFE" w14:textId="77777777" w:rsidR="009F2DFA" w:rsidRPr="00B304D2" w:rsidRDefault="009F2DFA" w:rsidP="001B724A">
            <w:pPr>
              <w:rPr>
                <w:b/>
              </w:rPr>
            </w:pPr>
            <w:r w:rsidRPr="00B304D2">
              <w:rPr>
                <w:sz w:val="24"/>
              </w:rPr>
              <w:t xml:space="preserve">      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4ABE77C1" w14:textId="77777777" w:rsidTr="001D19DB">
        <w:trPr>
          <w:trHeight w:val="557"/>
        </w:trPr>
        <w:tc>
          <w:tcPr>
            <w:tcW w:w="9288" w:type="dxa"/>
            <w:tcBorders>
              <w:bottom w:val="single" w:sz="4" w:space="0" w:color="auto"/>
            </w:tcBorders>
          </w:tcPr>
          <w:p w14:paraId="3CD55E9F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Uveďte, akou formou (verejné alebo cielené konzultácie a prečo) a s kým bol návrh konzultovaný.</w:t>
            </w:r>
          </w:p>
          <w:p w14:paraId="609BCD74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Ako dlho trvali konzultácie?</w:t>
            </w:r>
          </w:p>
          <w:p w14:paraId="5425D739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B304D2" w14:paraId="6AE6A707" w14:textId="77777777" w:rsidTr="001D19DB">
        <w:trPr>
          <w:trHeight w:val="1440"/>
        </w:trPr>
        <w:tc>
          <w:tcPr>
            <w:tcW w:w="9288" w:type="dxa"/>
            <w:tcBorders>
              <w:bottom w:val="single" w:sz="4" w:space="0" w:color="auto"/>
            </w:tcBorders>
          </w:tcPr>
          <w:p w14:paraId="0804FCFC" w14:textId="1BE4D29A" w:rsidR="00DF3D8E" w:rsidRPr="00B304D2" w:rsidRDefault="00E7073B" w:rsidP="00C91CB2">
            <w:pPr>
              <w:jc w:val="both"/>
            </w:pPr>
            <w:r w:rsidRPr="00B304D2">
              <w:t xml:space="preserve">Pri príprave predloženého návrhu zákona boli s cieľom konzultácie oslovené priamo </w:t>
            </w:r>
            <w:r w:rsidR="00445B85">
              <w:t>DSS</w:t>
            </w:r>
            <w:r w:rsidR="005C3B7C">
              <w:t xml:space="preserve"> a DDS</w:t>
            </w:r>
            <w:r w:rsidRPr="00B304D2">
              <w:t>.</w:t>
            </w:r>
          </w:p>
          <w:p w14:paraId="426A092B" w14:textId="77777777" w:rsidR="00DF3D8E" w:rsidRPr="00B304D2" w:rsidRDefault="00DF3D8E" w:rsidP="00C91CB2">
            <w:pPr>
              <w:jc w:val="both"/>
            </w:pPr>
          </w:p>
          <w:p w14:paraId="48FFAB6B" w14:textId="7215BC58" w:rsidR="00C91CB2" w:rsidRDefault="00C91CB2" w:rsidP="00C91CB2">
            <w:pPr>
              <w:jc w:val="both"/>
            </w:pPr>
            <w:r w:rsidRPr="00B304D2">
              <w:t>Zástupcovia podnikateľského prostredia – z </w:t>
            </w:r>
            <w:r w:rsidR="00961135">
              <w:t xml:space="preserve">Asociácie dôchodkových správcovských spoločností (ADSS) </w:t>
            </w:r>
            <w:r w:rsidR="005C3B7C">
              <w:t>a z A</w:t>
            </w:r>
            <w:r w:rsidR="005C3B7C" w:rsidRPr="00B304D2">
              <w:t>sociácie doplnkových dôchodkových spoločností (ADDS)</w:t>
            </w:r>
            <w:r w:rsidR="005C3B7C">
              <w:t xml:space="preserve"> </w:t>
            </w:r>
            <w:r w:rsidRPr="00B304D2">
              <w:t xml:space="preserve">sa stretli na pôde ministerstva dňa </w:t>
            </w:r>
            <w:r w:rsidR="00961135">
              <w:t>28</w:t>
            </w:r>
            <w:r w:rsidRPr="00B304D2">
              <w:t>.</w:t>
            </w:r>
            <w:r w:rsidR="00961135">
              <w:t> novembra </w:t>
            </w:r>
            <w:r w:rsidRPr="00B304D2">
              <w:t>201</w:t>
            </w:r>
            <w:r w:rsidR="00961135">
              <w:t>8</w:t>
            </w:r>
            <w:r w:rsidRPr="00B304D2">
              <w:t xml:space="preserve"> za účelom konzultácií k obsahu pripravovanej novely zákona č. </w:t>
            </w:r>
            <w:r w:rsidR="00603E15">
              <w:t>43</w:t>
            </w:r>
            <w:r w:rsidRPr="00B304D2">
              <w:t>/2004 Z. z. o </w:t>
            </w:r>
            <w:r w:rsidR="00A45FA8">
              <w:t>starobnom</w:t>
            </w:r>
            <w:r w:rsidRPr="00B304D2">
              <w:t xml:space="preserve"> dôchodkovom sporení a o zmene a doplnení niektorých zákonov</w:t>
            </w:r>
            <w:r w:rsidR="00552E18">
              <w:t xml:space="preserve"> v znení neskorších predpisov</w:t>
            </w:r>
            <w:r w:rsidR="00603E15">
              <w:t xml:space="preserve"> </w:t>
            </w:r>
            <w:r w:rsidR="00603E15" w:rsidRPr="005473A9">
              <w:t xml:space="preserve">a ktorým sa </w:t>
            </w:r>
            <w:r w:rsidR="000920C6">
              <w:t xml:space="preserve">menia a </w:t>
            </w:r>
            <w:r w:rsidR="00603E15" w:rsidRPr="005473A9">
              <w:t>dopĺňajú niektoré zákony</w:t>
            </w:r>
            <w:r w:rsidRPr="00B304D2">
              <w:t xml:space="preserve"> (novela zákona).</w:t>
            </w:r>
          </w:p>
          <w:p w14:paraId="036FB774" w14:textId="77777777" w:rsidR="00E7073B" w:rsidRDefault="00E7073B" w:rsidP="00C91CB2">
            <w:pPr>
              <w:jc w:val="both"/>
            </w:pPr>
          </w:p>
          <w:p w14:paraId="252355FC" w14:textId="35C42A1F" w:rsidR="00E7073B" w:rsidRPr="00B304D2" w:rsidRDefault="00E7073B" w:rsidP="00E7073B">
            <w:pPr>
              <w:jc w:val="both"/>
            </w:pPr>
            <w:r w:rsidRPr="00B304D2">
              <w:t xml:space="preserve">Ministerstvo na </w:t>
            </w:r>
            <w:r>
              <w:t xml:space="preserve">spoločnom </w:t>
            </w:r>
            <w:r w:rsidRPr="00B304D2">
              <w:t xml:space="preserve">stretnutí zástupcov </w:t>
            </w:r>
            <w:r w:rsidR="004006E6">
              <w:t>ADSS</w:t>
            </w:r>
            <w:r>
              <w:t xml:space="preserve"> </w:t>
            </w:r>
            <w:r w:rsidR="005E2850">
              <w:t xml:space="preserve">a ADDS </w:t>
            </w:r>
            <w:r w:rsidRPr="00B304D2">
              <w:t>informovalo o obsahu novely zákona:</w:t>
            </w:r>
          </w:p>
          <w:p w14:paraId="32C721BC" w14:textId="68159780" w:rsidR="005C3B7C" w:rsidRDefault="00445B85" w:rsidP="00E7073B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zavedenie </w:t>
            </w:r>
            <w:r w:rsidR="0057256F"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nových, resp. zmena</w:t>
            </w:r>
            <w:r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informačných povinností s dôrazom na poskytnutie relevantných informáci</w:t>
            </w:r>
            <w:r w:rsidR="001024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 a</w:t>
            </w:r>
            <w:r w:rsidR="0057256F"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podpora informovaného rozhodovania</w:t>
            </w:r>
            <w:r w:rsidR="0057256F"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sporiteľov</w:t>
            </w:r>
            <w:r w:rsidR="005E28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obdoba zmeny informačných povinností v III. pilieri</w:t>
            </w:r>
            <w:r w:rsidR="005C3B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14:paraId="50CB7320" w14:textId="69DF3794" w:rsidR="00E7073B" w:rsidRPr="00EC7731" w:rsidRDefault="005E2850" w:rsidP="00EC7731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mix politík na zatraktívnenie dobrovoľného sporenia na dôchodok</w:t>
            </w:r>
            <w:r w:rsidR="00EC77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7A636F7" w14:textId="4E034812" w:rsidR="00E7073B" w:rsidRPr="00B304D2" w:rsidRDefault="00E7073B" w:rsidP="00E7073B">
            <w:pPr>
              <w:jc w:val="both"/>
            </w:pPr>
            <w:r w:rsidRPr="00B304D2">
              <w:t>Predmetom rokovania boli aj podnety</w:t>
            </w:r>
            <w:r>
              <w:t xml:space="preserve"> ADSS</w:t>
            </w:r>
            <w:r w:rsidR="005C3B7C">
              <w:t xml:space="preserve"> a </w:t>
            </w:r>
            <w:r w:rsidR="005C3B7C" w:rsidRPr="00B304D2">
              <w:t>ADDS</w:t>
            </w:r>
            <w:r>
              <w:t xml:space="preserve"> </w:t>
            </w:r>
            <w:r w:rsidRPr="00B304D2">
              <w:t>na zmenu zákona</w:t>
            </w:r>
            <w:r w:rsidR="005E2850">
              <w:t xml:space="preserve"> a opatrenia z aplikačnej praxe</w:t>
            </w:r>
            <w:r w:rsidRPr="00B304D2">
              <w:t>.</w:t>
            </w:r>
          </w:p>
          <w:p w14:paraId="1945E3AF" w14:textId="77777777" w:rsidR="00E7073B" w:rsidRPr="00B304D2" w:rsidRDefault="00E7073B" w:rsidP="00E7073B">
            <w:pPr>
              <w:jc w:val="both"/>
            </w:pPr>
          </w:p>
          <w:p w14:paraId="13600CCD" w14:textId="0A9BEA7F" w:rsidR="00603E15" w:rsidRDefault="00E7073B" w:rsidP="00E7073B">
            <w:pPr>
              <w:jc w:val="both"/>
            </w:pPr>
            <w:r w:rsidRPr="00B304D2">
              <w:t xml:space="preserve">Ministerstvo a zástupcovia </w:t>
            </w:r>
            <w:r>
              <w:t xml:space="preserve">ADSS </w:t>
            </w:r>
            <w:r w:rsidR="005C3B7C">
              <w:t xml:space="preserve">a </w:t>
            </w:r>
            <w:r w:rsidR="005C3B7C" w:rsidRPr="00B304D2">
              <w:t xml:space="preserve">ADDS </w:t>
            </w:r>
            <w:r w:rsidRPr="00B304D2">
              <w:t>sa dohodli na spolupráci pri príprave novely zákona ako aj pri kvantifikácií vplyvov na podnikateľské prostredie.</w:t>
            </w:r>
          </w:p>
          <w:p w14:paraId="0B0571AD" w14:textId="03C78BAB" w:rsidR="00E7073B" w:rsidRPr="00B304D2" w:rsidRDefault="00E7073B" w:rsidP="00C91CB2">
            <w:pPr>
              <w:jc w:val="both"/>
            </w:pPr>
          </w:p>
        </w:tc>
      </w:tr>
      <w:tr w:rsidR="009F2DFA" w:rsidRPr="00B304D2" w14:paraId="4E7BE4EE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2DA2A5B0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.3 Náklady regulácie</w:t>
            </w:r>
          </w:p>
          <w:p w14:paraId="53BB2B60" w14:textId="77777777" w:rsidR="009F2DFA" w:rsidRPr="00B304D2" w:rsidRDefault="009F2DFA" w:rsidP="001B724A">
            <w:pPr>
              <w:rPr>
                <w:b/>
              </w:rPr>
            </w:pPr>
            <w:r w:rsidRPr="00B304D2">
              <w:rPr>
                <w:sz w:val="24"/>
              </w:rPr>
              <w:t xml:space="preserve">     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63BF071D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020A5D40" w14:textId="77777777" w:rsidR="009F2DFA" w:rsidRPr="00B304D2" w:rsidRDefault="002B1108" w:rsidP="001B724A">
            <w:pPr>
              <w:rPr>
                <w:b/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.3.1 Priame finančné náklady</w:t>
            </w:r>
          </w:p>
          <w:p w14:paraId="62A80B1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B304D2" w14:paraId="4855E6E5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0D4BAA7E" w14:textId="00F6B0FC" w:rsidR="00923FF0" w:rsidRPr="00B304D2" w:rsidRDefault="00445B85" w:rsidP="009123F3">
            <w:pPr>
              <w:tabs>
                <w:tab w:val="num" w:pos="1080"/>
              </w:tabs>
              <w:jc w:val="both"/>
            </w:pPr>
            <w:r>
              <w:t>Novelou zákona nedochádza k zvýšeniu priamych finančných nákladov.</w:t>
            </w:r>
          </w:p>
          <w:p w14:paraId="2AD85587" w14:textId="77777777" w:rsidR="00D02D68" w:rsidRPr="00B304D2" w:rsidRDefault="00D02D68" w:rsidP="001B724A">
            <w:pPr>
              <w:rPr>
                <w:b/>
                <w:i/>
              </w:rPr>
            </w:pPr>
          </w:p>
        </w:tc>
      </w:tr>
      <w:tr w:rsidR="009F2DFA" w:rsidRPr="00B304D2" w14:paraId="159AF077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2287CAA4" w14:textId="77777777" w:rsidR="009F2DFA" w:rsidRPr="00B304D2" w:rsidRDefault="002B1108" w:rsidP="001B724A">
            <w:pPr>
              <w:rPr>
                <w:b/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.3.2 Nepriame finančné náklady</w:t>
            </w:r>
          </w:p>
          <w:p w14:paraId="4E75BB30" w14:textId="77777777" w:rsidR="009F2DFA" w:rsidRPr="00B304D2" w:rsidRDefault="009F2DFA" w:rsidP="00B31A8E">
            <w:pPr>
              <w:rPr>
                <w:i/>
              </w:rPr>
            </w:pPr>
            <w:r w:rsidRPr="00B304D2">
              <w:rPr>
                <w:i/>
              </w:rPr>
              <w:t xml:space="preserve">Vyžaduje si predkladaný návrh dodatočné náklady na nákup tovarov alebo služieb? </w:t>
            </w:r>
            <w:r w:rsidR="00B31A8E" w:rsidRPr="00B304D2">
              <w:rPr>
                <w:i/>
              </w:rPr>
              <w:t xml:space="preserve">Zvyšuje predkladaný návrh náklady súvisiace so zamestnávaním? </w:t>
            </w:r>
            <w:r w:rsidRPr="00B304D2">
              <w:rPr>
                <w:i/>
              </w:rPr>
              <w:t>Ak áno, popíšte a vyčíslite ich. Uveďte tiež spôsob ich výpočtu.</w:t>
            </w:r>
          </w:p>
        </w:tc>
      </w:tr>
    </w:tbl>
    <w:p w14:paraId="307EF6AC" w14:textId="77777777" w:rsidR="001D19DB" w:rsidRDefault="001D19DB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2DFA" w:rsidRPr="00B304D2" w14:paraId="783B83DB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7407B867" w14:textId="12F05FFC" w:rsidR="00B919B9" w:rsidRPr="00B919B9" w:rsidRDefault="00B919B9" w:rsidP="00B919B9">
            <w:pPr>
              <w:jc w:val="both"/>
            </w:pPr>
            <w:r w:rsidRPr="00B919B9">
              <w:lastRenderedPageBreak/>
              <w:t xml:space="preserve">Novelou zákona vznikajú nové nepriame finančné náklady na strane </w:t>
            </w:r>
            <w:r w:rsidR="002129CD">
              <w:t>DSS</w:t>
            </w:r>
            <w:r w:rsidRPr="00B919B9">
              <w:t>, týkajúce sa:</w:t>
            </w:r>
          </w:p>
          <w:p w14:paraId="673A49F1" w14:textId="77777777" w:rsidR="00B919B9" w:rsidRPr="00B919B9" w:rsidRDefault="00B919B9" w:rsidP="00B919B9">
            <w:pPr>
              <w:jc w:val="both"/>
            </w:pPr>
          </w:p>
          <w:p w14:paraId="42338C93" w14:textId="77777777" w:rsidR="00B919B9" w:rsidRPr="00B919B9" w:rsidRDefault="00B919B9" w:rsidP="00B919B9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analýzy a úpravy informačných systémov</w:t>
            </w:r>
            <w:r w:rsidR="00AE29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</w:t>
            </w: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EA4BE11" w14:textId="77777777" w:rsidR="00B919B9" w:rsidRPr="00B919B9" w:rsidRDefault="00B919B9" w:rsidP="00B919B9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personálnych kapacít na vytvorenie príslušnej dokumentácie, nákladov súvisiacich s preškolením, úpravou procesov a</w:t>
            </w:r>
            <w:r w:rsidR="00AE29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komunikáciou</w:t>
            </w:r>
            <w:r w:rsidR="00AE29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11C63C6" w14:textId="77777777" w:rsidR="00B919B9" w:rsidRPr="00B919B9" w:rsidRDefault="00B919B9" w:rsidP="00B919B9">
            <w:pPr>
              <w:ind w:left="360"/>
              <w:jc w:val="both"/>
            </w:pPr>
          </w:p>
          <w:p w14:paraId="592C7559" w14:textId="194559CD" w:rsidR="00B919B9" w:rsidRDefault="00B919B9" w:rsidP="00B919B9">
            <w:pPr>
              <w:jc w:val="both"/>
            </w:pPr>
            <w:r w:rsidRPr="00927FBE">
              <w:t>SPOLU: cca</w:t>
            </w:r>
            <w:r w:rsidR="0054028A" w:rsidRPr="00927FBE">
              <w:t xml:space="preserve"> 214 139</w:t>
            </w:r>
            <w:r w:rsidRPr="00927FBE">
              <w:t xml:space="preserve"> EUR</w:t>
            </w:r>
          </w:p>
          <w:p w14:paraId="33642047" w14:textId="77777777" w:rsidR="00EC7731" w:rsidRDefault="00EC7731" w:rsidP="00B919B9">
            <w:pPr>
              <w:jc w:val="both"/>
            </w:pPr>
          </w:p>
          <w:p w14:paraId="5A643306" w14:textId="498C43B9" w:rsidR="009F2DFA" w:rsidRPr="00B304D2" w:rsidRDefault="00B919B9" w:rsidP="00B919B9">
            <w:pPr>
              <w:jc w:val="both"/>
              <w:rPr>
                <w:b/>
                <w:i/>
              </w:rPr>
            </w:pPr>
            <w:r w:rsidRPr="00B919B9">
              <w:t xml:space="preserve">Uvedené sumy sú odhadmi </w:t>
            </w:r>
            <w:r w:rsidR="00A224D0">
              <w:t xml:space="preserve">DSS </w:t>
            </w:r>
            <w:r w:rsidRPr="00B919B9">
              <w:t>na základe reálnych nákladov podobných zmien realizovaných v minulosti. V prípade, že zmeny vyplývajúce z novely zákona nebolo možné prirovnať k minulým zmenám,</w:t>
            </w:r>
            <w:r w:rsidR="00BE252E">
              <w:t xml:space="preserve"> respektíve DSS nedodala požadované údaje</w:t>
            </w:r>
            <w:r w:rsidR="002725FC">
              <w:t>,</w:t>
            </w:r>
            <w:r w:rsidRPr="00B919B9">
              <w:t xml:space="preserve"> sú uvedené čísla expertným odhad</w:t>
            </w:r>
            <w:r w:rsidR="00BE252E">
              <w:t>om na základe informácií poskytnutých ostatnými subjektmi</w:t>
            </w:r>
            <w:r w:rsidRPr="00B919B9">
              <w:t>.</w:t>
            </w:r>
            <w:r w:rsidR="00AE29DE">
              <w:t xml:space="preserve"> </w:t>
            </w:r>
            <w:r w:rsidRPr="00B919B9">
              <w:t xml:space="preserve">Sumy sú uvádzané za všetky </w:t>
            </w:r>
            <w:r w:rsidR="00445B85">
              <w:t>DSS</w:t>
            </w:r>
            <w:r w:rsidRPr="00B919B9">
              <w:t xml:space="preserve"> – t.j. ide o súhrnný údaj</w:t>
            </w:r>
            <w:r w:rsidR="00AE29DE">
              <w:t>.</w:t>
            </w:r>
          </w:p>
          <w:p w14:paraId="510642BF" w14:textId="77777777" w:rsidR="009F2DFA" w:rsidRPr="00B304D2" w:rsidRDefault="009F2DFA" w:rsidP="001B724A">
            <w:pPr>
              <w:rPr>
                <w:b/>
                <w:i/>
              </w:rPr>
            </w:pPr>
          </w:p>
        </w:tc>
      </w:tr>
      <w:tr w:rsidR="009F2DFA" w:rsidRPr="00B304D2" w14:paraId="2E5758C0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1E3E6D09" w14:textId="77777777" w:rsidR="009F2DFA" w:rsidRPr="00B304D2" w:rsidRDefault="002B1108" w:rsidP="001B724A">
            <w:pPr>
              <w:rPr>
                <w:b/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.3.3 Administratívne náklady</w:t>
            </w:r>
          </w:p>
          <w:p w14:paraId="5BE9AB24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B304D2" w14:paraId="54E42D2B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25AFF1FF" w14:textId="2D13C388" w:rsidR="00491543" w:rsidRPr="00445B85" w:rsidRDefault="00B919B9" w:rsidP="00445B85">
            <w:pPr>
              <w:jc w:val="both"/>
            </w:pPr>
            <w:r w:rsidRPr="00B919B9">
              <w:t xml:space="preserve">Novelou zákona vznikajú nové administratívne náklady na strane </w:t>
            </w:r>
            <w:r w:rsidR="00445B85">
              <w:t>DSS</w:t>
            </w:r>
            <w:r w:rsidRPr="00B919B9">
              <w:t>, týkajúce sa:</w:t>
            </w:r>
          </w:p>
          <w:p w14:paraId="291E3EEE" w14:textId="35578451" w:rsidR="00B919B9" w:rsidRPr="00B919B9" w:rsidRDefault="009F432F" w:rsidP="00B919B9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zasielaním </w:t>
            </w:r>
            <w:r w:rsidR="004915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 výpisov z osobného účtu</w:t>
            </w:r>
            <w:r w:rsidR="00F92D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 DSS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ktorej súčasťou bude prognóza budúcej nasporenej sumy</w:t>
            </w:r>
            <w:r w:rsidR="00F92D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základe stanovených predpokladov</w:t>
            </w:r>
            <w:r w:rsidR="004915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zasielaním informácie o dôchodkoch</w:t>
            </w:r>
          </w:p>
          <w:p w14:paraId="08610B34" w14:textId="77777777" w:rsidR="00B919B9" w:rsidRPr="00B919B9" w:rsidRDefault="00B919B9" w:rsidP="00B919B9">
            <w:pPr>
              <w:jc w:val="both"/>
            </w:pPr>
          </w:p>
          <w:p w14:paraId="0DF77C19" w14:textId="5E76AB23" w:rsidR="00B919B9" w:rsidRPr="00B919B9" w:rsidRDefault="00B919B9" w:rsidP="00B919B9">
            <w:pPr>
              <w:jc w:val="both"/>
            </w:pPr>
            <w:r w:rsidRPr="00927FBE">
              <w:t>SPOLU: cca</w:t>
            </w:r>
            <w:r w:rsidR="0054028A" w:rsidRPr="00927FBE">
              <w:t xml:space="preserve"> 111 645</w:t>
            </w:r>
            <w:r w:rsidR="00F9381C" w:rsidRPr="00927FBE">
              <w:t xml:space="preserve"> EUR</w:t>
            </w:r>
            <w:r w:rsidRPr="00927FBE">
              <w:t xml:space="preserve"> / ročne</w:t>
            </w:r>
          </w:p>
          <w:p w14:paraId="6A607304" w14:textId="77777777" w:rsidR="00B919B9" w:rsidRPr="00B919B9" w:rsidRDefault="00B919B9" w:rsidP="00B919B9">
            <w:pPr>
              <w:jc w:val="both"/>
            </w:pPr>
          </w:p>
          <w:p w14:paraId="1129598A" w14:textId="354DC6F4" w:rsidR="002B5E71" w:rsidRPr="00B919B9" w:rsidRDefault="00B919B9" w:rsidP="00B919B9">
            <w:pPr>
              <w:jc w:val="both"/>
            </w:pPr>
            <w:r w:rsidRPr="00B919B9">
              <w:t xml:space="preserve">Uvedené sumy sú odhadmi </w:t>
            </w:r>
            <w:r w:rsidR="00A224D0">
              <w:t xml:space="preserve">DSS </w:t>
            </w:r>
            <w:r w:rsidRPr="00B919B9">
              <w:t xml:space="preserve">na základe reálnych nákladov podobných zmien realizovaných v minulosti. V prípade, že zmeny vyplývajúce z novely zákona nebolo možné prirovnať k minulým zmenám, </w:t>
            </w:r>
            <w:r w:rsidR="00BE252E">
              <w:t>respektíve DSS nedodala požadované údaje</w:t>
            </w:r>
            <w:r w:rsidR="00BE252E" w:rsidRPr="00B919B9">
              <w:t xml:space="preserve"> </w:t>
            </w:r>
            <w:r w:rsidRPr="00B919B9">
              <w:t>sú uvedené čísla expertným odhad</w:t>
            </w:r>
            <w:r w:rsidR="00BE252E">
              <w:t>o</w:t>
            </w:r>
            <w:r w:rsidRPr="00B919B9">
              <w:t>m</w:t>
            </w:r>
            <w:r w:rsidR="00BE252E">
              <w:t xml:space="preserve"> na základe informácií poskytnutých ostatnými subjektmi</w:t>
            </w:r>
            <w:r w:rsidRPr="00B919B9">
              <w:t xml:space="preserve">. Sumy sú uvádzané za všetky </w:t>
            </w:r>
            <w:r w:rsidR="00A224D0">
              <w:t>DSS</w:t>
            </w:r>
            <w:r w:rsidR="00445B85">
              <w:t xml:space="preserve"> </w:t>
            </w:r>
            <w:r w:rsidRPr="00B919B9">
              <w:t>– t.</w:t>
            </w:r>
            <w:r w:rsidR="00A45FA8">
              <w:t xml:space="preserve"> </w:t>
            </w:r>
            <w:r w:rsidRPr="00B919B9">
              <w:t>j. ide o súhrnný údaj.</w:t>
            </w:r>
          </w:p>
          <w:p w14:paraId="7A5CCAFC" w14:textId="77777777" w:rsidR="009F2DFA" w:rsidRPr="00B304D2" w:rsidRDefault="009F2DFA" w:rsidP="00887045">
            <w:pPr>
              <w:rPr>
                <w:b/>
                <w:i/>
              </w:rPr>
            </w:pPr>
          </w:p>
        </w:tc>
      </w:tr>
      <w:tr w:rsidR="009F2DFA" w:rsidRPr="00B304D2" w14:paraId="04D34B12" w14:textId="77777777" w:rsidTr="001D19DB">
        <w:trPr>
          <w:trHeight w:val="558"/>
        </w:trPr>
        <w:tc>
          <w:tcPr>
            <w:tcW w:w="9288" w:type="dxa"/>
            <w:tcBorders>
              <w:bottom w:val="single" w:sz="4" w:space="0" w:color="auto"/>
            </w:tcBorders>
          </w:tcPr>
          <w:p w14:paraId="50A59BC5" w14:textId="77777777" w:rsidR="009F2DFA" w:rsidRPr="00B304D2" w:rsidRDefault="002B1108" w:rsidP="001B724A">
            <w:pPr>
              <w:rPr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9072" w:type="dxa"/>
              <w:tblLook w:val="04A0" w:firstRow="1" w:lastRow="0" w:firstColumn="1" w:lastColumn="0" w:noHBand="0" w:noVBand="1"/>
            </w:tblPr>
            <w:tblGrid>
              <w:gridCol w:w="3402"/>
              <w:gridCol w:w="2835"/>
              <w:gridCol w:w="2835"/>
            </w:tblGrid>
            <w:tr w:rsidR="009F2DFA" w:rsidRPr="00B304D2" w14:paraId="09A2D6DD" w14:textId="77777777" w:rsidTr="009123F3">
              <w:tc>
                <w:tcPr>
                  <w:tcW w:w="3402" w:type="dxa"/>
                </w:tcPr>
                <w:p w14:paraId="7C6FD034" w14:textId="77777777" w:rsidR="009F2DFA" w:rsidRPr="00B304D2" w:rsidRDefault="009F2DFA" w:rsidP="001B724A">
                  <w:pPr>
                    <w:rPr>
                      <w:i/>
                    </w:rPr>
                  </w:pPr>
                </w:p>
              </w:tc>
              <w:tc>
                <w:tcPr>
                  <w:tcW w:w="2835" w:type="dxa"/>
                </w:tcPr>
                <w:p w14:paraId="68934A75" w14:textId="77777777" w:rsidR="009F2DFA" w:rsidRPr="00B304D2" w:rsidRDefault="009F2DFA" w:rsidP="001B724A">
                  <w:pPr>
                    <w:jc w:val="center"/>
                    <w:rPr>
                      <w:i/>
                    </w:rPr>
                  </w:pPr>
                  <w:r w:rsidRPr="00B304D2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835" w:type="dxa"/>
                </w:tcPr>
                <w:p w14:paraId="759C562C" w14:textId="77777777" w:rsidR="009F2DFA" w:rsidRPr="00B304D2" w:rsidRDefault="009F2DFA" w:rsidP="001B724A">
                  <w:pPr>
                    <w:jc w:val="center"/>
                    <w:rPr>
                      <w:i/>
                    </w:rPr>
                  </w:pPr>
                  <w:r w:rsidRPr="00B304D2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B304D2" w14:paraId="1C1A0E35" w14:textId="77777777" w:rsidTr="009123F3">
              <w:tc>
                <w:tcPr>
                  <w:tcW w:w="3402" w:type="dxa"/>
                </w:tcPr>
                <w:p w14:paraId="47199FF2" w14:textId="615A8703" w:rsidR="009F2DFA" w:rsidRPr="00B304D2" w:rsidRDefault="009F2DFA" w:rsidP="00445B85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>Priame finančné náklady</w:t>
                  </w:r>
                  <w:r w:rsidR="000B37E3" w:rsidRPr="00B304D2">
                    <w:rPr>
                      <w:i/>
                    </w:rPr>
                    <w:t xml:space="preserve"> </w:t>
                  </w:r>
                  <w:r w:rsidR="00C97544" w:rsidRPr="00B304D2">
                    <w:rPr>
                      <w:i/>
                    </w:rPr>
                    <w:t>–</w:t>
                  </w:r>
                  <w:r w:rsidR="000B37E3" w:rsidRPr="00B304D2">
                    <w:rPr>
                      <w:i/>
                    </w:rPr>
                    <w:t xml:space="preserve"> ročne</w:t>
                  </w:r>
                  <w:r w:rsidR="00C97544" w:rsidRPr="00B304D2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center"/>
                </w:tcPr>
                <w:p w14:paraId="3D19E194" w14:textId="4760E99A" w:rsidR="009F2DFA" w:rsidRPr="00B304D2" w:rsidRDefault="009F2DFA" w:rsidP="00B22F7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4EFBC5D" w14:textId="250EE481" w:rsidR="009F2DFA" w:rsidRPr="009123F3" w:rsidRDefault="009F2DFA" w:rsidP="00EE0D8A">
                  <w:pPr>
                    <w:ind w:left="1416"/>
                    <w:rPr>
                      <w:i/>
                    </w:rPr>
                  </w:pPr>
                </w:p>
              </w:tc>
            </w:tr>
            <w:tr w:rsidR="009F2DFA" w:rsidRPr="00B304D2" w14:paraId="04200CCC" w14:textId="77777777" w:rsidTr="009123F3">
              <w:tc>
                <w:tcPr>
                  <w:tcW w:w="3402" w:type="dxa"/>
                </w:tcPr>
                <w:p w14:paraId="2E9FD99A" w14:textId="500DDBF9" w:rsidR="009F2DFA" w:rsidRPr="00B304D2" w:rsidRDefault="009F2DFA" w:rsidP="00B22F7B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>Nepriame finančné náklady</w:t>
                  </w:r>
                  <w:r w:rsidR="00977FA1" w:rsidRPr="00B304D2">
                    <w:rPr>
                      <w:i/>
                    </w:rPr>
                    <w:t xml:space="preserve"> </w:t>
                  </w:r>
                  <w:r w:rsidR="00C97544" w:rsidRPr="00B304D2">
                    <w:rPr>
                      <w:i/>
                    </w:rPr>
                    <w:t>–</w:t>
                  </w:r>
                  <w:r w:rsidR="00977FA1" w:rsidRPr="00B304D2">
                    <w:rPr>
                      <w:i/>
                    </w:rPr>
                    <w:t xml:space="preserve"> jednorazové</w:t>
                  </w:r>
                  <w:r w:rsidR="00C97544" w:rsidRPr="00B304D2">
                    <w:rPr>
                      <w:i/>
                    </w:rPr>
                    <w:t xml:space="preserve"> (na </w:t>
                  </w:r>
                  <w:r w:rsidR="00A6221A" w:rsidRPr="00B304D2">
                    <w:rPr>
                      <w:i/>
                    </w:rPr>
                    <w:t>strane</w:t>
                  </w:r>
                  <w:r w:rsidR="00445B85">
                    <w:rPr>
                      <w:i/>
                    </w:rPr>
                    <w:t xml:space="preserve"> DSS</w:t>
                  </w:r>
                  <w:r w:rsidR="00C97544" w:rsidRPr="00B304D2">
                    <w:rPr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456BB453" w14:textId="5FC39412" w:rsidR="009F2DFA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35,4 tis. eur </w:t>
                  </w:r>
                </w:p>
              </w:tc>
              <w:tc>
                <w:tcPr>
                  <w:tcW w:w="2835" w:type="dxa"/>
                  <w:vAlign w:val="center"/>
                </w:tcPr>
                <w:p w14:paraId="4FF1A3A7" w14:textId="5A3229BF" w:rsidR="009F2DFA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177 tis. eur</w:t>
                  </w:r>
                </w:p>
              </w:tc>
            </w:tr>
            <w:tr w:rsidR="00977FA1" w:rsidRPr="00B304D2" w14:paraId="15648011" w14:textId="77777777" w:rsidTr="009123F3">
              <w:tc>
                <w:tcPr>
                  <w:tcW w:w="3402" w:type="dxa"/>
                </w:tcPr>
                <w:p w14:paraId="5C979A64" w14:textId="4455DC6F" w:rsidR="00977FA1" w:rsidRPr="00B304D2" w:rsidRDefault="00977FA1" w:rsidP="00445B85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 xml:space="preserve">Nepriame finančné náklady </w:t>
                  </w:r>
                  <w:r w:rsidR="00C97544" w:rsidRPr="00B304D2">
                    <w:rPr>
                      <w:i/>
                    </w:rPr>
                    <w:t>–</w:t>
                  </w:r>
                  <w:r w:rsidRPr="00B304D2">
                    <w:rPr>
                      <w:i/>
                    </w:rPr>
                    <w:t xml:space="preserve"> ročne</w:t>
                  </w:r>
                  <w:r w:rsidR="00C97544" w:rsidRPr="00B304D2">
                    <w:rPr>
                      <w:i/>
                    </w:rPr>
                    <w:t xml:space="preserve"> (na </w:t>
                  </w:r>
                  <w:r w:rsidR="00A6221A" w:rsidRPr="00B304D2">
                    <w:rPr>
                      <w:i/>
                    </w:rPr>
                    <w:t>strane</w:t>
                  </w:r>
                  <w:r w:rsidR="00B22F7B">
                    <w:rPr>
                      <w:i/>
                    </w:rPr>
                    <w:t xml:space="preserve"> DSS</w:t>
                  </w:r>
                  <w:r w:rsidR="00C97544" w:rsidRPr="00B304D2">
                    <w:rPr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3F0AD594" w14:textId="6D1456AB" w:rsidR="00977FA1" w:rsidRPr="00B304D2" w:rsidRDefault="0054028A" w:rsidP="00106D9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7,4 tis. eur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B07425" w14:textId="4800C366" w:rsidR="00977FA1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37 tis. eur</w:t>
                  </w:r>
                </w:p>
              </w:tc>
            </w:tr>
            <w:tr w:rsidR="009F2DFA" w:rsidRPr="00B304D2" w14:paraId="685CE017" w14:textId="77777777" w:rsidTr="009123F3">
              <w:tc>
                <w:tcPr>
                  <w:tcW w:w="3402" w:type="dxa"/>
                </w:tcPr>
                <w:p w14:paraId="4B91D0BC" w14:textId="20758900" w:rsidR="009F2DFA" w:rsidRPr="00B304D2" w:rsidRDefault="009F2DFA" w:rsidP="00445B85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>Administratívne náklady</w:t>
                  </w:r>
                  <w:r w:rsidR="00977FA1" w:rsidRPr="00B304D2">
                    <w:rPr>
                      <w:i/>
                    </w:rPr>
                    <w:t xml:space="preserve"> </w:t>
                  </w:r>
                  <w:r w:rsidR="00C97544" w:rsidRPr="00B304D2">
                    <w:rPr>
                      <w:i/>
                    </w:rPr>
                    <w:t>–</w:t>
                  </w:r>
                  <w:r w:rsidR="00977FA1" w:rsidRPr="00B304D2">
                    <w:rPr>
                      <w:i/>
                    </w:rPr>
                    <w:t xml:space="preserve"> ročne</w:t>
                  </w:r>
                  <w:r w:rsidR="00C97544" w:rsidRPr="00B304D2">
                    <w:rPr>
                      <w:i/>
                    </w:rPr>
                    <w:t xml:space="preserve"> (na </w:t>
                  </w:r>
                  <w:r w:rsidR="00A6221A" w:rsidRPr="00B304D2">
                    <w:rPr>
                      <w:i/>
                    </w:rPr>
                    <w:t>strane</w:t>
                  </w:r>
                  <w:r w:rsidR="00B22F7B">
                    <w:rPr>
                      <w:i/>
                    </w:rPr>
                    <w:t xml:space="preserve"> DSS</w:t>
                  </w:r>
                  <w:r w:rsidR="00C97544" w:rsidRPr="00B304D2">
                    <w:rPr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34019DDB" w14:textId="404DE00C" w:rsidR="009F2DFA" w:rsidRPr="00B304D2" w:rsidRDefault="0054028A" w:rsidP="008A32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22,4 tis. eur</w:t>
                  </w:r>
                </w:p>
              </w:tc>
              <w:tc>
                <w:tcPr>
                  <w:tcW w:w="2835" w:type="dxa"/>
                  <w:vAlign w:val="center"/>
                </w:tcPr>
                <w:p w14:paraId="3D11A111" w14:textId="48D79C93" w:rsidR="009F2DFA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112 tis. eur</w:t>
                  </w:r>
                </w:p>
              </w:tc>
            </w:tr>
            <w:tr w:rsidR="00977FA1" w:rsidRPr="00B304D2" w14:paraId="737F7192" w14:textId="77777777" w:rsidTr="009123F3">
              <w:tc>
                <w:tcPr>
                  <w:tcW w:w="3402" w:type="dxa"/>
                </w:tcPr>
                <w:p w14:paraId="4E0DC72B" w14:textId="45804A3B" w:rsidR="00977FA1" w:rsidRPr="00B304D2" w:rsidRDefault="00977FA1" w:rsidP="0032568D">
                  <w:pPr>
                    <w:rPr>
                      <w:b/>
                      <w:i/>
                    </w:rPr>
                  </w:pPr>
                  <w:r w:rsidRPr="00B304D2">
                    <w:rPr>
                      <w:b/>
                      <w:i/>
                    </w:rPr>
                    <w:t xml:space="preserve">Celkové náklady regulácie </w:t>
                  </w:r>
                  <w:r w:rsidR="00C97544" w:rsidRPr="00B304D2">
                    <w:rPr>
                      <w:b/>
                      <w:i/>
                    </w:rPr>
                    <w:t>–</w:t>
                  </w:r>
                  <w:r w:rsidRPr="00B304D2">
                    <w:rPr>
                      <w:b/>
                      <w:i/>
                    </w:rPr>
                    <w:t xml:space="preserve"> jednorazové</w:t>
                  </w:r>
                  <w:r w:rsidR="00C97544" w:rsidRPr="00B304D2">
                    <w:rPr>
                      <w:b/>
                      <w:i/>
                    </w:rPr>
                    <w:t xml:space="preserve"> (na </w:t>
                  </w:r>
                  <w:r w:rsidR="00A6221A" w:rsidRPr="00B304D2">
                    <w:rPr>
                      <w:b/>
                      <w:i/>
                    </w:rPr>
                    <w:t xml:space="preserve">strane </w:t>
                  </w:r>
                  <w:r w:rsidR="00B22F7B">
                    <w:rPr>
                      <w:b/>
                      <w:i/>
                    </w:rPr>
                    <w:t>DSS</w:t>
                  </w:r>
                  <w:r w:rsidR="00C97544" w:rsidRPr="00B304D2">
                    <w:rPr>
                      <w:b/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9E9D48" w14:textId="06990501" w:rsidR="00977FA1" w:rsidRPr="00B304D2" w:rsidRDefault="0054028A" w:rsidP="00106D9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35,4 tis. eur</w:t>
                  </w:r>
                </w:p>
              </w:tc>
              <w:tc>
                <w:tcPr>
                  <w:tcW w:w="2835" w:type="dxa"/>
                  <w:vAlign w:val="center"/>
                </w:tcPr>
                <w:p w14:paraId="3D0492C5" w14:textId="461605FD" w:rsidR="00977FA1" w:rsidRPr="00B304D2" w:rsidRDefault="0054028A" w:rsidP="0054028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177 tis. eur</w:t>
                  </w:r>
                </w:p>
              </w:tc>
            </w:tr>
            <w:tr w:rsidR="009F2DFA" w:rsidRPr="00B304D2" w14:paraId="205A8870" w14:textId="77777777" w:rsidTr="009123F3">
              <w:tc>
                <w:tcPr>
                  <w:tcW w:w="3402" w:type="dxa"/>
                </w:tcPr>
                <w:p w14:paraId="7B34E9D1" w14:textId="77777777" w:rsidR="009F2DFA" w:rsidRPr="00B304D2" w:rsidRDefault="009F2DFA" w:rsidP="001B724A">
                  <w:pPr>
                    <w:rPr>
                      <w:b/>
                      <w:i/>
                    </w:rPr>
                  </w:pPr>
                  <w:r w:rsidRPr="00B304D2">
                    <w:rPr>
                      <w:b/>
                      <w:i/>
                    </w:rPr>
                    <w:t>Celkové náklady regulácie</w:t>
                  </w:r>
                  <w:r w:rsidR="00977FA1" w:rsidRPr="00B304D2">
                    <w:rPr>
                      <w:b/>
                      <w:i/>
                    </w:rPr>
                    <w:t xml:space="preserve"> </w:t>
                  </w:r>
                  <w:r w:rsidR="00C97544" w:rsidRPr="00B304D2">
                    <w:rPr>
                      <w:b/>
                      <w:i/>
                    </w:rPr>
                    <w:t>–</w:t>
                  </w:r>
                  <w:r w:rsidR="00977FA1" w:rsidRPr="00B304D2">
                    <w:rPr>
                      <w:b/>
                      <w:i/>
                    </w:rPr>
                    <w:t xml:space="preserve"> ročne</w:t>
                  </w:r>
                </w:p>
                <w:p w14:paraId="37FAF9D4" w14:textId="3D0D19E9" w:rsidR="00C97544" w:rsidRPr="00B304D2" w:rsidRDefault="00C97544" w:rsidP="001B724A">
                  <w:pPr>
                    <w:rPr>
                      <w:b/>
                      <w:i/>
                    </w:rPr>
                  </w:pPr>
                  <w:r w:rsidRPr="00B304D2">
                    <w:rPr>
                      <w:b/>
                      <w:i/>
                    </w:rPr>
                    <w:t xml:space="preserve">(na </w:t>
                  </w:r>
                  <w:r w:rsidR="00A6221A" w:rsidRPr="00B304D2">
                    <w:rPr>
                      <w:b/>
                      <w:i/>
                    </w:rPr>
                    <w:t xml:space="preserve">strane </w:t>
                  </w:r>
                  <w:r w:rsidR="0032568D">
                    <w:rPr>
                      <w:b/>
                      <w:i/>
                    </w:rPr>
                    <w:t>DSS</w:t>
                  </w:r>
                  <w:r w:rsidRPr="00B304D2">
                    <w:rPr>
                      <w:b/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24EFA15" w14:textId="3761A645" w:rsidR="009F2DFA" w:rsidRPr="00B304D2" w:rsidRDefault="0054028A" w:rsidP="00106D9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29,8 tis. eur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ADCB6B9" w14:textId="575F5BF6" w:rsidR="009F2DFA" w:rsidRPr="00B304D2" w:rsidRDefault="0054028A" w:rsidP="0054028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149 tis. eur</w:t>
                  </w:r>
                </w:p>
              </w:tc>
            </w:tr>
          </w:tbl>
          <w:p w14:paraId="79D53EB3" w14:textId="77777777" w:rsidR="00D85DD3" w:rsidRPr="00B304D2" w:rsidRDefault="00D85DD3" w:rsidP="001B724A">
            <w:pPr>
              <w:rPr>
                <w:i/>
              </w:rPr>
            </w:pPr>
          </w:p>
        </w:tc>
      </w:tr>
      <w:tr w:rsidR="009F2DFA" w:rsidRPr="00B304D2" w14:paraId="48DAAF36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38F3B6B3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.4 Konkurencieschopnosť a správanie sa podnikov na trhu</w:t>
            </w:r>
          </w:p>
          <w:p w14:paraId="78B4BD9A" w14:textId="77777777" w:rsidR="009F2DFA" w:rsidRPr="00B304D2" w:rsidRDefault="009F2DFA" w:rsidP="001B724A">
            <w:r w:rsidRPr="00B304D2">
              <w:rPr>
                <w:b/>
                <w:sz w:val="24"/>
              </w:rPr>
              <w:t xml:space="preserve">       </w:t>
            </w:r>
            <w:r w:rsidRPr="00B304D2">
              <w:rPr>
                <w:sz w:val="24"/>
              </w:rPr>
              <w:t xml:space="preserve">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14ED33F5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0880849C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456C0DE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5D5EC184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Ako ovplyvní cenu alebo dostupnosť základných zdrojov (suroviny, mechanizmy, pracovná sila, energie atď.)?</w:t>
            </w:r>
          </w:p>
          <w:p w14:paraId="1732DA4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Ovplyvňuje prístup k financiám? Ak áno, ako?</w:t>
            </w:r>
          </w:p>
        </w:tc>
      </w:tr>
      <w:tr w:rsidR="009F2DFA" w:rsidRPr="00B304D2" w14:paraId="42FA7FED" w14:textId="77777777" w:rsidTr="001D19DB">
        <w:trPr>
          <w:trHeight w:val="625"/>
        </w:trPr>
        <w:tc>
          <w:tcPr>
            <w:tcW w:w="9288" w:type="dxa"/>
            <w:tcBorders>
              <w:bottom w:val="single" w:sz="4" w:space="0" w:color="auto"/>
            </w:tcBorders>
          </w:tcPr>
          <w:p w14:paraId="6EF187FA" w14:textId="0AB92896" w:rsidR="00A224D0" w:rsidRPr="00B304D2" w:rsidRDefault="00910897" w:rsidP="0032568D">
            <w:pPr>
              <w:jc w:val="both"/>
              <w:rPr>
                <w:i/>
              </w:rPr>
            </w:pPr>
            <w:r w:rsidRPr="00910897">
              <w:t xml:space="preserve">Novela zákona </w:t>
            </w:r>
            <w:r w:rsidR="0032568D">
              <w:t>nemá vplyv na konkurencieschopnosť a správanie sa podnikov na trhu.</w:t>
            </w:r>
          </w:p>
        </w:tc>
      </w:tr>
    </w:tbl>
    <w:p w14:paraId="702A771C" w14:textId="77777777" w:rsidR="001D19DB" w:rsidRDefault="001D19DB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2DFA" w:rsidRPr="00B304D2" w14:paraId="5F8619EE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1F0A758D" w14:textId="10783F8B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lastRenderedPageBreak/>
              <w:t>3</w:t>
            </w:r>
            <w:r w:rsidR="009F2DFA" w:rsidRPr="00B304D2">
              <w:rPr>
                <w:b/>
                <w:sz w:val="24"/>
              </w:rPr>
              <w:t xml:space="preserve">.5 Inovácie </w:t>
            </w:r>
          </w:p>
          <w:p w14:paraId="6F4C5C84" w14:textId="77777777" w:rsidR="009F2DFA" w:rsidRPr="00B304D2" w:rsidRDefault="009F2DFA" w:rsidP="001B724A">
            <w:pPr>
              <w:rPr>
                <w:b/>
              </w:rPr>
            </w:pPr>
            <w:r w:rsidRPr="00B304D2">
              <w:rPr>
                <w:sz w:val="24"/>
              </w:rPr>
              <w:t xml:space="preserve">      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051E2D01" w14:textId="77777777" w:rsidTr="001D19DB">
        <w:tc>
          <w:tcPr>
            <w:tcW w:w="9288" w:type="dxa"/>
          </w:tcPr>
          <w:p w14:paraId="369DA18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Uveďte, ako podporuje navrhovaná zmena inovácie.</w:t>
            </w:r>
          </w:p>
          <w:p w14:paraId="584B226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Zjednodušuje uvedenie alebo rozšírenie nových výrobných metód, technológií a výrobkov na trh?</w:t>
            </w:r>
          </w:p>
          <w:p w14:paraId="5574434E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 xml:space="preserve">Uveďte, ako vplýva navrhovaná zmena na </w:t>
            </w:r>
            <w:r w:rsidR="00904C9B" w:rsidRPr="00B304D2">
              <w:rPr>
                <w:i/>
              </w:rPr>
              <w:t xml:space="preserve">jednotlivé </w:t>
            </w:r>
            <w:r w:rsidRPr="00B304D2">
              <w:rPr>
                <w:i/>
              </w:rPr>
              <w:t>práva duševného vlastníctva (</w:t>
            </w:r>
            <w:r w:rsidR="00904C9B" w:rsidRPr="00B304D2">
              <w:rPr>
                <w:i/>
              </w:rPr>
              <w:t xml:space="preserve">napr. </w:t>
            </w:r>
            <w:r w:rsidRPr="00B304D2">
              <w:rPr>
                <w:i/>
              </w:rPr>
              <w:t xml:space="preserve">patenty, ochranné známky, </w:t>
            </w:r>
            <w:r w:rsidR="00904C9B" w:rsidRPr="00B304D2">
              <w:rPr>
                <w:i/>
              </w:rPr>
              <w:t>autorské práva</w:t>
            </w:r>
            <w:r w:rsidRPr="00B304D2">
              <w:rPr>
                <w:i/>
              </w:rPr>
              <w:t>, vlastníctvo know-how).</w:t>
            </w:r>
          </w:p>
          <w:p w14:paraId="6846D868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Podporuje vyššiu efektivitu výroby/využívania zdrojov? Ak áno, ako?</w:t>
            </w:r>
          </w:p>
          <w:p w14:paraId="00E8FC28" w14:textId="77777777" w:rsidR="00837639" w:rsidRPr="00B304D2" w:rsidRDefault="00837639" w:rsidP="001B724A">
            <w:r w:rsidRPr="00B304D2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14:paraId="3368DCC3" w14:textId="77777777" w:rsidTr="001D19DB">
        <w:trPr>
          <w:trHeight w:val="708"/>
        </w:trPr>
        <w:tc>
          <w:tcPr>
            <w:tcW w:w="9288" w:type="dxa"/>
          </w:tcPr>
          <w:p w14:paraId="71B121C1" w14:textId="77777777" w:rsidR="009F2DFA" w:rsidRPr="00F04CCD" w:rsidRDefault="00910897" w:rsidP="00910897">
            <w:pPr>
              <w:rPr>
                <w:i/>
              </w:rPr>
            </w:pPr>
            <w:r w:rsidRPr="00910897">
              <w:t>Novela zákona nemá vplyv na inovácie.</w:t>
            </w:r>
          </w:p>
        </w:tc>
      </w:tr>
    </w:tbl>
    <w:p w14:paraId="3916D44C" w14:textId="77777777" w:rsidR="009F2DFA" w:rsidRDefault="009F2DFA" w:rsidP="0032568D"/>
    <w:sectPr w:rsidR="009F2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5FC5" w14:textId="77777777" w:rsidR="007C09C2" w:rsidRDefault="007C09C2" w:rsidP="009F2DFA">
      <w:r>
        <w:separator/>
      </w:r>
    </w:p>
  </w:endnote>
  <w:endnote w:type="continuationSeparator" w:id="0">
    <w:p w14:paraId="62B3B74F" w14:textId="77777777" w:rsidR="007C09C2" w:rsidRDefault="007C09C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14:paraId="3D0F5418" w14:textId="77777777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76">
          <w:rPr>
            <w:noProof/>
          </w:rPr>
          <w:t>2</w:t>
        </w:r>
        <w:r>
          <w:fldChar w:fldCharType="end"/>
        </w:r>
      </w:p>
    </w:sdtContent>
  </w:sdt>
  <w:p w14:paraId="101A03AC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D10FC" w14:textId="77777777" w:rsidR="007C09C2" w:rsidRDefault="007C09C2" w:rsidP="009F2DFA">
      <w:r>
        <w:separator/>
      </w:r>
    </w:p>
  </w:footnote>
  <w:footnote w:type="continuationSeparator" w:id="0">
    <w:p w14:paraId="13B30DC6" w14:textId="77777777" w:rsidR="007C09C2" w:rsidRDefault="007C09C2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23E2" w14:textId="77777777" w:rsidR="009F2DFA" w:rsidRDefault="009F2DFA" w:rsidP="006256A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447E0"/>
    <w:multiLevelType w:val="hybridMultilevel"/>
    <w:tmpl w:val="48B0F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1F3"/>
    <w:multiLevelType w:val="hybridMultilevel"/>
    <w:tmpl w:val="6CE05A6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6BFA"/>
    <w:multiLevelType w:val="hybridMultilevel"/>
    <w:tmpl w:val="80DE5486"/>
    <w:lvl w:ilvl="0" w:tplc="B95815C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CD7044"/>
    <w:multiLevelType w:val="hybridMultilevel"/>
    <w:tmpl w:val="75A00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31D0"/>
    <w:multiLevelType w:val="hybridMultilevel"/>
    <w:tmpl w:val="C778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8AF"/>
    <w:multiLevelType w:val="hybridMultilevel"/>
    <w:tmpl w:val="3BFA6DEE"/>
    <w:lvl w:ilvl="0" w:tplc="1FE27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96C41"/>
    <w:multiLevelType w:val="hybridMultilevel"/>
    <w:tmpl w:val="2A7A0F3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6392"/>
    <w:multiLevelType w:val="hybridMultilevel"/>
    <w:tmpl w:val="71A2E42E"/>
    <w:lvl w:ilvl="0" w:tplc="65A61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190"/>
    <w:multiLevelType w:val="hybridMultilevel"/>
    <w:tmpl w:val="EADA6342"/>
    <w:lvl w:ilvl="0" w:tplc="335EF4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34CA5"/>
    <w:multiLevelType w:val="hybridMultilevel"/>
    <w:tmpl w:val="081EBFA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233997"/>
    <w:multiLevelType w:val="hybridMultilevel"/>
    <w:tmpl w:val="08920BD2"/>
    <w:lvl w:ilvl="0" w:tplc="FF5E7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23680"/>
    <w:multiLevelType w:val="hybridMultilevel"/>
    <w:tmpl w:val="1FA204AC"/>
    <w:lvl w:ilvl="0" w:tplc="1FE27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F2852"/>
    <w:multiLevelType w:val="hybridMultilevel"/>
    <w:tmpl w:val="212E2E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4A2"/>
    <w:multiLevelType w:val="hybridMultilevel"/>
    <w:tmpl w:val="2D5690DC"/>
    <w:lvl w:ilvl="0" w:tplc="A7B2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75840"/>
    <w:multiLevelType w:val="hybridMultilevel"/>
    <w:tmpl w:val="4052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E6C"/>
    <w:multiLevelType w:val="hybridMultilevel"/>
    <w:tmpl w:val="0A48D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58A2"/>
    <w:multiLevelType w:val="hybridMultilevel"/>
    <w:tmpl w:val="D6B21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37C09"/>
    <w:multiLevelType w:val="hybridMultilevel"/>
    <w:tmpl w:val="91B09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B587E"/>
    <w:multiLevelType w:val="hybridMultilevel"/>
    <w:tmpl w:val="AEBE3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85B19"/>
    <w:multiLevelType w:val="hybridMultilevel"/>
    <w:tmpl w:val="1C928C9C"/>
    <w:lvl w:ilvl="0" w:tplc="FF5E7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7F20"/>
    <w:multiLevelType w:val="hybridMultilevel"/>
    <w:tmpl w:val="99C6EBE0"/>
    <w:lvl w:ilvl="0" w:tplc="52EA6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77F3"/>
    <w:multiLevelType w:val="hybridMultilevel"/>
    <w:tmpl w:val="EDA0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62790"/>
    <w:multiLevelType w:val="hybridMultilevel"/>
    <w:tmpl w:val="CE44A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54107D"/>
    <w:multiLevelType w:val="hybridMultilevel"/>
    <w:tmpl w:val="321A7500"/>
    <w:lvl w:ilvl="0" w:tplc="2BB424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28"/>
  </w:num>
  <w:num w:numId="5">
    <w:abstractNumId w:val="6"/>
  </w:num>
  <w:num w:numId="6">
    <w:abstractNumId w:val="21"/>
  </w:num>
  <w:num w:numId="7">
    <w:abstractNumId w:val="33"/>
  </w:num>
  <w:num w:numId="8">
    <w:abstractNumId w:val="12"/>
  </w:num>
  <w:num w:numId="9">
    <w:abstractNumId w:val="0"/>
  </w:num>
  <w:num w:numId="10">
    <w:abstractNumId w:val="34"/>
  </w:num>
  <w:num w:numId="11">
    <w:abstractNumId w:val="25"/>
  </w:num>
  <w:num w:numId="12">
    <w:abstractNumId w:val="16"/>
  </w:num>
  <w:num w:numId="13">
    <w:abstractNumId w:val="22"/>
  </w:num>
  <w:num w:numId="14">
    <w:abstractNumId w:val="15"/>
  </w:num>
  <w:num w:numId="15">
    <w:abstractNumId w:val="32"/>
  </w:num>
  <w:num w:numId="16">
    <w:abstractNumId w:val="27"/>
  </w:num>
  <w:num w:numId="17">
    <w:abstractNumId w:val="13"/>
  </w:num>
  <w:num w:numId="18">
    <w:abstractNumId w:val="24"/>
  </w:num>
  <w:num w:numId="19">
    <w:abstractNumId w:val="4"/>
  </w:num>
  <w:num w:numId="20">
    <w:abstractNumId w:val="1"/>
  </w:num>
  <w:num w:numId="21">
    <w:abstractNumId w:val="9"/>
  </w:num>
  <w:num w:numId="22">
    <w:abstractNumId w:val="8"/>
  </w:num>
  <w:num w:numId="23">
    <w:abstractNumId w:val="11"/>
  </w:num>
  <w:num w:numId="24">
    <w:abstractNumId w:val="2"/>
  </w:num>
  <w:num w:numId="25">
    <w:abstractNumId w:val="30"/>
  </w:num>
  <w:num w:numId="26">
    <w:abstractNumId w:val="31"/>
  </w:num>
  <w:num w:numId="27">
    <w:abstractNumId w:val="23"/>
  </w:num>
  <w:num w:numId="28">
    <w:abstractNumId w:val="20"/>
  </w:num>
  <w:num w:numId="29">
    <w:abstractNumId w:val="35"/>
  </w:num>
  <w:num w:numId="30">
    <w:abstractNumId w:val="3"/>
  </w:num>
  <w:num w:numId="31">
    <w:abstractNumId w:val="18"/>
  </w:num>
  <w:num w:numId="32">
    <w:abstractNumId w:val="10"/>
  </w:num>
  <w:num w:numId="33">
    <w:abstractNumId w:val="19"/>
  </w:num>
  <w:num w:numId="34">
    <w:abstractNumId w:val="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67E2"/>
    <w:rsid w:val="0003460C"/>
    <w:rsid w:val="000671F1"/>
    <w:rsid w:val="00070EFB"/>
    <w:rsid w:val="00076AD0"/>
    <w:rsid w:val="000818BD"/>
    <w:rsid w:val="00086661"/>
    <w:rsid w:val="0009084D"/>
    <w:rsid w:val="000920C6"/>
    <w:rsid w:val="000A5F23"/>
    <w:rsid w:val="000B37E3"/>
    <w:rsid w:val="001024F2"/>
    <w:rsid w:val="00104F8A"/>
    <w:rsid w:val="00106D9E"/>
    <w:rsid w:val="00115BE5"/>
    <w:rsid w:val="00140C9F"/>
    <w:rsid w:val="00151E4F"/>
    <w:rsid w:val="00154881"/>
    <w:rsid w:val="0017577E"/>
    <w:rsid w:val="001A6301"/>
    <w:rsid w:val="001B1C9B"/>
    <w:rsid w:val="001B724A"/>
    <w:rsid w:val="001D19DB"/>
    <w:rsid w:val="001F223C"/>
    <w:rsid w:val="002036BF"/>
    <w:rsid w:val="002129CD"/>
    <w:rsid w:val="00222DFC"/>
    <w:rsid w:val="0023669B"/>
    <w:rsid w:val="002426E3"/>
    <w:rsid w:val="0026346E"/>
    <w:rsid w:val="002725FC"/>
    <w:rsid w:val="002B1108"/>
    <w:rsid w:val="002B2A03"/>
    <w:rsid w:val="002B5E71"/>
    <w:rsid w:val="002E2138"/>
    <w:rsid w:val="00311803"/>
    <w:rsid w:val="00315D76"/>
    <w:rsid w:val="0032568D"/>
    <w:rsid w:val="00340731"/>
    <w:rsid w:val="003660B5"/>
    <w:rsid w:val="00366453"/>
    <w:rsid w:val="00376B34"/>
    <w:rsid w:val="003A2532"/>
    <w:rsid w:val="003B2D49"/>
    <w:rsid w:val="003D6CF0"/>
    <w:rsid w:val="003F599B"/>
    <w:rsid w:val="004006E6"/>
    <w:rsid w:val="00413367"/>
    <w:rsid w:val="004248DB"/>
    <w:rsid w:val="00445AC4"/>
    <w:rsid w:val="00445B85"/>
    <w:rsid w:val="00483A95"/>
    <w:rsid w:val="00491543"/>
    <w:rsid w:val="004A116A"/>
    <w:rsid w:val="004B2C5E"/>
    <w:rsid w:val="004B7027"/>
    <w:rsid w:val="004C298B"/>
    <w:rsid w:val="005030C7"/>
    <w:rsid w:val="00520303"/>
    <w:rsid w:val="0052297F"/>
    <w:rsid w:val="0054028A"/>
    <w:rsid w:val="005437E8"/>
    <w:rsid w:val="00552E18"/>
    <w:rsid w:val="00552E2A"/>
    <w:rsid w:val="00553E6B"/>
    <w:rsid w:val="0057256F"/>
    <w:rsid w:val="00593373"/>
    <w:rsid w:val="005C3B7C"/>
    <w:rsid w:val="005D0262"/>
    <w:rsid w:val="005E2850"/>
    <w:rsid w:val="005E7FAD"/>
    <w:rsid w:val="00603E15"/>
    <w:rsid w:val="006256A6"/>
    <w:rsid w:val="00627EA6"/>
    <w:rsid w:val="00652063"/>
    <w:rsid w:val="00653557"/>
    <w:rsid w:val="00661262"/>
    <w:rsid w:val="0066559E"/>
    <w:rsid w:val="00694E83"/>
    <w:rsid w:val="006B0F53"/>
    <w:rsid w:val="006B6CE6"/>
    <w:rsid w:val="006C59BE"/>
    <w:rsid w:val="006D27E9"/>
    <w:rsid w:val="006E75AE"/>
    <w:rsid w:val="0072658F"/>
    <w:rsid w:val="00733B53"/>
    <w:rsid w:val="007552D1"/>
    <w:rsid w:val="00771BEB"/>
    <w:rsid w:val="00780BA6"/>
    <w:rsid w:val="007A1A2F"/>
    <w:rsid w:val="007B2E79"/>
    <w:rsid w:val="007B506C"/>
    <w:rsid w:val="007C09C2"/>
    <w:rsid w:val="007C487C"/>
    <w:rsid w:val="007D6056"/>
    <w:rsid w:val="0082268F"/>
    <w:rsid w:val="008275C9"/>
    <w:rsid w:val="00837639"/>
    <w:rsid w:val="0085413D"/>
    <w:rsid w:val="0087136E"/>
    <w:rsid w:val="0087475F"/>
    <w:rsid w:val="0087771F"/>
    <w:rsid w:val="00880A01"/>
    <w:rsid w:val="008817D4"/>
    <w:rsid w:val="00887045"/>
    <w:rsid w:val="008A1252"/>
    <w:rsid w:val="008A19AE"/>
    <w:rsid w:val="008A32A7"/>
    <w:rsid w:val="008C762D"/>
    <w:rsid w:val="008D46C0"/>
    <w:rsid w:val="009021BF"/>
    <w:rsid w:val="00904C9B"/>
    <w:rsid w:val="009064C4"/>
    <w:rsid w:val="00910897"/>
    <w:rsid w:val="009111AB"/>
    <w:rsid w:val="009123F3"/>
    <w:rsid w:val="00923FF0"/>
    <w:rsid w:val="00927FBE"/>
    <w:rsid w:val="00961135"/>
    <w:rsid w:val="00963C65"/>
    <w:rsid w:val="00977FA1"/>
    <w:rsid w:val="009B5C69"/>
    <w:rsid w:val="009D691B"/>
    <w:rsid w:val="009F2DFA"/>
    <w:rsid w:val="009F432F"/>
    <w:rsid w:val="009F7954"/>
    <w:rsid w:val="00A0226B"/>
    <w:rsid w:val="00A224D0"/>
    <w:rsid w:val="00A361A0"/>
    <w:rsid w:val="00A45FA8"/>
    <w:rsid w:val="00A6221A"/>
    <w:rsid w:val="00A81F53"/>
    <w:rsid w:val="00A97A56"/>
    <w:rsid w:val="00AB2A4F"/>
    <w:rsid w:val="00AC40E4"/>
    <w:rsid w:val="00AE29DE"/>
    <w:rsid w:val="00B2283A"/>
    <w:rsid w:val="00B22F7B"/>
    <w:rsid w:val="00B304D2"/>
    <w:rsid w:val="00B31A8E"/>
    <w:rsid w:val="00B361A8"/>
    <w:rsid w:val="00B43F28"/>
    <w:rsid w:val="00B44844"/>
    <w:rsid w:val="00B57CC4"/>
    <w:rsid w:val="00B735AB"/>
    <w:rsid w:val="00B919B9"/>
    <w:rsid w:val="00B94CE2"/>
    <w:rsid w:val="00BA073A"/>
    <w:rsid w:val="00BC6E3D"/>
    <w:rsid w:val="00BD176E"/>
    <w:rsid w:val="00BD1BFA"/>
    <w:rsid w:val="00BE252E"/>
    <w:rsid w:val="00C0642B"/>
    <w:rsid w:val="00C10AE2"/>
    <w:rsid w:val="00C2107C"/>
    <w:rsid w:val="00C51E3D"/>
    <w:rsid w:val="00C708C6"/>
    <w:rsid w:val="00C826A8"/>
    <w:rsid w:val="00C91CB2"/>
    <w:rsid w:val="00C930E8"/>
    <w:rsid w:val="00C931A1"/>
    <w:rsid w:val="00C97544"/>
    <w:rsid w:val="00CB3623"/>
    <w:rsid w:val="00CC6567"/>
    <w:rsid w:val="00CD55A4"/>
    <w:rsid w:val="00CE1C03"/>
    <w:rsid w:val="00D02C2C"/>
    <w:rsid w:val="00D02D68"/>
    <w:rsid w:val="00D37C5D"/>
    <w:rsid w:val="00D37EB5"/>
    <w:rsid w:val="00D43EAD"/>
    <w:rsid w:val="00D44651"/>
    <w:rsid w:val="00D50654"/>
    <w:rsid w:val="00D848E2"/>
    <w:rsid w:val="00D85DD3"/>
    <w:rsid w:val="00D908D9"/>
    <w:rsid w:val="00DA4CE5"/>
    <w:rsid w:val="00DC09B3"/>
    <w:rsid w:val="00DE0611"/>
    <w:rsid w:val="00DF3D8E"/>
    <w:rsid w:val="00E04A60"/>
    <w:rsid w:val="00E14B8F"/>
    <w:rsid w:val="00E7073B"/>
    <w:rsid w:val="00E80B2A"/>
    <w:rsid w:val="00E86AD1"/>
    <w:rsid w:val="00EA7CC0"/>
    <w:rsid w:val="00EB1EBC"/>
    <w:rsid w:val="00EC7731"/>
    <w:rsid w:val="00EE0D8A"/>
    <w:rsid w:val="00F01642"/>
    <w:rsid w:val="00F338D6"/>
    <w:rsid w:val="00F41620"/>
    <w:rsid w:val="00F72163"/>
    <w:rsid w:val="00F82FD2"/>
    <w:rsid w:val="00F879F7"/>
    <w:rsid w:val="00F92D79"/>
    <w:rsid w:val="00F9381C"/>
    <w:rsid w:val="00FA78FB"/>
    <w:rsid w:val="00FB4FC3"/>
    <w:rsid w:val="00FB5C13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5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3660B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D0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26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2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2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66453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36645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Revzia">
    <w:name w:val="Revision"/>
    <w:hidden/>
    <w:uiPriority w:val="99"/>
    <w:semiHidden/>
    <w:rsid w:val="008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3660B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D0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26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2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2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66453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36645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Revzia">
    <w:name w:val="Revision"/>
    <w:hidden/>
    <w:uiPriority w:val="99"/>
    <w:semiHidden/>
    <w:rsid w:val="008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962D-632F-4228-A2E9-22976955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dcterms:created xsi:type="dcterms:W3CDTF">2019-04-04T05:21:00Z</dcterms:created>
  <dcterms:modified xsi:type="dcterms:W3CDTF">2019-04-04T05:21:00Z</dcterms:modified>
</cp:coreProperties>
</file>