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32BEA" w:rsidRDefault="00532BE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32BEA">
        <w:trPr>
          <w:divId w:val="197178878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1.  Základné údaje</w:t>
            </w:r>
          </w:p>
        </w:tc>
      </w:tr>
      <w:tr w:rsidR="00532BEA">
        <w:trPr>
          <w:divId w:val="19717887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Názov materiálu</w:t>
            </w:r>
          </w:p>
        </w:tc>
      </w:tr>
      <w:tr w:rsidR="00532BEA">
        <w:trPr>
          <w:divId w:val="19717887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Návrh štátnych programov výskumu a vývoja pre roky 2019-2023 s výhľadom do roku 2028</w:t>
            </w:r>
          </w:p>
        </w:tc>
      </w:tr>
      <w:tr w:rsidR="00532BEA">
        <w:trPr>
          <w:divId w:val="19717887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Predkladateľ (a spolupredkladateľ)</w:t>
            </w:r>
          </w:p>
        </w:tc>
      </w:tr>
      <w:tr w:rsidR="00532BEA">
        <w:trPr>
          <w:divId w:val="197178878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Ministerstvo školstva, vedy, výskumu a športu Slovenskej republiky</w:t>
            </w:r>
          </w:p>
        </w:tc>
      </w:tr>
      <w:tr w:rsidR="00532BEA">
        <w:trPr>
          <w:divId w:val="197178878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532BEA">
        <w:trPr>
          <w:divId w:val="197178878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532BEA">
        <w:trPr>
          <w:divId w:val="197178878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32BEA">
        <w:trPr>
          <w:divId w:val="197178878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p>
        </w:tc>
      </w:tr>
      <w:tr w:rsidR="00532BEA">
        <w:trPr>
          <w:divId w:val="197178878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Začiatok:    26.9.2018</w:t>
            </w:r>
            <w:r>
              <w:rPr>
                <w:rFonts w:ascii="Times" w:hAnsi="Times" w:cs="Times"/>
                <w:sz w:val="20"/>
                <w:szCs w:val="20"/>
              </w:rPr>
              <w:br/>
              <w:t>Ukončenie: 3.10.2018</w:t>
            </w:r>
          </w:p>
        </w:tc>
      </w:tr>
      <w:tr w:rsidR="00532BEA">
        <w:trPr>
          <w:divId w:val="197178878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b/>
                <w:bCs/>
                <w:sz w:val="22"/>
                <w:szCs w:val="22"/>
              </w:rPr>
            </w:pPr>
          </w:p>
        </w:tc>
      </w:tr>
      <w:tr w:rsidR="00532BEA">
        <w:trPr>
          <w:divId w:val="197178878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32BEA" w:rsidRDefault="00532BE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2.  Definícia problému</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 xml:space="preserve">Dopady globálnych zmien predstavujú vážny celospoločenský problém s dosahom na všetky oblasti hospodárskej sféry a kvalitu života. Môžeme sledovať mimoriadnu akceleráciu v celom rade vzájomne prepojených oblastí, napr. v súvislosti s geopolitickými, demografickými, ekonomickými a kultúrnymi zmenami, v spojitosti s technickým pokrokom charakterizovaným 4. priemyselnou revolúciou, ale aj pod vplyvom zmien </w:t>
            </w:r>
            <w:r w:rsidR="00DA1525">
              <w:rPr>
                <w:rFonts w:ascii="Times" w:hAnsi="Times" w:cs="Times"/>
                <w:sz w:val="20"/>
                <w:szCs w:val="20"/>
              </w:rPr>
              <w:t>životného</w:t>
            </w:r>
            <w:r>
              <w:rPr>
                <w:rFonts w:ascii="Times" w:hAnsi="Times" w:cs="Times"/>
                <w:sz w:val="20"/>
                <w:szCs w:val="20"/>
              </w:rPr>
              <w:t xml:space="preserve"> prostredia, spôsobených sčasti ľudskou činnosťou. </w:t>
            </w:r>
            <w:r>
              <w:rPr>
                <w:rFonts w:ascii="Times" w:hAnsi="Times" w:cs="Times"/>
                <w:sz w:val="20"/>
                <w:szCs w:val="20"/>
              </w:rPr>
              <w:br/>
              <w:t>Slovenská republika čelí viacerým výzvam 21. storočia, ktoré môže prekonávať vďaka svojmu výskumno-vývojovému potenciálu, ktorý je zastúpený vo všetkých sektoroch vedy a techniky.</w:t>
            </w:r>
            <w:r>
              <w:rPr>
                <w:rFonts w:ascii="Times" w:hAnsi="Times" w:cs="Times"/>
                <w:sz w:val="20"/>
                <w:szCs w:val="20"/>
              </w:rPr>
              <w:br/>
            </w:r>
            <w:r>
              <w:rPr>
                <w:rFonts w:ascii="Times" w:hAnsi="Times" w:cs="Times"/>
                <w:sz w:val="20"/>
                <w:szCs w:val="20"/>
              </w:rPr>
              <w:br/>
              <w:t xml:space="preserve">Ostatné štátne programy boli riešené v rokoch 2003-2005 s výhľadom do roku 2010, kedy v rámci deviatich štátnych programov bolo riešených 67 projektov. </w:t>
            </w:r>
            <w:r>
              <w:rPr>
                <w:rFonts w:ascii="Times" w:hAnsi="Times" w:cs="Times"/>
                <w:sz w:val="20"/>
                <w:szCs w:val="20"/>
              </w:rPr>
              <w:br/>
            </w:r>
            <w:r>
              <w:rPr>
                <w:rFonts w:ascii="Times" w:hAnsi="Times" w:cs="Times"/>
                <w:sz w:val="20"/>
                <w:szCs w:val="20"/>
              </w:rPr>
              <w:br/>
              <w:t>Štátne programy výskumu a vývoja v zmysle zákona č. 172/2005 Z. z. o organizácii štátnej podpory výskumu a vývoja a o doplnení zákona č. 575/2001 Z. z. o organizácii činnosti vlády a organizácii ústrednej štátnej správy v znení neskorších predpisov neboli od roku 2010 realizované.</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3.  Ciele a výsledný stav</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Cieľom realizácie štátnych programov výskumu a vývoja je formou cielených riešení projektov výskumu a vývoja podporených zo štátneho rozpočtu dosiahnuť rozvoj kľúčových oblastí ekonomiky s priamou nadväznosťou na uplatnenie výsledkov a výstupov výskumu a vývoja v praxi, podpora zvyšovania konkurencie schopnosti hospodárstva SR a podpora rozvoja spoločnosti. Cieľom je ďalej podporiť rozvoj tradičných a tiež perspektívnych oblastí špecializácie a rozvojové tendencie hospodárstva SR, ktoré zároveň disponujú primeraným intelektuálnym kapitálom (ľudské zdroje, technická infraštruktúra). Riešenie projektov výskumu a vývoja v rámci ŠPVaV zároveň vytvorí podmienky pre širšie zapojenie sa špičkových výskumných kolektívov zo Slovenska do riešenia projektov výskumu a vývoja v rámci EÚ.</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4.  Dotknuté subjekty</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Ministerstvo školstva, vedy, výskumu a školstva SR, Ministerstvo financií SR, vedecká obec, vedecké inštitúcie, podnikateľský sektor;</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5.  Alternatívne riešenia</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Alternatívne riešenie nebolo posudzované.</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lastRenderedPageBreak/>
              <w:t>  6.  Vykonávacie predpisy</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xml:space="preserve">  7.  Transpozícia práva EÚ </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Netýka sa</w:t>
            </w:r>
          </w:p>
        </w:tc>
      </w:tr>
      <w:tr w:rsidR="00532BEA">
        <w:trPr>
          <w:divId w:val="523401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8.  Preskúmanie účelnosti**</w:t>
            </w:r>
          </w:p>
        </w:tc>
      </w:tr>
      <w:tr w:rsidR="00532BEA">
        <w:trPr>
          <w:divId w:val="523401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Netýka sa</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32BEA" w:rsidRDefault="00532BE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32BEA">
        <w:trPr>
          <w:divId w:val="113090061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0"/>
                <w:szCs w:val="20"/>
              </w:rPr>
            </w:pPr>
            <w:r>
              <w:rPr>
                <w:rFonts w:ascii="Times" w:hAnsi="Times" w:cs="Times"/>
                <w:b/>
                <w:bCs/>
                <w:sz w:val="20"/>
                <w:szCs w:val="20"/>
              </w:rPr>
              <w:t>  9.   Vplyvy navrhovaného materiálu</w:t>
            </w:r>
          </w:p>
        </w:tc>
      </w:tr>
      <w:tr w:rsidR="00532BEA">
        <w:trPr>
          <w:divId w:val="11309006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2BEA">
        <w:trPr>
          <w:divId w:val="11309006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32BEA">
        <w:trPr>
          <w:divId w:val="11309006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2BEA" w:rsidRDefault="00532BE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32BEA">
        <w:trPr>
          <w:divId w:val="113090061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2BEA" w:rsidRDefault="00532BE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32BEA" w:rsidRDefault="00532BE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32BEA">
        <w:trPr>
          <w:divId w:val="947008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10.  Poznámky</w:t>
            </w:r>
          </w:p>
        </w:tc>
      </w:tr>
      <w:tr w:rsidR="00532BEA">
        <w:trPr>
          <w:divId w:val="9470082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Očakávané výstupy projektov výskumu a vývoja, riešených v rámci štátnych programov výskumu a vývoja na roky 2019 – 2023 s výhľadom do roku 2028, predpokladajú nepriame pozitívne sociálne vplyvy. Je predpoklad, že úspešné subjekty, ktoré sa zapoja do riešenia projektov výskumu a vývoja budú vytvárať nové pracovné miesta pre vysoko kvalifikovaných pracovníkov výskumu a vývoja a vznikne dopyt najmä po absolventoch vysokoškolského štúdia II. a III. stupňa.</w:t>
            </w:r>
          </w:p>
        </w:tc>
      </w:tr>
      <w:tr w:rsidR="00532BEA">
        <w:trPr>
          <w:divId w:val="947008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11.  Kontakt na spracovateľa</w:t>
            </w:r>
          </w:p>
        </w:tc>
      </w:tr>
      <w:tr w:rsidR="00532BEA">
        <w:trPr>
          <w:divId w:val="9470082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Mgr. Martin Šponiar, PhD., odbor IŠPEMIVaV, sekcia vedy a techniky MŠVVaŠ SR, tel.: +421 2593 74 728, e-mail: martin.sponiar@minedu.sk.</w:t>
            </w:r>
          </w:p>
        </w:tc>
      </w:tr>
      <w:tr w:rsidR="00532BEA">
        <w:trPr>
          <w:divId w:val="947008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12.  Zdroje</w:t>
            </w:r>
          </w:p>
        </w:tc>
      </w:tr>
      <w:tr w:rsidR="00532BEA">
        <w:trPr>
          <w:divId w:val="9470082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pPr>
              <w:rPr>
                <w:rFonts w:ascii="Times" w:hAnsi="Times" w:cs="Times"/>
                <w:sz w:val="20"/>
                <w:szCs w:val="20"/>
              </w:rPr>
            </w:pPr>
            <w:r>
              <w:rPr>
                <w:rFonts w:ascii="Times" w:hAnsi="Times" w:cs="Times"/>
                <w:sz w:val="20"/>
                <w:szCs w:val="20"/>
              </w:rPr>
              <w:t>Odborný a koordinačný orgán MŠVVaŠ SR pre prípravu štátnych programov výskumu a vývoja, pracovné skupiny pre prípravu štátnych programov výskumu a vývoja.</w:t>
            </w:r>
          </w:p>
        </w:tc>
      </w:tr>
      <w:tr w:rsidR="00532BEA">
        <w:trPr>
          <w:divId w:val="947008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2BEA" w:rsidRDefault="00532BEA">
            <w:pPr>
              <w:rPr>
                <w:rFonts w:ascii="Times" w:hAnsi="Times" w:cs="Times"/>
                <w:b/>
                <w:bCs/>
                <w:sz w:val="22"/>
                <w:szCs w:val="22"/>
              </w:rPr>
            </w:pPr>
            <w:r>
              <w:rPr>
                <w:rFonts w:ascii="Times" w:hAnsi="Times" w:cs="Times"/>
                <w:b/>
                <w:bCs/>
                <w:sz w:val="22"/>
                <w:szCs w:val="22"/>
              </w:rPr>
              <w:t>  13.  Stanovisko Komisie pre posudzovanie vybraných vplyvov z PPK</w:t>
            </w:r>
          </w:p>
        </w:tc>
      </w:tr>
      <w:tr w:rsidR="00532BEA">
        <w:trPr>
          <w:divId w:val="94700828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32BEA" w:rsidRDefault="00532BEA" w:rsidP="00B461AD">
            <w:pPr>
              <w:jc w:val="both"/>
              <w:rPr>
                <w:rFonts w:ascii="Times" w:hAnsi="Times" w:cs="Times"/>
                <w:sz w:val="20"/>
                <w:szCs w:val="20"/>
              </w:rPr>
            </w:pPr>
            <w:r>
              <w:rPr>
                <w:rFonts w:ascii="Times" w:hAnsi="Times" w:cs="Times"/>
                <w:sz w:val="20"/>
                <w:szCs w:val="20"/>
              </w:rPr>
              <w:t>I. Úvod: Ministerstvo školstva, vedy, výskumu a športu Slovenskej republiky dňa 25. septembra 2018 predložilo Stálej pracovnej komisii na posudzovanie vybraných vplyvov (ďalej len „Komisia“) na predbežné pripomienkové konanie materiál: „Štátne programy výskumu a vývoja na roky 2019-2023 s výhľadom do roku 2028“ spolu so žiadosťou o skrátenie lehoty PPK. Komisia tejto žiadosti vyhovela. Materiál predpokladá negatívne vplyvy na rozpočet verejnej správy, ktoré nie sú rozpočtovo zabezpečené a pozitívne vplyvy na podnikateľské prostredie, vrátane pozitívnych vplyvov na malé a stredné podniky.</w:t>
            </w:r>
            <w:r w:rsidR="00021582">
              <w:rPr>
                <w:rFonts w:ascii="Times" w:hAnsi="Times" w:cs="Times"/>
                <w:sz w:val="20"/>
                <w:szCs w:val="20"/>
              </w:rPr>
              <w:t xml:space="preserve"> </w:t>
            </w:r>
            <w:r>
              <w:rPr>
                <w:rFonts w:ascii="Times" w:hAnsi="Times" w:cs="Times"/>
                <w:sz w:val="20"/>
                <w:szCs w:val="20"/>
              </w:rPr>
              <w:t>II. Pripomienky a návrhy zmien: Komisia uplatňuje k materiálu nasledovné pripomienky a odporúčania:</w:t>
            </w:r>
            <w:r w:rsidR="00021582">
              <w:rPr>
                <w:rFonts w:ascii="Times" w:hAnsi="Times" w:cs="Times"/>
                <w:sz w:val="20"/>
                <w:szCs w:val="20"/>
              </w:rPr>
              <w:t xml:space="preserve"> </w:t>
            </w:r>
            <w:r>
              <w:rPr>
                <w:rFonts w:ascii="Times" w:hAnsi="Times" w:cs="Times"/>
                <w:sz w:val="20"/>
                <w:szCs w:val="20"/>
              </w:rPr>
              <w:t>K vplyvom na rozpočet verejnej správy</w:t>
            </w:r>
            <w:r w:rsidR="001D3201">
              <w:rPr>
                <w:rFonts w:ascii="Times" w:hAnsi="Times" w:cs="Times"/>
                <w:sz w:val="20"/>
                <w:szCs w:val="20"/>
              </w:rPr>
              <w:t>:</w:t>
            </w:r>
            <w:r w:rsidR="00021582">
              <w:rPr>
                <w:rFonts w:ascii="Times" w:hAnsi="Times" w:cs="Times"/>
                <w:sz w:val="20"/>
                <w:szCs w:val="20"/>
              </w:rPr>
              <w:t xml:space="preserve"> </w:t>
            </w:r>
            <w:r>
              <w:rPr>
                <w:rFonts w:ascii="Times" w:hAnsi="Times" w:cs="Times"/>
                <w:sz w:val="20"/>
                <w:szCs w:val="20"/>
              </w:rPr>
              <w:t>V doložke vybraných vplyvov je označený negatívny, rozpočtovo nekrytý vplyv, ktorý je v analýze vplyvov na rozpočet verejnej správy vyčíslený v su</w:t>
            </w:r>
            <w:bookmarkStart w:id="0" w:name="_GoBack"/>
            <w:bookmarkEnd w:id="0"/>
            <w:r>
              <w:rPr>
                <w:rFonts w:ascii="Times" w:hAnsi="Times" w:cs="Times"/>
                <w:sz w:val="20"/>
                <w:szCs w:val="20"/>
              </w:rPr>
              <w:t xml:space="preserve">me 74 mil. eur v roku 2019, v sume 128 mil. eur v roku 2020, </w:t>
            </w:r>
            <w:r>
              <w:rPr>
                <w:rFonts w:ascii="Times" w:hAnsi="Times" w:cs="Times"/>
                <w:sz w:val="20"/>
                <w:szCs w:val="20"/>
              </w:rPr>
              <w:lastRenderedPageBreak/>
              <w:t>v sume 130,8 mil. eur v roku 2021 a v sume 116 mil. eur v roku 2022. V časti 2.1.1. analýzy vplyvov na rozpočet verejnej správy sa zároveň uvádza, že finančné prostriedky je žiaduce zabezpečiť pre Ministerstvo školstva, vedy, výskumu a športu SR na základe obligatórnosti vychádzajúcej zo schválenia materiálu vo vláde SR v rámci prípravy limitov na jednotlivé roky. V tejto súvislosti sa v bode B.3. návrhu uznesenia vlády SR ukladá úloha podpredsedovi vlády a ministrovi financií „v súčinnosti s ministerkou školstva, vedy, výskumu a športu zabezpečiť pri tvorbe štátneho rozpočtu na rok 2019 a ďalšie roky finančné prostriedky na zabezpečenie plnenia schválených štátnych programov výskumu a vývoja v zmysle prílohy č. 1 uznesenia, a to každoročne do 30. septembra“. S predmetným rozpočtovo nekrytým vplyvom Komisia zásadne nesúhlasí. Komisia upozorňuje, že návrh rozpočtu verejnej správy na roky 2019 až 2021 neuvažuje s požadovanými finančnými prostriedkami. V nadväznosti na uvedené Komisia žiada všetky predmetné výdavky zabezpečiť v rámci schválených limitov výdavkov kapitoly Ministerstva školstva, vedy, výskumu a športu SR na príslušný rozpočtový rok, bez dodatočných požiadaviek na štátny rozpočet. Analýzu vplyvov na rozpočet verejnej správy je potrebné prepracovať na bežný rok a tri nasledujúce rozpočtové roky, t. j. roky 2018 až 2021. V tabuľke č. 1 analýzy vplyvov na rozpočet verejnej správy sú vyčíslené aj iné ako rozpočtové zdroje, pričom z materiálu nie je zrejmé, o aké zdroje ide. Uvedené je potrebné v analýze vplyvov bližšie špecifikovať.</w:t>
            </w:r>
            <w:r w:rsidR="00021582">
              <w:rPr>
                <w:rFonts w:ascii="Times" w:hAnsi="Times" w:cs="Times"/>
                <w:sz w:val="20"/>
                <w:szCs w:val="20"/>
              </w:rPr>
              <w:t xml:space="preserve"> </w:t>
            </w:r>
            <w:r>
              <w:rPr>
                <w:rFonts w:ascii="Times" w:hAnsi="Times" w:cs="Times"/>
                <w:sz w:val="20"/>
                <w:szCs w:val="20"/>
              </w:rPr>
              <w:t>Všeobecne</w:t>
            </w:r>
            <w:r w:rsidR="001D3201">
              <w:rPr>
                <w:rFonts w:ascii="Times" w:hAnsi="Times" w:cs="Times"/>
                <w:sz w:val="20"/>
                <w:szCs w:val="20"/>
              </w:rPr>
              <w:t xml:space="preserve">: </w:t>
            </w:r>
            <w:r>
              <w:rPr>
                <w:rFonts w:ascii="Times" w:hAnsi="Times" w:cs="Times"/>
                <w:sz w:val="20"/>
                <w:szCs w:val="20"/>
              </w:rPr>
              <w:t>Analýza príslušného vybraného vplyvu je súčasťou predkladaného materiálu iba v prípade, ak je v doložke vybraných vplyvov pri tomto vplyve identifikovaný pozitívny vplyv alebo negatívny vplyv, resp. pozitívny vplyv aj negatívny vplyv predkladaného materiálu. Z tohto dôvodu je z predloženého návrhu potrebné vypustiť bez náhrady všetky analýzy, pri ktorých prekladateľ nepredpokladá žiadny vplyv.</w:t>
            </w:r>
            <w:r w:rsidR="00021582">
              <w:rPr>
                <w:rFonts w:ascii="Times" w:hAnsi="Times" w:cs="Times"/>
                <w:sz w:val="20"/>
                <w:szCs w:val="20"/>
              </w:rPr>
              <w:t xml:space="preserve"> </w:t>
            </w:r>
            <w:r>
              <w:rPr>
                <w:rFonts w:ascii="Times" w:hAnsi="Times" w:cs="Times"/>
                <w:sz w:val="20"/>
                <w:szCs w:val="20"/>
              </w:rPr>
              <w:t>K analýze sociálnych vplyvov,</w:t>
            </w:r>
            <w:r w:rsidR="00021582">
              <w:rPr>
                <w:rFonts w:ascii="Times" w:hAnsi="Times" w:cs="Times"/>
                <w:sz w:val="20"/>
                <w:szCs w:val="20"/>
              </w:rPr>
              <w:t xml:space="preserve"> </w:t>
            </w:r>
            <w:r>
              <w:rPr>
                <w:rFonts w:ascii="Times" w:hAnsi="Times" w:cs="Times"/>
                <w:sz w:val="20"/>
                <w:szCs w:val="20"/>
              </w:rPr>
              <w:t>Analýza sociálnych vplyvov je vypracovaná v neaktuálnej šablóne analýzy sociálnych vplyvov, platná šablóna je súčasťou Jednotnej metodiky na posudzovanie vybraných vplyvov účinnej od 1. apríla 2016.Komisia odporúča predkladateľovi prehodnotiť identifikovaný vplyv na zamestnanosť dotknutej skupiny - výskumných zamestnancov v podnikateľskom sektore a mladých zamestnancov vo výskume (post-doktorandi, reintegrovaní výskumníci zo zahraničia, mladé výskumné tímy) na žiadny vplyv. Podľa názoru Komisie predložený návrh neovplyvní zamestnanosť uvedenej skupiny. Hodnotenie vplyvu predloženého materiálu na vznik nových pracovných miest pre vysoko kvalifikovaných pracovníkov výskumu a vývoja Komisia odporúča premiestniť do bodu 10. Poznámky doložky vybraných vplyvov a pokiaľ to je možné, doplniť aj kvantifikáciu tohto vplyvu a vypustiť z predkladaného materiálu celú analýzu sociálnych vplyvov pri ponechaní identifikácie žiadneho sociálneho vplyvu v doložke vybraných vplyvov.</w:t>
            </w:r>
            <w:r w:rsidR="00021582">
              <w:rPr>
                <w:rFonts w:ascii="Times" w:hAnsi="Times" w:cs="Times"/>
                <w:sz w:val="20"/>
                <w:szCs w:val="20"/>
              </w:rPr>
              <w:t xml:space="preserve"> </w:t>
            </w:r>
            <w:r>
              <w:rPr>
                <w:rFonts w:ascii="Times" w:hAnsi="Times" w:cs="Times"/>
                <w:sz w:val="20"/>
                <w:szCs w:val="20"/>
              </w:rPr>
              <w:t>III. Záver: Stála pracovná komisia na posudzovanie vybraných vplyvov vyjadruje nesúhlasné stanovisko</w:t>
            </w:r>
            <w:r w:rsidR="00021582">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021582">
              <w:rPr>
                <w:rFonts w:ascii="Times" w:hAnsi="Times" w:cs="Times"/>
                <w:sz w:val="20"/>
                <w:szCs w:val="20"/>
              </w:rPr>
              <w:t xml:space="preserve"> </w:t>
            </w:r>
            <w:r>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Ministerstvo školstva, vedy, výskumu a športu Slovenskej republiky akceptovalo všetky vznesené pripomienky komisie s výnimkou pripomienky k vplyvom na rozpočet verejnej správy – „všetky predmetné výdavky zabezpečiť v rámci schválených limitov výdavkov kapitoly Ministerstva školstva, vedy, výskumu a športu SR na príslušný rozpočtový rok, bez dodatočných požiadaviek na štátny rozpočet.“ Vzhľadom na to, že štátne programy výskumu a vývoja na obdobie rokov 2019 – 2023 s výhľadom do roku 2028 predstavujú ucelený systém zapojenia špičkových a vysoko efektívnych kapacít Slovenskej republiky do rozhodujúcich aktivít a potrieb štátu v oblasti rozvoja hospodárstva, ekonomiky a spoločnosti (priority zhora) a predstavujú nástroj na zabezpečenie plnenia celoštátnych, nadrezortných a prierezových priorít výskumu a vývoja, pričom predpokladajú pozitívny dopad na rozvoj širokého spektra hospodárskych odvetví. V kontexte vyššie uvedeného, nakoľko sa nejedná o aktivitu smerovanú výlučne do rezortu školstva, ale o nadrezortné programy s celospoločenským a ekonomickým dopadom nie je relevantné zaťažiť finančnými nárokmi Štátnych programov výskumu a vývoja na obdobie rokov 2019 – 2023 s výhľadom do roku 2028 jednu kapitolu v plnom rozsahu v rámci jej existujúcich limitov, ale doplniť finančné prostriedky na ich realizáciu do kapitoly Ministerstva školstva, vedy, výskumu a športu ako kompetentného ústredného orgánu štátnej správy pre oblasť vedy a techniky s nadrezortnou pôsobnosťou pre ich využitie v prospech všetkých zainteresovaných rezortov. V nadväznosti na uvedené nebola akceptovaná ani zásadná pripomienka MF SR, vznesená nad rámec PPK – „vzhľadom na zásadnú pripomienku k rozpočtovo nekrytému vplyvu, žiadame z návrhu uznesenia vlády SR vypustiť úlohu pre podpredsedu vlády a ministra financií v bode B.3.“</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0F" w:rsidRDefault="000D390F">
      <w:r>
        <w:separator/>
      </w:r>
    </w:p>
  </w:endnote>
  <w:endnote w:type="continuationSeparator" w:id="0">
    <w:p w:rsidR="000D390F" w:rsidRDefault="000D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3274"/>
      <w:docPartObj>
        <w:docPartGallery w:val="Page Numbers (Bottom of Page)"/>
        <w:docPartUnique/>
      </w:docPartObj>
    </w:sdtPr>
    <w:sdtContent>
      <w:p w:rsidR="008B4FD3" w:rsidRDefault="008B4FD3">
        <w:pPr>
          <w:pStyle w:val="Pta"/>
          <w:jc w:val="center"/>
        </w:pPr>
        <w:r>
          <w:fldChar w:fldCharType="begin"/>
        </w:r>
        <w:r>
          <w:instrText>PAGE   \* MERGEFORMAT</w:instrText>
        </w:r>
        <w:r>
          <w:fldChar w:fldCharType="separate"/>
        </w:r>
        <w:r>
          <w:rPr>
            <w:noProof/>
          </w:rPr>
          <w:t>3</w:t>
        </w:r>
        <w:r>
          <w:fldChar w:fldCharType="end"/>
        </w:r>
      </w:p>
    </w:sdtContent>
  </w:sdt>
  <w:p w:rsidR="008B4FD3" w:rsidRDefault="008B4F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0F" w:rsidRDefault="000D390F">
      <w:r>
        <w:separator/>
      </w:r>
    </w:p>
  </w:footnote>
  <w:footnote w:type="continuationSeparator" w:id="0">
    <w:p w:rsidR="000D390F" w:rsidRDefault="000D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582"/>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C796C"/>
    <w:rsid w:val="000D0A24"/>
    <w:rsid w:val="000D0E54"/>
    <w:rsid w:val="000D1196"/>
    <w:rsid w:val="000D390F"/>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56B2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201"/>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2BEA"/>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B4FD3"/>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461AD"/>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1525"/>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D008BA1-7D5F-49CB-A140-3158696E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01356">
      <w:bodyDiv w:val="1"/>
      <w:marLeft w:val="0"/>
      <w:marRight w:val="0"/>
      <w:marTop w:val="0"/>
      <w:marBottom w:val="0"/>
      <w:divBdr>
        <w:top w:val="none" w:sz="0" w:space="0" w:color="auto"/>
        <w:left w:val="none" w:sz="0" w:space="0" w:color="auto"/>
        <w:bottom w:val="none" w:sz="0" w:space="0" w:color="auto"/>
        <w:right w:val="none" w:sz="0" w:space="0" w:color="auto"/>
      </w:divBdr>
    </w:div>
    <w:div w:id="94700828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0900618">
      <w:bodyDiv w:val="1"/>
      <w:marLeft w:val="0"/>
      <w:marRight w:val="0"/>
      <w:marTop w:val="0"/>
      <w:marBottom w:val="0"/>
      <w:divBdr>
        <w:top w:val="none" w:sz="0" w:space="0" w:color="auto"/>
        <w:left w:val="none" w:sz="0" w:space="0" w:color="auto"/>
        <w:bottom w:val="none" w:sz="0" w:space="0" w:color="auto"/>
        <w:right w:val="none" w:sz="0" w:space="0" w:color="auto"/>
      </w:divBdr>
    </w:div>
    <w:div w:id="19717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8.10.2018 13:03:20"/>
    <f:field ref="objchangedby" par="" text="Administrator, System"/>
    <f:field ref="objmodifiedat" par="" text="18.10.2018 13:03:2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1700</Words>
  <Characters>9696</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Šponiar Martin</cp:lastModifiedBy>
  <cp:revision>8</cp:revision>
  <dcterms:created xsi:type="dcterms:W3CDTF">2018-10-18T11:03:00Z</dcterms:created>
  <dcterms:modified xsi:type="dcterms:W3CDTF">2018-11-19T12:57:00Z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Nelegislatívna oblasť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Šponiar</vt:lpwstr>
  </property>
  <property fmtid="{D5CDD505-2E9C-101B-9397-08002B2CF9AE}" pid="9" name="FSC#SKEDITIONSLOVLEX@103.510:zodppredkladatel">
    <vt:lpwstr>Martina Lubyová</vt:lpwstr>
  </property>
  <property fmtid="{D5CDD505-2E9C-101B-9397-08002B2CF9AE}" pid="10" name="FSC#SKEDITIONSLOVLEX@103.510:nazovpredpis">
    <vt:lpwstr> Návrh štátnych programov výskumu a vývoja pre roky 2019-2023 s výhľadom do roku 2028</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práce vlády Slovenskej republiky na rok 2018, október, úloha č. 3</vt:lpwstr>
  </property>
  <property fmtid="{D5CDD505-2E9C-101B-9397-08002B2CF9AE}" pid="16" name="FSC#SKEDITIONSLOVLEX@103.510:plnynazovpredpis">
    <vt:lpwstr> Návrh štátnych programov výskumu a vývoja pre roky 2019-2023 s výhľadom do roku 2028</vt:lpwstr>
  </property>
  <property fmtid="{D5CDD505-2E9C-101B-9397-08002B2CF9AE}" pid="17" name="FSC#SKEDITIONSLOVLEX@103.510:rezortcislopredpis">
    <vt:lpwstr>2018/10442:1-26C0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26. 9. 2018</vt:lpwstr>
  </property>
  <property fmtid="{D5CDD505-2E9C-101B-9397-08002B2CF9AE}" pid="49" name="FSC#SKEDITIONSLOVLEX@103.510:AttrDateDocPropUkonceniePKK">
    <vt:lpwstr>3. 10. 2018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Očakávané výstupy projektov výskumu a vývoja, riešených v rámci štátnych programov výskumu a vývoja na roky 2019 – 2023 s výhľadom do roku 2028, predpokladajú nepriame pozitívne sociálne vplyvy. Je predpoklad, že úspešné subjekty, ktoré sa zapoja do rieše</vt:lpwstr>
  </property>
  <property fmtid="{D5CDD505-2E9C-101B-9397-08002B2CF9AE}" pid="56" name="FSC#SKEDITIONSLOVLEX@103.510:AttrStrListDocPropAltRiesenia">
    <vt:lpwstr>Alternatívne riešenie nebolo posudzované.</vt:lpwstr>
  </property>
  <property fmtid="{D5CDD505-2E9C-101B-9397-08002B2CF9AE}" pid="57" name="FSC#SKEDITIONSLOVLEX@103.510:AttrStrListDocPropStanoviskoGest">
    <vt:lpwstr>I. Úvod: Ministerstvo školstva, vedy, výskumu a športu Slovenskej republiky dňa 25. septembra 2018 predložilo Stálej pracovnej komisii na posudzovanie vybraných vplyvov (ďalej len „Komisia“) na predbežné pripomienkové konanie materiál: „Štátne programy vý</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ministerka školstva, vedy, výskumu a športu_x000d_
podpredseda vlády a minister financií </vt:lpwstr>
  </property>
  <property fmtid="{D5CDD505-2E9C-101B-9397-08002B2CF9AE}" pid="127" name="FSC#SKEDITIONSLOVLEX@103.510:AttrStrListDocPropUznesenieNaVedomie">
    <vt:lpwstr>členovia vlády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style="margin-left: 3pt; text-align: justify;"&gt;Návrh štátnych programov výskumu a vývoja na roky 2019 – 2023 s výhľadom do roku 2028 sa predkladá v nadväznosti na Programové vyhlásenie vlády SR v súlade s Plánom práce vlády na rok 2018 a podľa zákona č</vt:lpwstr>
  </property>
  <property fmtid="{D5CDD505-2E9C-101B-9397-08002B2CF9AE}" pid="130" name="FSC#COOSYSTEM@1.1:Container">
    <vt:lpwstr>COO.2145.1000.3.3001025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2018</vt:lpwstr>
  </property>
  <property fmtid="{D5CDD505-2E9C-101B-9397-08002B2CF9AE}" pid="152" name="FSC#SKEDITIONSLOVLEX@103.510:vytvorenedna">
    <vt:lpwstr>18. 10. 2018</vt:lpwstr>
  </property>
</Properties>
</file>