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C15152" w:rsidRDefault="00C15152" w:rsidP="00C15152">
      <w:pPr>
        <w:widowControl/>
        <w:jc w:val="center"/>
        <w:rPr>
          <w:color w:val="000000"/>
          <w:lang w:val="en-US"/>
        </w:rPr>
      </w:pPr>
    </w:p>
    <w:p w:rsidR="00032588" w:rsidRPr="00FD1CE2" w:rsidRDefault="00032588" w:rsidP="00032588">
      <w:pPr>
        <w:widowControl/>
        <w:ind w:firstLine="708"/>
        <w:jc w:val="both"/>
        <w:rPr>
          <w:rStyle w:val="Zstupntext"/>
          <w:color w:val="000000"/>
        </w:rPr>
      </w:pPr>
      <w:r w:rsidRPr="00FD1CE2">
        <w:rPr>
          <w:rStyle w:val="Zstupntext"/>
          <w:color w:val="000000"/>
        </w:rPr>
        <w:t xml:space="preserve">Návrh </w:t>
      </w:r>
      <w:r w:rsidRPr="00E15C31">
        <w:rPr>
          <w:bCs/>
        </w:rPr>
        <w:t>zákon</w:t>
      </w:r>
      <w:r>
        <w:rPr>
          <w:bCs/>
        </w:rPr>
        <w:t>a, ktorým sa mení a dopĺňa zákon</w:t>
      </w:r>
      <w:r w:rsidRPr="00E15C31">
        <w:rPr>
          <w:bCs/>
        </w:rPr>
        <w:t xml:space="preserve"> č. 305/2013 Z. z. o elektronickej podobe výkonu pôsobnosti orgánov verejnej moci a o zmene a doplnení niektorých zákonov (zákon o e-</w:t>
      </w:r>
      <w:proofErr w:type="spellStart"/>
      <w:r w:rsidRPr="00E15C31">
        <w:rPr>
          <w:bCs/>
        </w:rPr>
        <w:t>Governmente</w:t>
      </w:r>
      <w:proofErr w:type="spellEnd"/>
      <w:r w:rsidRPr="00E15C31">
        <w:rPr>
          <w:bCs/>
        </w:rPr>
        <w:t>) v znení neskorších predpisov</w:t>
      </w:r>
      <w:r w:rsidRPr="00FD1CE2">
        <w:rPr>
          <w:rStyle w:val="Zstupntext"/>
          <w:color w:val="000000"/>
        </w:rPr>
        <w:t xml:space="preserve"> </w:t>
      </w:r>
      <w:r>
        <w:rPr>
          <w:rStyle w:val="Zstupntext"/>
          <w:color w:val="000000"/>
        </w:rPr>
        <w:t>a o zmene a doplnení niektorých zákonov (ďalej len „návrh zákona“) bol vypracovaný na základe plánu legislatívnych úloh vlády SR na rok 2019</w:t>
      </w:r>
      <w:r w:rsidRPr="00FD1CE2">
        <w:rPr>
          <w:rStyle w:val="Zstupntext"/>
          <w:color w:val="000000"/>
        </w:rPr>
        <w:t>.</w:t>
      </w:r>
    </w:p>
    <w:p w:rsidR="00A8799F" w:rsidRDefault="00A8799F" w:rsidP="003B7B53">
      <w:pPr>
        <w:ind w:firstLine="708"/>
        <w:jc w:val="both"/>
      </w:pPr>
    </w:p>
    <w:p w:rsidR="00A8799F" w:rsidRDefault="00A8799F" w:rsidP="003B7B53">
      <w:pPr>
        <w:ind w:firstLine="708"/>
        <w:jc w:val="both"/>
      </w:pPr>
      <w:r>
        <w:t>Na základe vyššie uvedeného</w:t>
      </w:r>
      <w:r w:rsidR="000F3EF1">
        <w:t xml:space="preserve"> a v súlade s čl. 10 ods. 1 Legislatívnych pravidiel vlády SR</w:t>
      </w:r>
      <w:r w:rsidR="00032588">
        <w:t xml:space="preserve">, </w:t>
      </w:r>
      <w:r>
        <w:t>bola na portáli Slov-Lex zverejnená predbežná informácia</w:t>
      </w:r>
      <w:r w:rsidR="00032588">
        <w:t xml:space="preserve"> PI/2018/4</w:t>
      </w:r>
      <w:r>
        <w:t xml:space="preserve"> </w:t>
      </w:r>
      <w:r w:rsidR="000F3EF1">
        <w:t>za účelom informovania verejnosti a orgánov verejnej správy.</w:t>
      </w:r>
    </w:p>
    <w:p w:rsidR="000F3EF1" w:rsidRDefault="000F3EF1" w:rsidP="003B7B53">
      <w:pPr>
        <w:ind w:firstLine="708"/>
        <w:jc w:val="both"/>
      </w:pPr>
    </w:p>
    <w:p w:rsidR="000F3EF1" w:rsidRDefault="000F3EF1" w:rsidP="000F3EF1">
      <w:pPr>
        <w:ind w:firstLine="708"/>
        <w:jc w:val="both"/>
      </w:pPr>
      <w:r>
        <w:t>K návrhu zákona sa uskutočnilo medzirezort</w:t>
      </w:r>
      <w:r w:rsidR="00032588">
        <w:t>né pripomienkové konanie, od 06.</w:t>
      </w:r>
      <w:r>
        <w:t xml:space="preserve"> </w:t>
      </w:r>
      <w:r w:rsidR="00032588">
        <w:t>augusta</w:t>
      </w:r>
      <w:r>
        <w:t xml:space="preserve"> 201</w:t>
      </w:r>
      <w:r w:rsidR="00032588">
        <w:t>8</w:t>
      </w:r>
      <w:r>
        <w:t xml:space="preserve"> do </w:t>
      </w:r>
      <w:r w:rsidR="00032588">
        <w:t>30</w:t>
      </w:r>
      <w:r>
        <w:t xml:space="preserve">. </w:t>
      </w:r>
      <w:r w:rsidR="00032588">
        <w:t>augusta 2018.</w:t>
      </w:r>
      <w:bookmarkStart w:id="0" w:name="_GoBack"/>
      <w:bookmarkEnd w:id="0"/>
    </w:p>
    <w:p w:rsidR="003B7B53" w:rsidRPr="00E55392" w:rsidRDefault="003B7B53" w:rsidP="003B7B53">
      <w:pPr>
        <w:widowControl/>
        <w:jc w:val="both"/>
        <w:rPr>
          <w:lang w:val="en-US"/>
        </w:rPr>
      </w:pPr>
    </w:p>
    <w:sectPr w:rsidR="003B7B53" w:rsidRPr="00E55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D"/>
    <w:rsid w:val="00032588"/>
    <w:rsid w:val="000E4F08"/>
    <w:rsid w:val="000F11E3"/>
    <w:rsid w:val="000F3EF1"/>
    <w:rsid w:val="00143084"/>
    <w:rsid w:val="00181754"/>
    <w:rsid w:val="00212F9A"/>
    <w:rsid w:val="003B7B53"/>
    <w:rsid w:val="003F7950"/>
    <w:rsid w:val="0049695E"/>
    <w:rsid w:val="004A1531"/>
    <w:rsid w:val="004D7A15"/>
    <w:rsid w:val="00565A95"/>
    <w:rsid w:val="005A1BFA"/>
    <w:rsid w:val="006C5DD0"/>
    <w:rsid w:val="006F6CD8"/>
    <w:rsid w:val="00716D4D"/>
    <w:rsid w:val="007D62CB"/>
    <w:rsid w:val="00825716"/>
    <w:rsid w:val="00856250"/>
    <w:rsid w:val="00974AE7"/>
    <w:rsid w:val="00A8799F"/>
    <w:rsid w:val="00AA762C"/>
    <w:rsid w:val="00AC5107"/>
    <w:rsid w:val="00C15152"/>
    <w:rsid w:val="00C50F6C"/>
    <w:rsid w:val="00C9479C"/>
    <w:rsid w:val="00CD4237"/>
    <w:rsid w:val="00D8599B"/>
    <w:rsid w:val="00E266D6"/>
    <w:rsid w:val="00E55392"/>
    <w:rsid w:val="00ED21F7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55CD56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6F6CD8"/>
    <w:pPr>
      <w:widowControl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8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26.7.2017 16:07:50"/>
    <f:field ref="objchangedby" par="" text="Administrator, System"/>
    <f:field ref="objmodifiedat" par="" text="26.7.2017 16:07:52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Ján Rosocha</cp:lastModifiedBy>
  <cp:revision>2</cp:revision>
  <dcterms:created xsi:type="dcterms:W3CDTF">2019-04-03T13:55:00Z</dcterms:created>
  <dcterms:modified xsi:type="dcterms:W3CDTF">2019-04-03T13:55:00Z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Vysoké a vyššie školstvo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Marek Gilányi</vt:lpwstr>
  </property>
  <property fmtid="{D5CDD505-2E9C-101B-9397-08002B2CF9AE}" pid="9" name="FSC#SKEDITIONSLOVLEX@103.510:zodppredkladatel">
    <vt:lpwstr>Martina Lubyová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, ktorým sa mení a dopĺňa zákon č. 131/2002 Z. z. o vysokých školách a o zmene a doplnení niektorých zákonov v znení neskorších predpisov a ktorým sa menia niektoré zákony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školstva, vedy, výskumu a športu Slovenskej republiky</vt:lpwstr>
  </property>
  <property fmtid="{D5CDD505-2E9C-101B-9397-08002B2CF9AE}" pid="14" name="FSC#SKEDITIONSLOVLEX@103.510:pripomienkovatelia">
    <vt:lpwstr>Ministerstvo školstva, vedy, výskumu a športu Slovenskej republiky, Ministerstvo školstva, vedy, výskumu a športu Slovenskej republiky, Ministerstvo školstva, vedy, výskumu a športu Slovenskej republiky, Ministerstvo školstva, vedy, výskumu a športu Slove</vt:lpwstr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Programové vyhlásenie vlády SR na roky 2016 - 2020, Plán legislatívnych úloh vlády SR na rok 2017.</vt:lpwstr>
  </property>
  <property fmtid="{D5CDD505-2E9C-101B-9397-08002B2CF9AE}" pid="17" name="FSC#SKEDITIONSLOVLEX@103.510:plnynazovpredpis">
    <vt:lpwstr> Zákon, ktorým sa mení a dopĺňa zákon č. 131/2002 Z. z. o vysokých školách a o zmene a doplnení niektorých zákonov v znení neskorších predpisov a ktorým sa menia niektoré zákony</vt:lpwstr>
  </property>
  <property fmtid="{D5CDD505-2E9C-101B-9397-08002B2CF9AE}" pid="18" name="FSC#SKEDITIONSLOVLEX@103.510:rezortcislopredpis">
    <vt:lpwstr>spis č. 2017-3769-56AA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LP/2017/155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je upravená v práve Európskej únie</vt:lpwstr>
  </property>
  <property fmtid="{D5CDD505-2E9C-101B-9397-08002B2CF9AE}" pid="37" name="FSC#SKEDITIONSLOVLEX@103.510:AttrStrListDocPropPrimarnePravoEU">
    <vt:lpwstr>Zmluva o fungovaní Európskej únie (Hlava V Priestor slobody, bezpečnosti a spravodlivosti, Kapitola 1 Všeobecné ustanovenia, Kapitola 2 Politiky vzťahujúce sa na hraničné kontroly, azyl a prisťahovalectvo, najmä čl. 79 ods. 2, Hlava XII Všeobecné a odborn</vt:lpwstr>
  </property>
  <property fmtid="{D5CDD505-2E9C-101B-9397-08002B2CF9AE}" pid="38" name="FSC#SKEDITIONSLOVLEX@103.510:AttrStrListDocPropSekundarneLegPravoPO">
    <vt:lpwstr>smernica Rady 2004/114/ES z 13. decembra 2004 o podmienkach prijatia štátnych príslušníkov tretích krajín na účely štúdia, výmen žiakov, neplateného odborného vzdelávania alebo dobrovoľnej služby (Ú. v. EÚ, L 375, 23.12.2004),smernica Európskeho parlament</vt:lpwstr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>je obsiahnutá v judikatúre Súdneho dvora Európskej únie</vt:lpwstr>
  </property>
  <property fmtid="{D5CDD505-2E9C-101B-9397-08002B2CF9AE}" pid="42" name="FSC#SKEDITIONSLOVLEX@103.510:AttrStrListDocPropNazovPredpisuEU">
    <vt:lpwstr>napr. v rozhodnutí Súdneho dvora vo veci C 491/13 Mohamed Ali Ben Alaya proti Bundesrepublik Deutschland</vt:lpwstr>
  </property>
  <property fmtid="{D5CDD505-2E9C-101B-9397-08002B2CF9AE}" pid="43" name="FSC#SKEDITIONSLOVLEX@103.510:AttrStrListDocPropLehotaPrebratieSmernice">
    <vt:lpwstr>Lehota na prebratie smernice Rady 2004/114/ES bola do 12. januára 2007. Lehota na prebratie smernice Európskeho parlamentu a Rady (EÚ) 2016/801 je do 23. mája 2018.</vt:lpwstr>
  </property>
  <property fmtid="{D5CDD505-2E9C-101B-9397-08002B2CF9AE}" pid="44" name="FSC#SKEDITIONSLOVLEX@103.510:AttrStrListDocPropLehotaNaPredlozenie">
    <vt:lpwstr>Uznesením vlády č. 405 z 21. septembra 2016 bola podpredsedovi vlády a ministrovi vnútra uložená úloha B.6. predložiť v spolupráci s ministrom práce, sociálnych vecí a rodiny a ministrom školstva, vedy, výskumu a športu na rokovanie vlády návrhy právnych </vt:lpwstr>
  </property>
  <property fmtid="{D5CDD505-2E9C-101B-9397-08002B2CF9AE}" pid="45" name="FSC#SKEDITIONSLOVLEX@103.510:AttrStrListDocPropInfoZaciatokKonania">
    <vt:lpwstr>Nebolo začaté.</vt:lpwstr>
  </property>
  <property fmtid="{D5CDD505-2E9C-101B-9397-08002B2CF9AE}" pid="46" name="FSC#SKEDITIONSLOVLEX@103.510:AttrStrListDocPropInfoUzPreberanePP">
    <vt:lpwstr>zákon č. 131/2002 Z. z. o vysokých školách a o zmene a doplnení niektorých zákonov v znení neskorších predpisov – čiastočný, - zákon č. 596/2003 Z. z. o štátnej správe v školstve a školskej samospráve a o zmene a doplnení niektorých zákonov v znení neskor</vt:lpwstr>
  </property>
  <property fmtid="{D5CDD505-2E9C-101B-9397-08002B2CF9AE}" pid="47" name="FSC#SKEDITIONSLOVLEX@103.510:AttrStrListDocPropStupenZlucitelnostiPP">
    <vt:lpwstr>čiastočný</vt:lpwstr>
  </property>
  <property fmtid="{D5CDD505-2E9C-101B-9397-08002B2CF9AE}" pid="48" name="FSC#SKEDITIONSLOVLEX@103.510:AttrStrListDocPropGestorSpolupRezorty">
    <vt:lpwstr>Ministerstvo vnútra Slovenskej republiky_x000d_
Ministerstvo školstva, vedy, výskumu a športu Slovenskej republiky_x000d_
Ministerstvo práce, sociálnych vecí a rodiny Slovenskej republiky</vt:lpwstr>
  </property>
  <property fmtid="{D5CDD505-2E9C-101B-9397-08002B2CF9AE}" pid="49" name="FSC#SKEDITIONSLOVLEX@103.510:AttrDateDocPropZaciatokPKK">
    <vt:lpwstr>11. 3. 2017</vt:lpwstr>
  </property>
  <property fmtid="{D5CDD505-2E9C-101B-9397-08002B2CF9AE}" pid="50" name="FSC#SKEDITIONSLOVLEX@103.510:AttrDateDocPropUkonceniePKK">
    <vt:lpwstr>22. 3. 2017</vt:lpwstr>
  </property>
  <property fmtid="{D5CDD505-2E9C-101B-9397-08002B2CF9AE}" pid="51" name="FSC#SKEDITIONSLOVLEX@103.510:AttrStrDocPropVplyvRozpocetVS">
    <vt:lpwstr>Negatívne</vt:lpwstr>
  </property>
  <property fmtid="{D5CDD505-2E9C-101B-9397-08002B2CF9AE}" pid="52" name="FSC#SKEDITIONSLOVLEX@103.510:AttrStrDocPropVplyvPodnikatelskeProstr">
    <vt:lpwstr>Pozitívne_x000d_
Negatívne</vt:lpwstr>
  </property>
  <property fmtid="{D5CDD505-2E9C-101B-9397-08002B2CF9AE}" pid="53" name="FSC#SKEDITIONSLOVLEX@103.510:AttrStrDocPropVplyvSocialny">
    <vt:lpwstr>Pozitívne</vt:lpwstr>
  </property>
  <property fmtid="{D5CDD505-2E9C-101B-9397-08002B2CF9AE}" pid="54" name="FSC#SKEDITIONSLOVLEX@103.510:AttrStrDocPropVplyvNaZivotProstr">
    <vt:lpwstr>Žiadne</vt:lpwstr>
  </property>
  <property fmtid="{D5CDD505-2E9C-101B-9397-08002B2CF9AE}" pid="55" name="FSC#SKEDITIONSLOVLEX@103.510:AttrStrDocPropVplyvNaInformatizaciu">
    <vt:lpwstr>Žiadne</vt:lpwstr>
  </property>
  <property fmtid="{D5CDD505-2E9C-101B-9397-08002B2CF9AE}" pid="56" name="FSC#SKEDITIONSLOVLEX@103.510:AttrStrListDocPropPoznamkaVplyv">
    <vt:lpwstr>Vyhodnotenie pripomienok Stálej pracovnej komisie na posudzovanie vybraných vplyvov z 22.5.2017: Predkladateľ akceptoval nasledujúce pripomienky stálej pracovnej komisie: prehodnotiť vplyvy na podnikateľské prostredie, nový systém hodnotenia tvorivej činn</vt:lpwstr>
  </property>
  <property fmtid="{D5CDD505-2E9C-101B-9397-08002B2CF9AE}" pid="57" name="FSC#SKEDITIONSLOVLEX@103.510:AttrStrListDocPropAltRiesenia">
    <vt:lpwstr>Neboli identifikované alternatívy k predloženým riešeniam, ktoré by naplnili cieľ. </vt:lpwstr>
  </property>
  <property fmtid="{D5CDD505-2E9C-101B-9397-08002B2CF9AE}" pid="58" name="FSC#SKEDITIONSLOVLEX@103.510:AttrStrListDocPropStanoviskoGest">
    <vt:lpwstr>I. Úvod: Ministerstvo školstva, vedy, výskumu a športu Slovenskej republiky dňa 15.mája 2017 predložilo Stálej pracovnej komisií na posudzovanie vybraných vplyvov (ďalej len „Komisia“) na záverečné posúdenie materiál: „Návrh zákona, ktorým sa mení a dopĺň</vt:lpwstr>
  </property>
  <property fmtid="{D5CDD505-2E9C-101B-9397-08002B2CF9AE}" pid="59" name="FSC#SKEDITIONSLOVLEX@103.510:AttrStrListDocPropTextKomunike">
    <vt:lpwstr>Vláda Slovenskej republiky na svojom rokovaní dňa ....................... prerokovala a schválila návrh zákona, ktorým sa mení a dopĺňa zákon č. 131/2002 Z. z. o vysokých školách a o zmene a doplnení niektorých zákonov v znení neskorších predpisov a ktorý</vt:lpwstr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>predseda vlády Slovenskej republiky_x000d_
minister školstva, vedy, výskumu a športu Slovenskej republiky</vt:lpwstr>
  </property>
  <property fmtid="{D5CDD505-2E9C-101B-9397-08002B2CF9AE}" pid="128" name="FSC#SKEDITIONSLOVLEX@103.510:AttrStrListDocPropUznesenieNaVedomie">
    <vt:lpwstr>predseda Národnej rady Slovenskej republiky</vt:lpwstr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>ministerka školstva, vedy, výskumu a športu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Martina Lubyová_x000d_
ministerka školstva, vedy, výskumu a športu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 style="margin: 0cm 0cm 0pt; text-align: justify; line-height: normal;"&gt;&lt;span style="font-family: &amp;quot;Times New Roman&amp;quot;,&amp;quot;serif&amp;quot;; font-size: 12pt; mso-fareast-font-family: &amp;quot;Times New Roman&amp;quot;; mso-fareast-language: SK;"&gt;Ministerst</vt:lpwstr>
  </property>
  <property fmtid="{D5CDD505-2E9C-101B-9397-08002B2CF9AE}" pid="135" name="FSC#COOSYSTEM@1.1:Container">
    <vt:lpwstr>COO.2145.1000.3.2097537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&lt;p&gt;Verejnosť bola o&amp;nbsp;príprave návrhu&amp;nbsp;&amp;nbsp;zákona, ktorým sa mení a dopĺňa zákon č. 131/2002 Z. z. o vysokých školách a o zmene a doplnení niektorých zákonov v znení neskorších predpisov a&amp;nbsp;ktorým sa menia&amp;nbsp;niektoré zákony informovaná pro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>ministerke školstva, vedy, výskumu a športu Slovenskej republiky</vt:lpwstr>
  </property>
  <property fmtid="{D5CDD505-2E9C-101B-9397-08002B2CF9AE}" pid="148" name="FSC#SKEDITIONSLOVLEX@103.510:funkciaZodpPredDativ">
    <vt:lpwstr>ministerky školstva, vedy, výskumu a športu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2017</vt:lpwstr>
  </property>
  <property fmtid="{D5CDD505-2E9C-101B-9397-08002B2CF9AE}" pid="152" name="FSC#SKEDITIONSLOVLEX@103.510:vytvorenedna">
    <vt:lpwstr>26. 7. 2017</vt:lpwstr>
  </property>
</Properties>
</file>