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F4A" w:rsidRPr="0091542B" w:rsidRDefault="00E57F4A" w:rsidP="0091542B">
      <w:pPr>
        <w:pStyle w:val="Normlnywebov"/>
        <w:spacing w:before="0" w:beforeAutospacing="0" w:after="0" w:afterAutospacing="0"/>
        <w:jc w:val="center"/>
        <w:rPr>
          <w:b/>
          <w:bCs/>
        </w:rPr>
      </w:pPr>
      <w:r w:rsidRPr="0091542B">
        <w:rPr>
          <w:b/>
          <w:bCs/>
        </w:rPr>
        <w:t xml:space="preserve">Vyhlásenie </w:t>
      </w:r>
    </w:p>
    <w:p w:rsidR="007A1489" w:rsidRPr="0091542B" w:rsidRDefault="00CE1EF5" w:rsidP="0091542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542B">
        <w:rPr>
          <w:rFonts w:ascii="Times New Roman" w:hAnsi="Times New Roman"/>
          <w:b/>
          <w:sz w:val="24"/>
          <w:szCs w:val="24"/>
        </w:rPr>
        <w:t xml:space="preserve">Ministerstva </w:t>
      </w:r>
      <w:r w:rsidR="00383821" w:rsidRPr="0091542B">
        <w:rPr>
          <w:rFonts w:ascii="Times New Roman" w:hAnsi="Times New Roman"/>
          <w:b/>
          <w:sz w:val="24"/>
          <w:szCs w:val="24"/>
        </w:rPr>
        <w:t>spravodlivosti</w:t>
      </w:r>
      <w:r w:rsidRPr="0091542B">
        <w:rPr>
          <w:rFonts w:ascii="Times New Roman" w:hAnsi="Times New Roman"/>
          <w:b/>
          <w:sz w:val="24"/>
          <w:szCs w:val="24"/>
        </w:rPr>
        <w:t xml:space="preserve"> Slovenskej republiky</w:t>
      </w:r>
      <w:r w:rsidR="00E57F4A" w:rsidRPr="0091542B">
        <w:rPr>
          <w:rFonts w:ascii="Times New Roman" w:hAnsi="Times New Roman"/>
          <w:b/>
          <w:bCs/>
          <w:sz w:val="24"/>
          <w:szCs w:val="24"/>
        </w:rPr>
        <w:t> </w:t>
      </w:r>
    </w:p>
    <w:p w:rsidR="00F56450" w:rsidRPr="0091542B" w:rsidRDefault="00F56450" w:rsidP="0091542B">
      <w:pPr>
        <w:pStyle w:val="Normlnywebov"/>
        <w:spacing w:before="0" w:beforeAutospacing="0" w:after="0" w:afterAutospacing="0"/>
        <w:jc w:val="center"/>
        <w:rPr>
          <w:color w:val="000000"/>
        </w:rPr>
      </w:pPr>
      <w:r w:rsidRPr="0091542B">
        <w:rPr>
          <w:b/>
          <w:bCs/>
          <w:color w:val="000000"/>
        </w:rPr>
        <w:t xml:space="preserve">o rozporoch k návrhu </w:t>
      </w:r>
      <w:r w:rsidR="00F928B5" w:rsidRPr="0091542B">
        <w:rPr>
          <w:b/>
          <w:bCs/>
          <w:color w:val="000000"/>
        </w:rPr>
        <w:t>zákona, ktorým sa mení a dopĺňa zákon č. 315/2016 Z. z. o registri partnerov verejného sektora a o zmene a doplnení niektorých zákonov v znení zákona č. 38/2017 Z. z. a ktorým sa menia a dopĺňajú niektoré zákony</w:t>
      </w:r>
    </w:p>
    <w:p w:rsidR="001B6C2C" w:rsidRPr="0091542B" w:rsidRDefault="001B6C2C" w:rsidP="0091542B">
      <w:pPr>
        <w:pStyle w:val="Normlnywebov"/>
        <w:spacing w:before="0" w:beforeAutospacing="0" w:after="0" w:afterAutospacing="0"/>
        <w:jc w:val="both"/>
      </w:pPr>
    </w:p>
    <w:p w:rsidR="00391A78" w:rsidRPr="0091542B" w:rsidRDefault="008F2470" w:rsidP="00915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542B">
        <w:rPr>
          <w:rFonts w:ascii="Times New Roman" w:hAnsi="Times New Roman"/>
          <w:sz w:val="24"/>
          <w:szCs w:val="24"/>
        </w:rPr>
        <w:t>Návrh</w:t>
      </w:r>
      <w:r w:rsidR="00F928B5" w:rsidRPr="0091542B">
        <w:rPr>
          <w:rFonts w:ascii="Times New Roman" w:hAnsi="Times New Roman"/>
          <w:sz w:val="24"/>
          <w:szCs w:val="24"/>
        </w:rPr>
        <w:t xml:space="preserve"> zákona, ktorým sa mení a dopĺňa zákon č. 315/2016 Z. z. o registri partnerov verejného sektora a o zmene a doplnení niektorých zákonov v znení zákona č. 38/2017 Z. z. a ktorým sa menia a dopĺňajú niektoré zákony</w:t>
      </w:r>
      <w:r w:rsidRPr="0091542B">
        <w:rPr>
          <w:rFonts w:ascii="Times New Roman" w:hAnsi="Times New Roman"/>
          <w:sz w:val="24"/>
          <w:szCs w:val="24"/>
        </w:rPr>
        <w:t xml:space="preserve"> </w:t>
      </w:r>
      <w:r w:rsidR="00983F4B" w:rsidRPr="0091542B">
        <w:rPr>
          <w:rFonts w:ascii="Times New Roman" w:hAnsi="Times New Roman"/>
          <w:sz w:val="24"/>
          <w:szCs w:val="24"/>
        </w:rPr>
        <w:t>(ďalej len ,,návrh“)</w:t>
      </w:r>
      <w:r w:rsidRPr="0091542B">
        <w:rPr>
          <w:rFonts w:ascii="Times New Roman" w:hAnsi="Times New Roman"/>
          <w:sz w:val="24"/>
          <w:szCs w:val="24"/>
        </w:rPr>
        <w:t>,</w:t>
      </w:r>
      <w:r w:rsidR="00E968EE" w:rsidRPr="0091542B">
        <w:rPr>
          <w:rFonts w:ascii="Times New Roman" w:hAnsi="Times New Roman"/>
          <w:sz w:val="24"/>
          <w:szCs w:val="24"/>
        </w:rPr>
        <w:t xml:space="preserve"> </w:t>
      </w:r>
      <w:r w:rsidR="00E57F4A" w:rsidRPr="0091542B">
        <w:rPr>
          <w:rFonts w:ascii="Times New Roman" w:hAnsi="Times New Roman"/>
          <w:sz w:val="24"/>
          <w:szCs w:val="24"/>
        </w:rPr>
        <w:t xml:space="preserve">sa predkladá na rokovanie </w:t>
      </w:r>
      <w:r w:rsidR="004F5579">
        <w:rPr>
          <w:rFonts w:ascii="Times New Roman" w:hAnsi="Times New Roman"/>
          <w:sz w:val="24"/>
          <w:szCs w:val="24"/>
        </w:rPr>
        <w:t xml:space="preserve">Legislatívnej </w:t>
      </w:r>
      <w:bookmarkStart w:id="0" w:name="_GoBack"/>
      <w:bookmarkEnd w:id="0"/>
      <w:r w:rsidR="0091542B" w:rsidRPr="0091542B">
        <w:rPr>
          <w:rFonts w:ascii="Times New Roman" w:hAnsi="Times New Roman"/>
          <w:sz w:val="24"/>
          <w:szCs w:val="24"/>
        </w:rPr>
        <w:t xml:space="preserve">rady </w:t>
      </w:r>
      <w:r w:rsidRPr="0091542B">
        <w:rPr>
          <w:rFonts w:ascii="Times New Roman" w:hAnsi="Times New Roman"/>
          <w:sz w:val="24"/>
          <w:szCs w:val="24"/>
        </w:rPr>
        <w:t>vlády Slovenskej republiky</w:t>
      </w:r>
      <w:r w:rsidR="00CE1EF5" w:rsidRPr="0091542B">
        <w:rPr>
          <w:rFonts w:ascii="Times New Roman" w:hAnsi="Times New Roman"/>
          <w:sz w:val="24"/>
          <w:szCs w:val="24"/>
        </w:rPr>
        <w:t xml:space="preserve"> </w:t>
      </w:r>
      <w:r w:rsidR="00F928B5" w:rsidRPr="0091542B">
        <w:rPr>
          <w:rFonts w:ascii="Times New Roman" w:hAnsi="Times New Roman"/>
          <w:sz w:val="24"/>
          <w:szCs w:val="24"/>
        </w:rPr>
        <w:t>s rozpormi</w:t>
      </w:r>
      <w:r w:rsidR="00540BD0" w:rsidRPr="0091542B">
        <w:rPr>
          <w:rFonts w:ascii="Times New Roman" w:hAnsi="Times New Roman"/>
          <w:sz w:val="24"/>
          <w:szCs w:val="24"/>
        </w:rPr>
        <w:t>.</w:t>
      </w:r>
    </w:p>
    <w:p w:rsidR="00AD4B4F" w:rsidRPr="0091542B" w:rsidRDefault="00AD4B4F" w:rsidP="009154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A0342" w:rsidRPr="0091542B" w:rsidRDefault="00AA0342" w:rsidP="0091542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9154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Rozpory </w:t>
      </w:r>
      <w:r w:rsidR="00983F4B" w:rsidRPr="009154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</w:t>
      </w:r>
      <w:r w:rsidR="00F928B5" w:rsidRPr="009154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povi</w:t>
      </w:r>
      <w:r w:rsidR="005A7757" w:rsidRPr="009154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nne pripomienkujúcimi subjektmi</w:t>
      </w:r>
      <w:r w:rsidR="00983F4B" w:rsidRPr="009154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  pretrvávajú v nasledovných oblastiach:</w:t>
      </w:r>
    </w:p>
    <w:p w:rsidR="006943A9" w:rsidRPr="0091542B" w:rsidRDefault="006943A9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943A9" w:rsidRPr="00556B58" w:rsidRDefault="0091542B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r w:rsidRPr="00556B58"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="006943A9" w:rsidRPr="00556B58">
        <w:rPr>
          <w:rFonts w:ascii="Times New Roman" w:hAnsi="Times New Roman"/>
          <w:b/>
          <w:sz w:val="24"/>
          <w:szCs w:val="24"/>
          <w:u w:val="single"/>
        </w:rPr>
        <w:t>Asociácia priemyselných zväzov</w:t>
      </w:r>
    </w:p>
    <w:p w:rsidR="002C6FF4" w:rsidRDefault="002C6FF4" w:rsidP="002C6F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C6FF4" w:rsidRPr="002C6FF4" w:rsidRDefault="002C6FF4" w:rsidP="002C6F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Pr="002C6FF4">
        <w:rPr>
          <w:rFonts w:ascii="Times New Roman" w:hAnsi="Times New Roman"/>
          <w:b/>
          <w:sz w:val="24"/>
          <w:szCs w:val="24"/>
        </w:rPr>
        <w:t xml:space="preserve">Diskvalifikácia zo zápisu do registra partnerov verejného sektora </w:t>
      </w:r>
    </w:p>
    <w:p w:rsidR="002C6FF4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C6FF4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1542B">
        <w:rPr>
          <w:rFonts w:ascii="Times New Roman" w:hAnsi="Times New Roman"/>
          <w:sz w:val="24"/>
          <w:szCs w:val="24"/>
        </w:rPr>
        <w:t>Pripomienkujúci subjekt</w:t>
      </w:r>
      <w:r>
        <w:rPr>
          <w:rFonts w:ascii="Times New Roman" w:hAnsi="Times New Roman"/>
          <w:sz w:val="24"/>
          <w:szCs w:val="24"/>
        </w:rPr>
        <w:t xml:space="preserve"> nesúhlasí s konceptom diskvalifikácie so zápisu do registra partnerov verejného sektora, ktorý sa navrhuje v § 13a. </w:t>
      </w:r>
    </w:p>
    <w:p w:rsidR="002C6FF4" w:rsidRPr="002C6FF4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C6FF4" w:rsidRPr="002C6FF4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2C6FF4">
        <w:rPr>
          <w:rFonts w:ascii="Times New Roman" w:hAnsi="Times New Roman"/>
          <w:sz w:val="24"/>
          <w:szCs w:val="24"/>
          <w:u w:val="single"/>
        </w:rPr>
        <w:t>Stanovisko predkladateľa:</w:t>
      </w:r>
    </w:p>
    <w:p w:rsidR="002C6FF4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C6FF4" w:rsidRPr="002C6FF4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Predkladateľ trvá na navrhovanej právnej úprave, pretože stav, kedy výmaz partnera verejného sektora z dôvodu zavineného uvedenia nepravdivých údajov o konečných užívateľoch výhod musí viesť k diskvalifikácii s opätovného zápisu. Po rozporových konaniach bola doba diskvalifikácie skrátená z troch rokov na dva roky. </w:t>
      </w:r>
    </w:p>
    <w:p w:rsidR="002C6FF4" w:rsidRPr="002C6FF4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943A9" w:rsidRPr="0091542B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1.2. </w:t>
      </w:r>
      <w:r w:rsidR="006943A9" w:rsidRPr="009154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Zrušenie inštitútu oprávnených osôb</w:t>
      </w:r>
    </w:p>
    <w:p w:rsidR="002C6FF4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6943A9" w:rsidRPr="0091542B" w:rsidRDefault="00A63F96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542B">
        <w:rPr>
          <w:rFonts w:ascii="Times New Roman" w:hAnsi="Times New Roman"/>
          <w:sz w:val="24"/>
          <w:szCs w:val="24"/>
        </w:rPr>
        <w:t>Pripomienkujúci subjekt požaduje vypustenie inštitútu oprávnených osôb vzhľadom na to, že uvedené prináša pre podnikateľov značné finančné</w:t>
      </w:r>
      <w:r w:rsidR="00200DD3" w:rsidRPr="0091542B">
        <w:rPr>
          <w:rFonts w:ascii="Times New Roman" w:hAnsi="Times New Roman"/>
          <w:sz w:val="24"/>
          <w:szCs w:val="24"/>
        </w:rPr>
        <w:t xml:space="preserve"> náklady, ktoré sú neefektívne </w:t>
      </w:r>
      <w:r w:rsidRPr="0091542B">
        <w:rPr>
          <w:rFonts w:ascii="Times New Roman" w:hAnsi="Times New Roman"/>
          <w:sz w:val="24"/>
          <w:szCs w:val="24"/>
        </w:rPr>
        <w:t>v porovnaní s prínosom oprávnených osôb.</w:t>
      </w:r>
    </w:p>
    <w:p w:rsidR="00A63F96" w:rsidRPr="0091542B" w:rsidRDefault="00A63F96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2C6FF4" w:rsidRDefault="00A63F96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</w:pPr>
      <w:r w:rsidRPr="0091542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Stanovisko predkladateľa:</w:t>
      </w:r>
    </w:p>
    <w:p w:rsidR="002C6FF4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</w:pPr>
    </w:p>
    <w:p w:rsidR="006943A9" w:rsidRDefault="00A63F96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91542B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Predkladateľ nesúhlasí s vypustením oprávnenej osoby, ide o jeden z významných prvkov zákona. Oprávnené osoby sú tými subjektmi, ktoré zabezpečujú správnosť a úplnosť údajov zapísaných v</w:t>
      </w:r>
      <w:r w:rsidR="002C6FF4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 w:rsidRPr="0091542B">
        <w:rPr>
          <w:rFonts w:ascii="Times New Roman" w:hAnsi="Times New Roman"/>
          <w:bCs/>
          <w:color w:val="000000"/>
          <w:sz w:val="24"/>
          <w:szCs w:val="24"/>
          <w:lang w:eastAsia="sk-SK"/>
        </w:rPr>
        <w:t>registri</w:t>
      </w:r>
      <w:r w:rsidR="002C6FF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preberajú zodpovednosť za ich pravdivosť a úplnosť</w:t>
      </w:r>
      <w:r w:rsidRPr="009154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Register partnerov </w:t>
      </w:r>
      <w:r w:rsidR="002C6FF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verejného sektora </w:t>
      </w:r>
      <w:r w:rsidRPr="009154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nemôže byť </w:t>
      </w:r>
      <w:r w:rsidR="002C6FF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postavený </w:t>
      </w:r>
      <w:r w:rsidRPr="009154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len na „čestných vyhláseniach“ ako to bolo v prípade zrušeného registra konečných užívateľov výhod, nakoľko sa viackrát preukázalo, že zápis údajov samotnými partnermi často nezodpovedal realite. </w:t>
      </w:r>
    </w:p>
    <w:p w:rsidR="002C6FF4" w:rsidRPr="0091542B" w:rsidRDefault="002C6FF4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CC707C" w:rsidRPr="00556B58" w:rsidRDefault="00CD4999" w:rsidP="0091542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56B5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2</w:t>
      </w:r>
      <w:r w:rsidR="0091542B" w:rsidRPr="00556B5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 xml:space="preserve">. </w:t>
      </w:r>
      <w:r w:rsidR="004E46B4" w:rsidRPr="00556B58">
        <w:rPr>
          <w:rFonts w:ascii="Times New Roman" w:hAnsi="Times New Roman"/>
          <w:b/>
          <w:sz w:val="24"/>
          <w:szCs w:val="24"/>
          <w:u w:val="single"/>
        </w:rPr>
        <w:t xml:space="preserve">Republiková únia zamestnávateľov </w:t>
      </w:r>
    </w:p>
    <w:p w:rsidR="004E46B4" w:rsidRPr="0091542B" w:rsidRDefault="004E46B4" w:rsidP="009154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D4999" w:rsidRPr="002C6FF4" w:rsidRDefault="00CD4999" w:rsidP="00CD4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Pr="002C6FF4">
        <w:rPr>
          <w:rFonts w:ascii="Times New Roman" w:hAnsi="Times New Roman"/>
          <w:b/>
          <w:sz w:val="24"/>
          <w:szCs w:val="24"/>
        </w:rPr>
        <w:t xml:space="preserve">Diskvalifikácia zo zápisu do registra partnerov verejného sektora </w:t>
      </w:r>
    </w:p>
    <w:p w:rsidR="00CD4999" w:rsidRDefault="00CD4999" w:rsidP="00915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999" w:rsidRDefault="00CD4999" w:rsidP="00CD4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91542B">
        <w:rPr>
          <w:rFonts w:ascii="Times New Roman" w:hAnsi="Times New Roman"/>
          <w:sz w:val="24"/>
          <w:szCs w:val="24"/>
        </w:rPr>
        <w:t>Pripomienkujúci subjekt</w:t>
      </w:r>
      <w:r>
        <w:rPr>
          <w:rFonts w:ascii="Times New Roman" w:hAnsi="Times New Roman"/>
          <w:sz w:val="24"/>
          <w:szCs w:val="24"/>
        </w:rPr>
        <w:t xml:space="preserve"> nesúhlasí s konceptom diskvalifikácie so zápisu do registra partnerov verejného sektora, ktorý sa navrhuje v § 13a. Pripomienkujúci subjekt požaduje skrátenie doby diskvalifikácie na šesť mesiacov.</w:t>
      </w:r>
    </w:p>
    <w:p w:rsidR="00200DD3" w:rsidRPr="0091542B" w:rsidRDefault="00200DD3" w:rsidP="00915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0DD3" w:rsidRPr="0091542B" w:rsidRDefault="00200DD3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</w:pPr>
      <w:r w:rsidRPr="0091542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Stanovisko predkladateľa:</w:t>
      </w:r>
    </w:p>
    <w:p w:rsidR="00200DD3" w:rsidRPr="0091542B" w:rsidRDefault="00200DD3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CD4999" w:rsidRPr="002C6FF4" w:rsidRDefault="00CD4999" w:rsidP="00CD4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Predkladateľ trvá na navrhovanej právnej úprave, pretože stav, kedy výmaz partnera verejného sektora z dôvodu zavineného uvedenia nepravdivých údajov o konečných užívateľoch výhod musí viesť k diskvalifikácii s opätovného zápisu. Po rozporových konaniach bola doba diskvalifikácie skrátená z troch rokov na dva roky. </w:t>
      </w:r>
    </w:p>
    <w:p w:rsidR="00AD4B4F" w:rsidRPr="0091542B" w:rsidRDefault="00AD4B4F" w:rsidP="009154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D4999" w:rsidRPr="0091542B" w:rsidRDefault="00CD4999" w:rsidP="00CD4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</w:t>
      </w:r>
      <w:r w:rsidR="009154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.2</w:t>
      </w:r>
      <w:r w:rsidR="00AD4B4F" w:rsidRPr="009154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. </w:t>
      </w:r>
      <w:r w:rsidRPr="009154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Zrušenie inštitútu oprávnených osôb</w:t>
      </w:r>
    </w:p>
    <w:p w:rsidR="00CD4999" w:rsidRDefault="00CD4999" w:rsidP="00CD4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D4999" w:rsidRPr="0091542B" w:rsidRDefault="00CD4999" w:rsidP="00CD4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542B">
        <w:rPr>
          <w:rFonts w:ascii="Times New Roman" w:hAnsi="Times New Roman"/>
          <w:sz w:val="24"/>
          <w:szCs w:val="24"/>
        </w:rPr>
        <w:t>Pripomienkujúci subjekt požaduje vypustenie inštitútu oprávnených osôb vzhľadom na to, že uvedené prináša pre podnikateľov značné finančné náklady, ktoré sú neefektívne v porovnaní s prínosom oprávnených osôb.</w:t>
      </w:r>
    </w:p>
    <w:p w:rsidR="00CD4999" w:rsidRPr="0091542B" w:rsidRDefault="00CD4999" w:rsidP="00CD4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D4999" w:rsidRDefault="00CD4999" w:rsidP="00CD4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</w:pPr>
      <w:r w:rsidRPr="0091542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Stanovisko predkladateľa:</w:t>
      </w:r>
    </w:p>
    <w:p w:rsidR="00CD4999" w:rsidRDefault="00CD4999" w:rsidP="00CD4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</w:pPr>
    </w:p>
    <w:p w:rsidR="00CD4999" w:rsidRDefault="00CD4999" w:rsidP="00CD4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91542B">
        <w:rPr>
          <w:rFonts w:ascii="Times New Roman" w:hAnsi="Times New Roman"/>
          <w:bCs/>
          <w:color w:val="000000"/>
          <w:sz w:val="24"/>
          <w:szCs w:val="24"/>
          <w:lang w:eastAsia="sk-SK"/>
        </w:rPr>
        <w:t>Predkladateľ nesúhlasí s vypustením oprávnenej osoby, ide o jeden z významných prvkov zákona. Oprávnené osoby sú tými subjektmi, ktoré zabezpečujú správnosť a úplnosť údajov zapísaných 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 w:rsidRPr="0091542B">
        <w:rPr>
          <w:rFonts w:ascii="Times New Roman" w:hAnsi="Times New Roman"/>
          <w:bCs/>
          <w:color w:val="000000"/>
          <w:sz w:val="24"/>
          <w:szCs w:val="24"/>
          <w:lang w:eastAsia="sk-SK"/>
        </w:rPr>
        <w:t>registri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preberajú zodpovednosť za ich pravdivosť a úplnosť</w:t>
      </w:r>
      <w:r w:rsidRPr="009154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. Register partnerov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verejného sektora </w:t>
      </w:r>
      <w:r w:rsidRPr="009154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nemôže byť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postavený </w:t>
      </w:r>
      <w:r w:rsidRPr="009154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len na „čestných vyhláseniach“ ako to bolo v prípade zrušeného registra konečných užívateľov výhod, nakoľko sa viackrát preukázalo, že zápis údajov samotnými partnermi často nezodpovedal realite. </w:t>
      </w:r>
    </w:p>
    <w:p w:rsidR="00AD4B4F" w:rsidRDefault="00AD4B4F" w:rsidP="00CD4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D4999" w:rsidRPr="00CD4999" w:rsidRDefault="00CD4999" w:rsidP="00CD4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CD4999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2.3. Vymedzenie spoločného postupu</w:t>
      </w:r>
    </w:p>
    <w:p w:rsidR="00CD4999" w:rsidRDefault="00CD4999" w:rsidP="00CD4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D4999" w:rsidRDefault="00CD4999" w:rsidP="00CD4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Pripomienkujúci subjekt nesúhlasí s právnou úpravou obsahového vymedzenia spoločného postupu ako sa navrhuje v rámci novelizácie zákona č. 297/2008 Z. z. </w:t>
      </w:r>
      <w:r w:rsidRPr="00CD4999">
        <w:rPr>
          <w:rFonts w:ascii="Times New Roman" w:hAnsi="Times New Roman"/>
          <w:bCs/>
          <w:color w:val="000000"/>
          <w:sz w:val="24"/>
          <w:szCs w:val="24"/>
          <w:lang w:eastAsia="sk-SK"/>
        </w:rPr>
        <w:t>o ochrane pred legalizáciou príjmov z trestnej činnosti a o ochrane pred financovaním terorizmu a o zmene a doplnení niektorých zákonov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(§ 6a ods. 2). </w:t>
      </w:r>
    </w:p>
    <w:p w:rsidR="00CD4999" w:rsidRDefault="00CD4999" w:rsidP="00CD4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D4999" w:rsidRPr="00CD4999" w:rsidRDefault="00CD4999" w:rsidP="00CD4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</w:pPr>
      <w:r w:rsidRPr="00CD499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Stanovisko predkladateľa </w:t>
      </w:r>
    </w:p>
    <w:p w:rsidR="00CD4999" w:rsidRDefault="00CD4999" w:rsidP="00CD4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1C75DF" w:rsidRDefault="001C75DF" w:rsidP="00CD4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Predkladateľ má za to, že právna úprava spoločného postupu si zasluhuje </w:t>
      </w:r>
      <w:r w:rsidR="00B56B64">
        <w:rPr>
          <w:rFonts w:ascii="Times New Roman" w:hAnsi="Times New Roman"/>
          <w:bCs/>
          <w:color w:val="000000"/>
          <w:sz w:val="24"/>
          <w:szCs w:val="24"/>
          <w:lang w:eastAsia="sk-SK"/>
        </w:rPr>
        <w:t>svoje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presné obsahové vymedzenie z dôvodu dosiahnutia potrebnej úrovne právnej istoty. Predkladateľ však v rámci obsahového vymedzenia spoločného postupu pristúpil ku korekciám, ktoré robia právna úpravu určitou a jednoznačnou. </w:t>
      </w:r>
    </w:p>
    <w:p w:rsidR="001C75DF" w:rsidRPr="0091542B" w:rsidRDefault="001C75DF" w:rsidP="00CD499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A7757" w:rsidRPr="00556B58" w:rsidRDefault="00CD4999" w:rsidP="0091542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</w:pPr>
      <w:r w:rsidRPr="00556B5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3</w:t>
      </w:r>
      <w:r w:rsidR="0091542B" w:rsidRPr="00556B5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. Hromadná pripomienka (verejnosť)</w:t>
      </w:r>
      <w:r w:rsidR="005A7757" w:rsidRPr="00556B5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:</w:t>
      </w:r>
    </w:p>
    <w:p w:rsidR="005A7757" w:rsidRPr="0091542B" w:rsidRDefault="005A7757" w:rsidP="0091542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0D5ECB" w:rsidRPr="0091542B" w:rsidRDefault="001C75DF" w:rsidP="0091542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3.1. </w:t>
      </w:r>
      <w:r w:rsidR="000D5ECB" w:rsidRPr="009154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Vypustenie výnimky</w:t>
      </w:r>
      <w:r w:rsidR="005A7757" w:rsidRPr="0091542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pre subjekty obchodujúce s verejnými podnikmi v rámci „bežného obchodného styku“</w:t>
      </w:r>
    </w:p>
    <w:p w:rsidR="001C75DF" w:rsidRDefault="001C75DF" w:rsidP="0091542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D5ECB" w:rsidRPr="0091542B" w:rsidRDefault="005A7757" w:rsidP="0091542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9154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Pripomienkujúci subjekt žiada vypustiť výnimku pre fyzické alebo právnické osoby, ktoré uzatvárajú zmluvu s verejnými podnikmi v rámci </w:t>
      </w:r>
      <w:r w:rsidR="000D5ECB" w:rsidRPr="0091542B">
        <w:rPr>
          <w:rFonts w:ascii="Times New Roman" w:hAnsi="Times New Roman"/>
          <w:bCs/>
          <w:color w:val="000000"/>
          <w:sz w:val="24"/>
          <w:szCs w:val="24"/>
          <w:lang w:eastAsia="sk-SK"/>
        </w:rPr>
        <w:t>bežného obchodného styku</w:t>
      </w:r>
      <w:r w:rsidR="0068444F" w:rsidRPr="009154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0D5ECB" w:rsidRPr="0091542B">
        <w:rPr>
          <w:rFonts w:ascii="Times New Roman" w:hAnsi="Times New Roman"/>
          <w:sz w:val="24"/>
          <w:szCs w:val="24"/>
        </w:rPr>
        <w:t>a pri plnení hlavnej ekonomickej činnosti verejného podniku. Ako uvádza osobitná časť dôvodovej správy, pojem „bežný obchodný styk“ treba rozumieť s ohľadom na obsah uvedeného pojmu v rámci zákona č. 211/2000 Z. z. o slobodnom prístupe k informáciám a o zmene a doplnení niektorých zákonov (zákon o slobode informácií) v znení neskorších predpisov. Používanie tohto nedefinovaného pojmu však prinieslo práve v aplikačnej praxi zákona č. 211/2000 Z. z. opakované problémy</w:t>
      </w:r>
      <w:r w:rsidR="001C75DF">
        <w:rPr>
          <w:rFonts w:ascii="Times New Roman" w:hAnsi="Times New Roman"/>
          <w:sz w:val="24"/>
          <w:szCs w:val="24"/>
        </w:rPr>
        <w:t>.</w:t>
      </w:r>
    </w:p>
    <w:p w:rsidR="005A7757" w:rsidRPr="0091542B" w:rsidRDefault="005A7757" w:rsidP="0091542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0D5ECB" w:rsidRPr="0091542B" w:rsidRDefault="000D5ECB" w:rsidP="0091542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</w:pPr>
      <w:r w:rsidRPr="0091542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Stanovisko predkladateľa</w:t>
      </w:r>
    </w:p>
    <w:p w:rsidR="001C75DF" w:rsidRDefault="001C75DF" w:rsidP="009154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D5ECB" w:rsidRPr="0091542B" w:rsidRDefault="000D5ECB" w:rsidP="0091542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1542B">
        <w:rPr>
          <w:rFonts w:ascii="Times New Roman" w:hAnsi="Times New Roman"/>
          <w:bCs/>
          <w:sz w:val="24"/>
          <w:szCs w:val="24"/>
        </w:rPr>
        <w:t xml:space="preserve">Pojem bežný obchodný styk je v rámci návrhu zákona vnímaný v súvislosti s </w:t>
      </w:r>
      <w:r w:rsidR="0068444F" w:rsidRPr="0091542B">
        <w:rPr>
          <w:rFonts w:ascii="Times New Roman" w:hAnsi="Times New Roman"/>
          <w:bCs/>
          <w:sz w:val="24"/>
          <w:szCs w:val="24"/>
        </w:rPr>
        <w:t>hlavnou ekonomikou činnosťou a</w:t>
      </w:r>
      <w:r w:rsidRPr="0091542B">
        <w:rPr>
          <w:rFonts w:ascii="Times New Roman" w:hAnsi="Times New Roman"/>
          <w:bCs/>
          <w:sz w:val="24"/>
          <w:szCs w:val="24"/>
        </w:rPr>
        <w:t xml:space="preserve"> teda</w:t>
      </w:r>
      <w:r w:rsidR="0068444F" w:rsidRPr="0091542B">
        <w:rPr>
          <w:rFonts w:ascii="Times New Roman" w:hAnsi="Times New Roman"/>
          <w:bCs/>
          <w:sz w:val="24"/>
          <w:szCs w:val="24"/>
        </w:rPr>
        <w:t xml:space="preserve"> ide</w:t>
      </w:r>
      <w:r w:rsidRPr="0091542B">
        <w:rPr>
          <w:rFonts w:ascii="Times New Roman" w:hAnsi="Times New Roman"/>
          <w:bCs/>
          <w:sz w:val="24"/>
          <w:szCs w:val="24"/>
        </w:rPr>
        <w:t xml:space="preserve"> úkony, ktoré vykonáva firma v rámci „predmetu podnikania“. V rámci core business</w:t>
      </w:r>
      <w:r w:rsidR="00074729" w:rsidRPr="0091542B">
        <w:rPr>
          <w:rFonts w:ascii="Times New Roman" w:hAnsi="Times New Roman"/>
          <w:bCs/>
          <w:sz w:val="24"/>
          <w:szCs w:val="24"/>
        </w:rPr>
        <w:t>-</w:t>
      </w:r>
      <w:r w:rsidRPr="0091542B">
        <w:rPr>
          <w:rFonts w:ascii="Times New Roman" w:hAnsi="Times New Roman"/>
          <w:bCs/>
          <w:sz w:val="24"/>
          <w:szCs w:val="24"/>
        </w:rPr>
        <w:t xml:space="preserve">u danej spoločnosti, ktorá je verejným podnikom a ktorá uzatvára zmluvy rýdzo súkromnoprávneho charakteru predkladateľ nepovažuje za vhodné podrobovať povinnosti zápisu. V tejto oblasti je daná povinnosť obmedzovaním hospodárskej súťaže subjektov pôsobiacich na trhu tovarov a služieb. Pojem bežný obchodný styk je naviac pojmom, ktorý viackrát vyložila i judikatúra súdov, preto predkladateľ trvá na navrhovanom znení. </w:t>
      </w:r>
    </w:p>
    <w:p w:rsidR="000D5ECB" w:rsidRPr="0091542B" w:rsidRDefault="000D5ECB" w:rsidP="009154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477B" w:rsidRPr="0091542B" w:rsidRDefault="001C75DF" w:rsidP="0091542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3.2. </w:t>
      </w:r>
      <w:r w:rsidR="000D5ECB" w:rsidRPr="0091542B">
        <w:rPr>
          <w:rFonts w:ascii="Times New Roman" w:hAnsi="Times New Roman"/>
          <w:b/>
          <w:bCs/>
          <w:sz w:val="24"/>
          <w:szCs w:val="24"/>
        </w:rPr>
        <w:t>Vypustenie výnimky pre fyzické a právnické osoby, ktoré uzatvárajú zmluvu so Slovenskou záručnou a rozvojovou bankou</w:t>
      </w:r>
      <w:r w:rsidR="0068444F" w:rsidRPr="0091542B">
        <w:rPr>
          <w:rFonts w:ascii="Times New Roman" w:hAnsi="Times New Roman"/>
          <w:b/>
          <w:bCs/>
          <w:sz w:val="24"/>
          <w:szCs w:val="24"/>
        </w:rPr>
        <w:t xml:space="preserve"> a.s.</w:t>
      </w:r>
      <w:r w:rsidR="000D5ECB" w:rsidRPr="0091542B">
        <w:rPr>
          <w:rFonts w:ascii="Times New Roman" w:hAnsi="Times New Roman"/>
          <w:b/>
          <w:bCs/>
          <w:sz w:val="24"/>
          <w:szCs w:val="24"/>
        </w:rPr>
        <w:t xml:space="preserve"> a s Exportno-importnou bankou Slovenskej republiky</w:t>
      </w:r>
    </w:p>
    <w:p w:rsidR="001C75DF" w:rsidRDefault="001C75DF" w:rsidP="00915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ECB" w:rsidRPr="0091542B" w:rsidRDefault="000D5ECB" w:rsidP="00915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542B">
        <w:rPr>
          <w:rFonts w:ascii="Times New Roman" w:hAnsi="Times New Roman"/>
          <w:sz w:val="24"/>
          <w:szCs w:val="24"/>
        </w:rPr>
        <w:t>Pri uvedených štátnych finančných inštitúciách ide</w:t>
      </w:r>
      <w:r w:rsidR="0068444F" w:rsidRPr="0091542B">
        <w:rPr>
          <w:rFonts w:ascii="Times New Roman" w:hAnsi="Times New Roman"/>
          <w:sz w:val="24"/>
          <w:szCs w:val="24"/>
        </w:rPr>
        <w:t xml:space="preserve"> v prípade uzatvárania uvedených zmlúv  s fyzickými a právnickými osobami</w:t>
      </w:r>
      <w:r w:rsidRPr="0091542B">
        <w:rPr>
          <w:rFonts w:ascii="Times New Roman" w:hAnsi="Times New Roman"/>
          <w:sz w:val="24"/>
          <w:szCs w:val="24"/>
        </w:rPr>
        <w:t xml:space="preserve"> o bilančnú sumu približne miliardu eur a veľmi rizikové obchodné vzťahy, kde už v minulosti práve tieto inštitúcie poskytovali štátne zdroje oligarc</w:t>
      </w:r>
      <w:r w:rsidR="0087477B" w:rsidRPr="0091542B">
        <w:rPr>
          <w:rFonts w:ascii="Times New Roman" w:hAnsi="Times New Roman"/>
          <w:sz w:val="24"/>
          <w:szCs w:val="24"/>
        </w:rPr>
        <w:t>hom či tzv. schránkovým firmám, preto pripomienkujúci subjekt žiada vypustenie výnimky pre „klientov“ týchto finančných inštitúcií.</w:t>
      </w:r>
    </w:p>
    <w:p w:rsidR="0087477B" w:rsidRPr="0091542B" w:rsidRDefault="0087477B" w:rsidP="00915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477B" w:rsidRPr="0091542B" w:rsidRDefault="0087477B" w:rsidP="0091542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</w:pPr>
      <w:r w:rsidRPr="0091542B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Stanovisko predkladateľa</w:t>
      </w:r>
    </w:p>
    <w:p w:rsidR="001C75DF" w:rsidRDefault="001C75DF" w:rsidP="0091542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A7757" w:rsidRPr="0091542B" w:rsidRDefault="0087477B" w:rsidP="0091542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91542B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Predkladateľ nesúhlasí  vyňatím zakotvenej výnimky a má za to, že dôvody ktoré ho viedli ku koncipovaniu uvedenej výnimky sú detailne rozpracované v dôvodovej správe k návrhu zákona. Týmito dôvodmi je najmä to, že činnosť oboch bánk je regulovaná a dohliadaná dostatočne prísne osobitnými predpismi </w:t>
      </w:r>
      <w:r w:rsidRPr="0091542B">
        <w:rPr>
          <w:rFonts w:ascii="Times New Roman" w:hAnsi="Times New Roman"/>
          <w:sz w:val="24"/>
          <w:szCs w:val="24"/>
        </w:rPr>
        <w:t>najmä zákona č. 483/2001 Z. z. o bankách a o zmene a doplnení niektorých zákono</w:t>
      </w:r>
      <w:r w:rsidR="0068444F" w:rsidRPr="0091542B">
        <w:rPr>
          <w:rFonts w:ascii="Times New Roman" w:hAnsi="Times New Roman"/>
          <w:sz w:val="24"/>
          <w:szCs w:val="24"/>
        </w:rPr>
        <w:t xml:space="preserve">v v znení neskorších predpisov, </w:t>
      </w:r>
      <w:r w:rsidRPr="0091542B">
        <w:rPr>
          <w:rFonts w:ascii="Times New Roman" w:hAnsi="Times New Roman"/>
          <w:sz w:val="24"/>
          <w:szCs w:val="24"/>
        </w:rPr>
        <w:t xml:space="preserve">Obchodným zákonníkom, zákonom č. 747/2004 Z. z. o dohľade nad finančným trhom v znení neskorších predpisov a pod., rovnako ako monitoringom zo strany Národnej banky Slovenska, Najvyššieho kontrolného úradu </w:t>
      </w:r>
      <w:r w:rsidR="001C75DF">
        <w:rPr>
          <w:rFonts w:ascii="Times New Roman" w:hAnsi="Times New Roman"/>
          <w:sz w:val="24"/>
          <w:szCs w:val="24"/>
        </w:rPr>
        <w:t>Slovenskej republiky</w:t>
      </w:r>
      <w:r w:rsidRPr="0091542B">
        <w:rPr>
          <w:rFonts w:ascii="Times New Roman" w:hAnsi="Times New Roman"/>
          <w:sz w:val="24"/>
          <w:szCs w:val="24"/>
        </w:rPr>
        <w:t>,</w:t>
      </w:r>
      <w:r w:rsidR="001C75DF">
        <w:rPr>
          <w:rFonts w:ascii="Times New Roman" w:hAnsi="Times New Roman"/>
          <w:sz w:val="24"/>
          <w:szCs w:val="24"/>
        </w:rPr>
        <w:t xml:space="preserve"> Úradu pre verejné obstarávanie,</w:t>
      </w:r>
      <w:r w:rsidRPr="0091542B">
        <w:rPr>
          <w:rFonts w:ascii="Times New Roman" w:hAnsi="Times New Roman"/>
          <w:sz w:val="24"/>
          <w:szCs w:val="24"/>
        </w:rPr>
        <w:t xml:space="preserve"> Ministerstva financií </w:t>
      </w:r>
      <w:r w:rsidR="001C75DF">
        <w:rPr>
          <w:rFonts w:ascii="Times New Roman" w:hAnsi="Times New Roman"/>
          <w:sz w:val="24"/>
          <w:szCs w:val="24"/>
        </w:rPr>
        <w:t>Slovenskej republiky</w:t>
      </w:r>
      <w:r w:rsidRPr="0091542B">
        <w:rPr>
          <w:rFonts w:ascii="Times New Roman" w:hAnsi="Times New Roman"/>
          <w:sz w:val="24"/>
          <w:szCs w:val="24"/>
        </w:rPr>
        <w:t>, Finančnej spravodajskej jednotky a pod. Ďalej je potrebné zohľadniť postavenie uvedených bánk na finančnom trhu. Dané banky poskytujú rôzne finančné produkty za zvýhodnených podmienok, pričom v prípade podrobenia povinnosť zápisu pre klientov týchto bánk vznikne nezáujem o dané produkty, nakoľko zápisom do registra (a jeho následným udržiavaním) stratia produkty vlastnosť výhodnosti a dôjde k ich predražovaniu. Tieto i ďalšie argumenty viedli predkladateľa ku koncipovaniu danej výnimky.</w:t>
      </w:r>
    </w:p>
    <w:p w:rsidR="005A7757" w:rsidRPr="0091542B" w:rsidRDefault="005A7757" w:rsidP="0091542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</w:p>
    <w:p w:rsidR="00955EA0" w:rsidRPr="0091542B" w:rsidRDefault="00955EA0" w:rsidP="009154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55EA0" w:rsidRPr="0091542B" w:rsidSect="0091542B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FFA" w:rsidRDefault="00212FFA" w:rsidP="0091542B">
      <w:pPr>
        <w:spacing w:after="0" w:line="240" w:lineRule="auto"/>
      </w:pPr>
      <w:r>
        <w:separator/>
      </w:r>
    </w:p>
  </w:endnote>
  <w:endnote w:type="continuationSeparator" w:id="0">
    <w:p w:rsidR="00212FFA" w:rsidRDefault="00212FFA" w:rsidP="00915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1581633940"/>
      <w:docPartObj>
        <w:docPartGallery w:val="Page Numbers (Bottom of Page)"/>
        <w:docPartUnique/>
      </w:docPartObj>
    </w:sdtPr>
    <w:sdtEndPr/>
    <w:sdtContent>
      <w:p w:rsidR="0091542B" w:rsidRPr="0091542B" w:rsidRDefault="0091542B">
        <w:pPr>
          <w:pStyle w:val="Pta"/>
          <w:jc w:val="center"/>
          <w:rPr>
            <w:rFonts w:ascii="Times New Roman" w:hAnsi="Times New Roman"/>
            <w:sz w:val="24"/>
          </w:rPr>
        </w:pPr>
        <w:r w:rsidRPr="0091542B">
          <w:rPr>
            <w:rFonts w:ascii="Times New Roman" w:hAnsi="Times New Roman"/>
            <w:sz w:val="24"/>
          </w:rPr>
          <w:fldChar w:fldCharType="begin"/>
        </w:r>
        <w:r w:rsidRPr="0091542B">
          <w:rPr>
            <w:rFonts w:ascii="Times New Roman" w:hAnsi="Times New Roman"/>
            <w:sz w:val="24"/>
          </w:rPr>
          <w:instrText>PAGE   \* MERGEFORMAT</w:instrText>
        </w:r>
        <w:r w:rsidRPr="0091542B">
          <w:rPr>
            <w:rFonts w:ascii="Times New Roman" w:hAnsi="Times New Roman"/>
            <w:sz w:val="24"/>
          </w:rPr>
          <w:fldChar w:fldCharType="separate"/>
        </w:r>
        <w:r w:rsidR="004F5579">
          <w:rPr>
            <w:rFonts w:ascii="Times New Roman" w:hAnsi="Times New Roman"/>
            <w:noProof/>
            <w:sz w:val="24"/>
          </w:rPr>
          <w:t>3</w:t>
        </w:r>
        <w:r w:rsidRPr="0091542B">
          <w:rPr>
            <w:rFonts w:ascii="Times New Roman" w:hAnsi="Times New Roman"/>
            <w:sz w:val="24"/>
          </w:rPr>
          <w:fldChar w:fldCharType="end"/>
        </w:r>
      </w:p>
    </w:sdtContent>
  </w:sdt>
  <w:p w:rsidR="0091542B" w:rsidRPr="0091542B" w:rsidRDefault="0091542B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FFA" w:rsidRDefault="00212FFA" w:rsidP="0091542B">
      <w:pPr>
        <w:spacing w:after="0" w:line="240" w:lineRule="auto"/>
      </w:pPr>
      <w:r>
        <w:separator/>
      </w:r>
    </w:p>
  </w:footnote>
  <w:footnote w:type="continuationSeparator" w:id="0">
    <w:p w:rsidR="00212FFA" w:rsidRDefault="00212FFA" w:rsidP="00915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E76"/>
    <w:multiLevelType w:val="hybridMultilevel"/>
    <w:tmpl w:val="326CA310"/>
    <w:lvl w:ilvl="0" w:tplc="B538B7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A1529BB"/>
    <w:multiLevelType w:val="multilevel"/>
    <w:tmpl w:val="50C0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0107F5"/>
    <w:multiLevelType w:val="hybridMultilevel"/>
    <w:tmpl w:val="5D944A9A"/>
    <w:lvl w:ilvl="0" w:tplc="5172E7EE">
      <w:start w:val="1"/>
      <w:numFmt w:val="lowerLetter"/>
      <w:lvlText w:val="%1)"/>
      <w:lvlJc w:val="left"/>
      <w:pPr>
        <w:ind w:left="644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91327D"/>
    <w:multiLevelType w:val="hybridMultilevel"/>
    <w:tmpl w:val="CA3C1ECE"/>
    <w:lvl w:ilvl="0" w:tplc="EC8077D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E9696E"/>
    <w:multiLevelType w:val="multilevel"/>
    <w:tmpl w:val="F8AC81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0C40E78"/>
    <w:multiLevelType w:val="hybridMultilevel"/>
    <w:tmpl w:val="390CD4E6"/>
    <w:lvl w:ilvl="0" w:tplc="4606BD2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F2906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4735B9"/>
    <w:multiLevelType w:val="hybridMultilevel"/>
    <w:tmpl w:val="250819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006E4D"/>
    <w:rsid w:val="00054EA4"/>
    <w:rsid w:val="00061383"/>
    <w:rsid w:val="000613F1"/>
    <w:rsid w:val="00074729"/>
    <w:rsid w:val="00080BF3"/>
    <w:rsid w:val="000839D3"/>
    <w:rsid w:val="000940A3"/>
    <w:rsid w:val="000D5ECB"/>
    <w:rsid w:val="00127BF7"/>
    <w:rsid w:val="00165B80"/>
    <w:rsid w:val="0017199D"/>
    <w:rsid w:val="001B6C2C"/>
    <w:rsid w:val="001C75DF"/>
    <w:rsid w:val="001D7AF3"/>
    <w:rsid w:val="001F3AFC"/>
    <w:rsid w:val="00200DD3"/>
    <w:rsid w:val="00212FFA"/>
    <w:rsid w:val="00232F84"/>
    <w:rsid w:val="002C6FF4"/>
    <w:rsid w:val="002E15CA"/>
    <w:rsid w:val="00301164"/>
    <w:rsid w:val="003414BB"/>
    <w:rsid w:val="003565AA"/>
    <w:rsid w:val="00383821"/>
    <w:rsid w:val="00391A78"/>
    <w:rsid w:val="003A47C4"/>
    <w:rsid w:val="003B3BE4"/>
    <w:rsid w:val="003D0032"/>
    <w:rsid w:val="00405629"/>
    <w:rsid w:val="00425547"/>
    <w:rsid w:val="004C67CB"/>
    <w:rsid w:val="004E46B4"/>
    <w:rsid w:val="004F5579"/>
    <w:rsid w:val="00512D2F"/>
    <w:rsid w:val="00524F02"/>
    <w:rsid w:val="00540BD0"/>
    <w:rsid w:val="00556B58"/>
    <w:rsid w:val="00577DD3"/>
    <w:rsid w:val="005A7757"/>
    <w:rsid w:val="005D0CB3"/>
    <w:rsid w:val="0063059C"/>
    <w:rsid w:val="00643E83"/>
    <w:rsid w:val="00647C0D"/>
    <w:rsid w:val="006653AA"/>
    <w:rsid w:val="00675618"/>
    <w:rsid w:val="0068444F"/>
    <w:rsid w:val="00687F00"/>
    <w:rsid w:val="006943A9"/>
    <w:rsid w:val="006A4E96"/>
    <w:rsid w:val="006B56AB"/>
    <w:rsid w:val="006D799C"/>
    <w:rsid w:val="00714D07"/>
    <w:rsid w:val="00771922"/>
    <w:rsid w:val="007A1489"/>
    <w:rsid w:val="00816E42"/>
    <w:rsid w:val="008740F5"/>
    <w:rsid w:val="0087477B"/>
    <w:rsid w:val="008A4D9D"/>
    <w:rsid w:val="008F2470"/>
    <w:rsid w:val="00903B9B"/>
    <w:rsid w:val="0091542B"/>
    <w:rsid w:val="009220A5"/>
    <w:rsid w:val="00922EF1"/>
    <w:rsid w:val="00934DE5"/>
    <w:rsid w:val="00946A52"/>
    <w:rsid w:val="00955EA0"/>
    <w:rsid w:val="0095698E"/>
    <w:rsid w:val="00962545"/>
    <w:rsid w:val="00982179"/>
    <w:rsid w:val="00983F4B"/>
    <w:rsid w:val="009901CC"/>
    <w:rsid w:val="009B1776"/>
    <w:rsid w:val="009C2FCE"/>
    <w:rsid w:val="00A26787"/>
    <w:rsid w:val="00A54C64"/>
    <w:rsid w:val="00A63F96"/>
    <w:rsid w:val="00A740AA"/>
    <w:rsid w:val="00A772A0"/>
    <w:rsid w:val="00A84F64"/>
    <w:rsid w:val="00AA0342"/>
    <w:rsid w:val="00AD37F4"/>
    <w:rsid w:val="00AD4B4F"/>
    <w:rsid w:val="00B104AE"/>
    <w:rsid w:val="00B11DE1"/>
    <w:rsid w:val="00B1405A"/>
    <w:rsid w:val="00B56B64"/>
    <w:rsid w:val="00BB35BD"/>
    <w:rsid w:val="00C100FE"/>
    <w:rsid w:val="00C33227"/>
    <w:rsid w:val="00C7103A"/>
    <w:rsid w:val="00CB5838"/>
    <w:rsid w:val="00CC707C"/>
    <w:rsid w:val="00CD4999"/>
    <w:rsid w:val="00CE1EF5"/>
    <w:rsid w:val="00D13172"/>
    <w:rsid w:val="00D17DAD"/>
    <w:rsid w:val="00D20806"/>
    <w:rsid w:val="00D33EDB"/>
    <w:rsid w:val="00D47781"/>
    <w:rsid w:val="00D61031"/>
    <w:rsid w:val="00DA60ED"/>
    <w:rsid w:val="00DB7138"/>
    <w:rsid w:val="00DC7118"/>
    <w:rsid w:val="00DD5B9D"/>
    <w:rsid w:val="00DE227D"/>
    <w:rsid w:val="00DF5D26"/>
    <w:rsid w:val="00DF6E05"/>
    <w:rsid w:val="00E12348"/>
    <w:rsid w:val="00E57F4A"/>
    <w:rsid w:val="00E62B22"/>
    <w:rsid w:val="00E964E6"/>
    <w:rsid w:val="00E968EE"/>
    <w:rsid w:val="00EA15B6"/>
    <w:rsid w:val="00EA47A4"/>
    <w:rsid w:val="00ED7B62"/>
    <w:rsid w:val="00F00D43"/>
    <w:rsid w:val="00F23188"/>
    <w:rsid w:val="00F56450"/>
    <w:rsid w:val="00F926D5"/>
    <w:rsid w:val="00F928B5"/>
    <w:rsid w:val="00FA676F"/>
    <w:rsid w:val="00FE50EF"/>
    <w:rsid w:val="00FF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AD51D4-B4BA-4EFA-8C52-7776C37A8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F4A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CE1EF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D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DD5B9D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9220A5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20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9220A5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20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9220A5"/>
    <w:rPr>
      <w:rFonts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9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542B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915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542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Janikova Eva</dc:creator>
  <cp:lastModifiedBy>KARDOŠOVÁ Dominika</cp:lastModifiedBy>
  <cp:revision>18</cp:revision>
  <cp:lastPrinted>2016-12-01T05:31:00Z</cp:lastPrinted>
  <dcterms:created xsi:type="dcterms:W3CDTF">2019-01-15T09:34:00Z</dcterms:created>
  <dcterms:modified xsi:type="dcterms:W3CDTF">2019-02-28T12:08:00Z</dcterms:modified>
</cp:coreProperties>
</file>