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B2379" w14:textId="77777777" w:rsidR="00E13EDC" w:rsidRPr="00692E73" w:rsidRDefault="00E13EDC" w:rsidP="00E13EDC">
      <w:pPr>
        <w:pStyle w:val="Nzov"/>
        <w:spacing w:line="360" w:lineRule="auto"/>
        <w:rPr>
          <w:rFonts w:ascii="Times New Roman" w:hAnsi="Times New Roman"/>
        </w:rPr>
      </w:pPr>
      <w:r w:rsidRPr="00692E73">
        <w:rPr>
          <w:rFonts w:ascii="Times New Roman" w:hAnsi="Times New Roman"/>
        </w:rPr>
        <w:t>Predkladacia správa</w:t>
      </w:r>
    </w:p>
    <w:p w14:paraId="37AC97E6" w14:textId="77777777" w:rsidR="005673CB" w:rsidRPr="00CF69CB" w:rsidRDefault="005673CB" w:rsidP="005673CB">
      <w:pPr>
        <w:ind w:firstLine="709"/>
        <w:jc w:val="both"/>
        <w:rPr>
          <w:sz w:val="24"/>
          <w:szCs w:val="24"/>
        </w:rPr>
      </w:pPr>
      <w:bookmarkStart w:id="0" w:name="_Hlk529791792"/>
    </w:p>
    <w:bookmarkEnd w:id="0"/>
    <w:p w14:paraId="734C1C35" w14:textId="2913856E" w:rsidR="005F47C1" w:rsidRPr="00CF69CB" w:rsidRDefault="005F47C1" w:rsidP="005F47C1">
      <w:pPr>
        <w:ind w:firstLine="709"/>
        <w:jc w:val="both"/>
        <w:rPr>
          <w:sz w:val="24"/>
          <w:szCs w:val="24"/>
        </w:rPr>
      </w:pPr>
      <w:r w:rsidRPr="00CF69CB">
        <w:rPr>
          <w:sz w:val="24"/>
          <w:szCs w:val="24"/>
        </w:rPr>
        <w:t>Návrh zákona, ktorým sa mení a dopĺňa zákon č. 150/2013 Z. z. o Štátnom fonde rozvoja bývania v znení neskorších predpisov</w:t>
      </w:r>
      <w:r w:rsidRPr="00CF69CB">
        <w:rPr>
          <w:b/>
          <w:bCs/>
          <w:sz w:val="24"/>
          <w:szCs w:val="24"/>
        </w:rPr>
        <w:t xml:space="preserve"> </w:t>
      </w:r>
      <w:r w:rsidR="00407F01" w:rsidRPr="00CF69CB">
        <w:rPr>
          <w:bCs/>
          <w:sz w:val="24"/>
          <w:szCs w:val="24"/>
        </w:rPr>
        <w:t>a</w:t>
      </w:r>
      <w:r w:rsidR="00B30229" w:rsidRPr="00CF69CB">
        <w:rPr>
          <w:bCs/>
          <w:sz w:val="24"/>
          <w:szCs w:val="24"/>
        </w:rPr>
        <w:t xml:space="preserve"> ktorým sa </w:t>
      </w:r>
      <w:r w:rsidR="00407F01" w:rsidRPr="00CF69CB">
        <w:rPr>
          <w:bCs/>
          <w:sz w:val="24"/>
          <w:szCs w:val="24"/>
        </w:rPr>
        <w:t>mení a dopĺňa zákon Národnej rady Slovenskej republiky č. 182/1993 Z. z. o vlastníctve bytov a nebytových priestorov v znení neskorších predpisov</w:t>
      </w:r>
      <w:r w:rsidR="00407F01" w:rsidRPr="00CF69CB">
        <w:rPr>
          <w:sz w:val="24"/>
          <w:szCs w:val="24"/>
        </w:rPr>
        <w:t xml:space="preserve"> </w:t>
      </w:r>
      <w:r w:rsidRPr="00CF69CB">
        <w:rPr>
          <w:sz w:val="24"/>
          <w:szCs w:val="24"/>
        </w:rPr>
        <w:t>bol vypracovaný ako iniciatívny materiál.</w:t>
      </w:r>
    </w:p>
    <w:p w14:paraId="49E317C3" w14:textId="47928967" w:rsidR="005F47C1" w:rsidRPr="00CF69CB" w:rsidRDefault="005F47C1" w:rsidP="005F47C1">
      <w:pPr>
        <w:spacing w:before="120"/>
        <w:ind w:firstLine="720"/>
        <w:jc w:val="both"/>
        <w:rPr>
          <w:rStyle w:val="Zstupntext"/>
          <w:color w:val="auto"/>
          <w:sz w:val="24"/>
          <w:szCs w:val="24"/>
        </w:rPr>
      </w:pPr>
      <w:r w:rsidRPr="00CF69CB">
        <w:rPr>
          <w:rStyle w:val="Zstupntext"/>
          <w:color w:val="auto"/>
          <w:sz w:val="24"/>
          <w:szCs w:val="24"/>
        </w:rPr>
        <w:t xml:space="preserve">Koncepcia štátnej bytovej politiky do roku 2020 schválená uznesením </w:t>
      </w:r>
      <w:r w:rsidR="00B51BD4" w:rsidRPr="00CF69CB">
        <w:rPr>
          <w:rStyle w:val="Zstupntext"/>
          <w:color w:val="auto"/>
          <w:sz w:val="24"/>
          <w:szCs w:val="24"/>
        </w:rPr>
        <w:t>vlády SR č. </w:t>
      </w:r>
      <w:r w:rsidRPr="00CF69CB">
        <w:rPr>
          <w:rStyle w:val="Zstupntext"/>
          <w:color w:val="auto"/>
          <w:sz w:val="24"/>
          <w:szCs w:val="24"/>
        </w:rPr>
        <w:t>13</w:t>
      </w:r>
      <w:r w:rsidR="00B51BD4" w:rsidRPr="00CF69CB">
        <w:rPr>
          <w:rStyle w:val="Zstupntext"/>
          <w:color w:val="auto"/>
          <w:sz w:val="24"/>
          <w:szCs w:val="24"/>
        </w:rPr>
        <w:t> </w:t>
      </w:r>
      <w:r w:rsidRPr="00CF69CB">
        <w:rPr>
          <w:rStyle w:val="Zstupntext"/>
          <w:color w:val="auto"/>
          <w:sz w:val="24"/>
          <w:szCs w:val="24"/>
        </w:rPr>
        <w:t>zo</w:t>
      </w:r>
      <w:r w:rsidR="00B51BD4" w:rsidRPr="00CF69CB">
        <w:rPr>
          <w:rStyle w:val="Zstupntext"/>
          <w:color w:val="auto"/>
          <w:sz w:val="24"/>
          <w:szCs w:val="24"/>
        </w:rPr>
        <w:t> </w:t>
      </w:r>
      <w:r w:rsidRPr="00CF69CB">
        <w:rPr>
          <w:rStyle w:val="Zstupntext"/>
          <w:color w:val="auto"/>
          <w:sz w:val="24"/>
          <w:szCs w:val="24"/>
        </w:rPr>
        <w:t>dňa 7. 1. 2015, ako východiskový dokument pre oblasť bývania do roku 2020 stanovuje</w:t>
      </w:r>
      <w:r w:rsidRPr="00CF69CB">
        <w:rPr>
          <w:sz w:val="24"/>
          <w:szCs w:val="24"/>
        </w:rPr>
        <w:t xml:space="preserve"> komplexné ciele štátu pre oblasť bytovej politiky, definuje nástroje na ich dosiahnutie, ako aj formuluje zodpovednosť občanov, štátu, obcí, vyšších územných celkov a súkromného sektora pri zabezpečovaní bývania.</w:t>
      </w:r>
    </w:p>
    <w:p w14:paraId="28136D15" w14:textId="46F69435" w:rsidR="005F47C1" w:rsidRPr="00CF69CB" w:rsidRDefault="005F47C1" w:rsidP="005F47C1">
      <w:pPr>
        <w:spacing w:before="120"/>
        <w:ind w:firstLine="720"/>
        <w:jc w:val="both"/>
        <w:rPr>
          <w:sz w:val="24"/>
          <w:szCs w:val="24"/>
        </w:rPr>
      </w:pPr>
      <w:r w:rsidRPr="00CF69CB">
        <w:rPr>
          <w:sz w:val="24"/>
          <w:szCs w:val="24"/>
        </w:rPr>
        <w:t>Štátny fond rozvoja bývania patrí k významným nástr</w:t>
      </w:r>
      <w:bookmarkStart w:id="1" w:name="_GoBack"/>
      <w:bookmarkEnd w:id="1"/>
      <w:r w:rsidRPr="00CF69CB">
        <w:rPr>
          <w:sz w:val="24"/>
          <w:szCs w:val="24"/>
        </w:rPr>
        <w:t xml:space="preserve">ojom podpory </w:t>
      </w:r>
      <w:r w:rsidR="00AB7AA6" w:rsidRPr="00CF69CB">
        <w:rPr>
          <w:sz w:val="24"/>
          <w:szCs w:val="24"/>
        </w:rPr>
        <w:t>rozvoja bývania. Jeho podpora je</w:t>
      </w:r>
      <w:r w:rsidRPr="00CF69CB">
        <w:rPr>
          <w:sz w:val="24"/>
          <w:szCs w:val="24"/>
        </w:rPr>
        <w:t xml:space="preserve"> smerovaná predovšetkým do oblasti podpory obstarávania nájomných bytov a do obnovy bytových budov. Na základe pretrvávajúceho záujmu o tento nástroj možno konštatovať, že Štátny fond rozvoja bývania patrí k významným prvkom zvyšovania kvality a dostupnosti bývania pre široký okruh žiadateľov. </w:t>
      </w:r>
    </w:p>
    <w:p w14:paraId="0C4C7EEC" w14:textId="35F60B2F" w:rsidR="001709A9" w:rsidRPr="00CF69CB" w:rsidRDefault="00807133" w:rsidP="001709A9">
      <w:pPr>
        <w:spacing w:before="120"/>
        <w:ind w:firstLine="720"/>
        <w:jc w:val="both"/>
        <w:rPr>
          <w:sz w:val="24"/>
          <w:szCs w:val="24"/>
        </w:rPr>
      </w:pPr>
      <w:r w:rsidRPr="00CF69CB">
        <w:rPr>
          <w:sz w:val="24"/>
          <w:szCs w:val="24"/>
        </w:rPr>
        <w:t>Cieľom predloženého zákona je upraviť podmienky pre podporu nájomných bytov obstarávaných právnickými osobami a podmienky pre podporu dlhodobého ubytovávania, ktorým sa okrem iného podporuje mobilita pracovnej sily. Navrhuje sa zavedenie nových účelov podpory, ktorými sú obstaranie ubytovacieho domu, či už jeho výstavbou alebo jeho kúpou.</w:t>
      </w:r>
    </w:p>
    <w:p w14:paraId="6DADD15D" w14:textId="2CB86E22" w:rsidR="005F47C1" w:rsidRPr="00E1073B" w:rsidRDefault="005F47C1" w:rsidP="00AB7AA6">
      <w:pPr>
        <w:spacing w:before="120"/>
        <w:ind w:firstLine="720"/>
        <w:jc w:val="both"/>
        <w:rPr>
          <w:sz w:val="24"/>
          <w:szCs w:val="24"/>
        </w:rPr>
      </w:pPr>
      <w:r w:rsidRPr="00CF69CB">
        <w:rPr>
          <w:sz w:val="24"/>
          <w:szCs w:val="24"/>
        </w:rPr>
        <w:t>Vzhľadom na to, že podiel nájomných bytov na Slovensku je nízky, navrhuje sa</w:t>
      </w:r>
      <w:r w:rsidRPr="00E1073B">
        <w:rPr>
          <w:sz w:val="24"/>
          <w:szCs w:val="24"/>
        </w:rPr>
        <w:t xml:space="preserve"> zave</w:t>
      </w:r>
      <w:r w:rsidR="00AB7AA6" w:rsidRPr="00E1073B">
        <w:rPr>
          <w:sz w:val="24"/>
          <w:szCs w:val="24"/>
        </w:rPr>
        <w:t>denie</w:t>
      </w:r>
      <w:r w:rsidRPr="00E1073B">
        <w:rPr>
          <w:sz w:val="24"/>
          <w:szCs w:val="24"/>
        </w:rPr>
        <w:t xml:space="preserve"> nov</w:t>
      </w:r>
      <w:r w:rsidR="00AB7AA6" w:rsidRPr="00E1073B">
        <w:rPr>
          <w:sz w:val="24"/>
          <w:szCs w:val="24"/>
        </w:rPr>
        <w:t xml:space="preserve">ých </w:t>
      </w:r>
      <w:r w:rsidRPr="00E1073B">
        <w:rPr>
          <w:sz w:val="24"/>
          <w:szCs w:val="24"/>
        </w:rPr>
        <w:t>opatren</w:t>
      </w:r>
      <w:r w:rsidR="00AB7AA6" w:rsidRPr="00E1073B">
        <w:rPr>
          <w:sz w:val="24"/>
          <w:szCs w:val="24"/>
        </w:rPr>
        <w:t>í</w:t>
      </w:r>
      <w:r w:rsidRPr="00E1073B">
        <w:rPr>
          <w:sz w:val="24"/>
          <w:szCs w:val="24"/>
        </w:rPr>
        <w:t>, ktoré budú motivovať žiadateľov zo súkromného sektora</w:t>
      </w:r>
      <w:r w:rsidR="00264258" w:rsidRPr="00E1073B">
        <w:rPr>
          <w:sz w:val="24"/>
          <w:szCs w:val="24"/>
        </w:rPr>
        <w:t xml:space="preserve">- právnických osôb </w:t>
      </w:r>
      <w:r w:rsidRPr="00E1073B">
        <w:rPr>
          <w:sz w:val="24"/>
          <w:szCs w:val="24"/>
        </w:rPr>
        <w:t xml:space="preserve"> k obstarávaniu </w:t>
      </w:r>
      <w:r w:rsidR="00264258" w:rsidRPr="00E1073B">
        <w:rPr>
          <w:sz w:val="24"/>
          <w:szCs w:val="24"/>
        </w:rPr>
        <w:t>nájomného</w:t>
      </w:r>
      <w:r w:rsidRPr="00E1073B">
        <w:rPr>
          <w:sz w:val="24"/>
          <w:szCs w:val="24"/>
        </w:rPr>
        <w:t xml:space="preserve"> bývania. </w:t>
      </w:r>
    </w:p>
    <w:p w14:paraId="4045CE60" w14:textId="1D5A89BA" w:rsidR="005F47C1" w:rsidRPr="00E1073B" w:rsidRDefault="005F47C1" w:rsidP="005F47C1">
      <w:pPr>
        <w:spacing w:before="120"/>
        <w:ind w:firstLine="720"/>
        <w:jc w:val="both"/>
        <w:rPr>
          <w:sz w:val="24"/>
          <w:szCs w:val="24"/>
        </w:rPr>
      </w:pPr>
      <w:r w:rsidRPr="00E1073B">
        <w:rPr>
          <w:sz w:val="24"/>
          <w:szCs w:val="24"/>
        </w:rPr>
        <w:t>Návrh zákona súčasne obsahuje úpravy a doplnenia, ktorých potreba vyplynula z</w:t>
      </w:r>
      <w:r w:rsidR="00B51BD4" w:rsidRPr="00E1073B">
        <w:rPr>
          <w:sz w:val="24"/>
          <w:szCs w:val="24"/>
        </w:rPr>
        <w:t> </w:t>
      </w:r>
      <w:r w:rsidRPr="00E1073B">
        <w:rPr>
          <w:sz w:val="24"/>
          <w:szCs w:val="24"/>
        </w:rPr>
        <w:t>aplikačnej praxe.</w:t>
      </w:r>
    </w:p>
    <w:p w14:paraId="510B20CD" w14:textId="77777777" w:rsidR="005F47C1" w:rsidRPr="00E1073B" w:rsidRDefault="005F47C1" w:rsidP="005F47C1">
      <w:pPr>
        <w:spacing w:before="120" w:after="120"/>
        <w:ind w:firstLine="708"/>
        <w:jc w:val="both"/>
        <w:rPr>
          <w:rStyle w:val="Zstupntext"/>
          <w:color w:val="auto"/>
          <w:sz w:val="24"/>
          <w:szCs w:val="24"/>
        </w:rPr>
      </w:pPr>
      <w:r w:rsidRPr="00E1073B">
        <w:rPr>
          <w:rStyle w:val="Zstupntext"/>
          <w:color w:val="auto"/>
          <w:sz w:val="24"/>
          <w:szCs w:val="24"/>
        </w:rPr>
        <w:t xml:space="preserve">Predloženým návrhom nevzniknú nové požiadavky na štátny rozpočet, nakoľko ide o finančné prostriedky vyčlenené zo štátneho rozpočtu v rámci existujúceho programu </w:t>
      </w:r>
      <w:r w:rsidR="0049079E" w:rsidRPr="00E1073B">
        <w:rPr>
          <w:rStyle w:val="Zstupntext"/>
          <w:color w:val="auto"/>
          <w:sz w:val="24"/>
          <w:szCs w:val="24"/>
        </w:rPr>
        <w:t xml:space="preserve">podpory </w:t>
      </w:r>
      <w:r w:rsidRPr="00E1073B">
        <w:rPr>
          <w:rStyle w:val="Zstupntext"/>
          <w:color w:val="auto"/>
          <w:sz w:val="24"/>
          <w:szCs w:val="24"/>
        </w:rPr>
        <w:t>rozvoja bývania.</w:t>
      </w:r>
    </w:p>
    <w:p w14:paraId="394E8CC9" w14:textId="4ACA0BC8" w:rsidR="00A44F77" w:rsidRPr="00E1073B" w:rsidRDefault="00A44F77" w:rsidP="005F47C1">
      <w:pPr>
        <w:pStyle w:val="Zkladntext"/>
        <w:spacing w:before="120" w:line="240" w:lineRule="auto"/>
        <w:ind w:firstLine="709"/>
        <w:rPr>
          <w:rStyle w:val="Zstupntext"/>
          <w:color w:val="auto"/>
        </w:rPr>
      </w:pPr>
      <w:r w:rsidRPr="00E1073B">
        <w:rPr>
          <w:rStyle w:val="Zstupntext"/>
          <w:color w:val="auto"/>
        </w:rPr>
        <w:t>Návrh zákona má pozitívne sociálne vplyvy a pozitívny vplyv na podnikateľské prostredie. Predložený návrh zákona nemá žiadny vplyv na životné prostredie a informatizáciu a nevyžaduje nové nároky na pracovné sily.</w:t>
      </w:r>
    </w:p>
    <w:p w14:paraId="29961D01" w14:textId="157BD5E9" w:rsidR="005F47C1" w:rsidRPr="00E1073B" w:rsidRDefault="005F47C1" w:rsidP="005F47C1">
      <w:pPr>
        <w:pStyle w:val="Zkladntext"/>
        <w:spacing w:before="120" w:line="240" w:lineRule="auto"/>
        <w:ind w:firstLine="709"/>
      </w:pPr>
      <w:r w:rsidRPr="00E1073B">
        <w:t>Návrh zákona nie je predmetom vnútrokomunitárneho pripomienkového konania. Dátum účinnosti sa navrhuje s prihliadnutím na dĺžku legislatívneho procesu a potrebnú legisvakanciu.</w:t>
      </w:r>
    </w:p>
    <w:p w14:paraId="7EE3774A" w14:textId="77777777" w:rsidR="005F47C1" w:rsidRPr="005F47C1" w:rsidRDefault="005F47C1" w:rsidP="005F47C1">
      <w:pPr>
        <w:pStyle w:val="Zkladntext"/>
        <w:spacing w:before="120" w:line="240" w:lineRule="auto"/>
        <w:ind w:firstLine="709"/>
      </w:pPr>
      <w:r w:rsidRPr="005F47C1">
        <w:t>Návrh zákona je v súlade s Ústavou Slovenskej republiky, ústavnými zákonmi a nálezmi ústavného súdu, s inými zákonmi a medzinárodnými zmluvami a inými medzinárodnými dokumentmi, ktorými je Slovenská republika viazaná a s právom Európskej únie.</w:t>
      </w:r>
    </w:p>
    <w:p w14:paraId="60D5CEE8" w14:textId="77777777" w:rsidR="00E25917" w:rsidRPr="005F47C1" w:rsidRDefault="00E25917" w:rsidP="00E25917">
      <w:pPr>
        <w:pStyle w:val="Zkladntext"/>
        <w:spacing w:before="120"/>
        <w:ind w:firstLine="708"/>
      </w:pPr>
    </w:p>
    <w:sectPr w:rsidR="00E25917" w:rsidRPr="005F47C1" w:rsidSect="001B2415">
      <w:headerReference w:type="even" r:id="rId6"/>
      <w:headerReference w:type="default" r:id="rId7"/>
      <w:pgSz w:w="11906" w:h="16838"/>
      <w:pgMar w:top="1417" w:right="1274"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B76B9" w16cid:durableId="1FA974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2C1D5" w14:textId="77777777" w:rsidR="00911A2F" w:rsidRDefault="00911A2F" w:rsidP="00AD4247">
      <w:r>
        <w:separator/>
      </w:r>
    </w:p>
  </w:endnote>
  <w:endnote w:type="continuationSeparator" w:id="0">
    <w:p w14:paraId="55F5A4E9" w14:textId="77777777" w:rsidR="00911A2F" w:rsidRDefault="00911A2F" w:rsidP="00AD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657FD" w14:textId="77777777" w:rsidR="00911A2F" w:rsidRDefault="00911A2F" w:rsidP="00AD4247">
      <w:r>
        <w:separator/>
      </w:r>
    </w:p>
  </w:footnote>
  <w:footnote w:type="continuationSeparator" w:id="0">
    <w:p w14:paraId="6A14887C" w14:textId="77777777" w:rsidR="00911A2F" w:rsidRDefault="00911A2F" w:rsidP="00AD4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7E9AB" w14:textId="77777777" w:rsidR="00AC5017" w:rsidRDefault="008C2AE3">
    <w:pPr>
      <w:pStyle w:val="Hlavika"/>
      <w:framePr w:wrap="around" w:vAnchor="text" w:hAnchor="margin" w:xAlign="center" w:y="1"/>
      <w:rPr>
        <w:rStyle w:val="slostrany"/>
      </w:rPr>
    </w:pPr>
    <w:r>
      <w:rPr>
        <w:rStyle w:val="slostrany"/>
      </w:rPr>
      <w:fldChar w:fldCharType="begin"/>
    </w:r>
    <w:r w:rsidR="001F2336">
      <w:rPr>
        <w:rStyle w:val="slostrany"/>
      </w:rPr>
      <w:instrText xml:space="preserve">PAGE  </w:instrText>
    </w:r>
    <w:r>
      <w:rPr>
        <w:rStyle w:val="slostrany"/>
      </w:rPr>
      <w:fldChar w:fldCharType="end"/>
    </w:r>
  </w:p>
  <w:p w14:paraId="362C0E7A" w14:textId="77777777" w:rsidR="00AC5017" w:rsidRDefault="00CF69C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B7A14" w14:textId="77777777" w:rsidR="00AC5017" w:rsidRDefault="008C2AE3">
    <w:pPr>
      <w:pStyle w:val="Hlavika"/>
      <w:framePr w:wrap="around" w:vAnchor="text" w:hAnchor="margin" w:xAlign="center" w:y="1"/>
      <w:rPr>
        <w:rStyle w:val="slostrany"/>
      </w:rPr>
    </w:pPr>
    <w:r>
      <w:rPr>
        <w:rStyle w:val="slostrany"/>
      </w:rPr>
      <w:fldChar w:fldCharType="begin"/>
    </w:r>
    <w:r w:rsidR="001F2336">
      <w:rPr>
        <w:rStyle w:val="slostrany"/>
      </w:rPr>
      <w:instrText xml:space="preserve">PAGE  </w:instrText>
    </w:r>
    <w:r>
      <w:rPr>
        <w:rStyle w:val="slostrany"/>
      </w:rPr>
      <w:fldChar w:fldCharType="separate"/>
    </w:r>
    <w:r w:rsidR="003C53D3">
      <w:rPr>
        <w:rStyle w:val="slostrany"/>
        <w:noProof/>
      </w:rPr>
      <w:t>2</w:t>
    </w:r>
    <w:r>
      <w:rPr>
        <w:rStyle w:val="slostrany"/>
      </w:rPr>
      <w:fldChar w:fldCharType="end"/>
    </w:r>
  </w:p>
  <w:p w14:paraId="146719CD" w14:textId="77777777" w:rsidR="00AC5017" w:rsidRDefault="00CF69CB">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3EDC"/>
    <w:rsid w:val="00054780"/>
    <w:rsid w:val="00076DF3"/>
    <w:rsid w:val="000826B9"/>
    <w:rsid w:val="00083496"/>
    <w:rsid w:val="000D16F1"/>
    <w:rsid w:val="000F1163"/>
    <w:rsid w:val="0013086E"/>
    <w:rsid w:val="00134F24"/>
    <w:rsid w:val="001409D8"/>
    <w:rsid w:val="001432AA"/>
    <w:rsid w:val="00150786"/>
    <w:rsid w:val="001709A9"/>
    <w:rsid w:val="00170EE7"/>
    <w:rsid w:val="001B2415"/>
    <w:rsid w:val="001C0920"/>
    <w:rsid w:val="001D6788"/>
    <w:rsid w:val="001F2336"/>
    <w:rsid w:val="002115DF"/>
    <w:rsid w:val="00225A2A"/>
    <w:rsid w:val="002300BC"/>
    <w:rsid w:val="00255CE0"/>
    <w:rsid w:val="00262C88"/>
    <w:rsid w:val="00264258"/>
    <w:rsid w:val="002859CC"/>
    <w:rsid w:val="00294A98"/>
    <w:rsid w:val="0029670D"/>
    <w:rsid w:val="00296C32"/>
    <w:rsid w:val="002B0F77"/>
    <w:rsid w:val="002C00BD"/>
    <w:rsid w:val="002D2BBF"/>
    <w:rsid w:val="002E02DE"/>
    <w:rsid w:val="002F00A5"/>
    <w:rsid w:val="0030395B"/>
    <w:rsid w:val="00315B92"/>
    <w:rsid w:val="0033660A"/>
    <w:rsid w:val="00342591"/>
    <w:rsid w:val="0035047F"/>
    <w:rsid w:val="003929C4"/>
    <w:rsid w:val="003C53D3"/>
    <w:rsid w:val="00407F01"/>
    <w:rsid w:val="00423E74"/>
    <w:rsid w:val="00426CD4"/>
    <w:rsid w:val="00430696"/>
    <w:rsid w:val="00460DEF"/>
    <w:rsid w:val="0049079E"/>
    <w:rsid w:val="004A2521"/>
    <w:rsid w:val="004C2A92"/>
    <w:rsid w:val="00506AF8"/>
    <w:rsid w:val="00546B63"/>
    <w:rsid w:val="005673CB"/>
    <w:rsid w:val="00596F34"/>
    <w:rsid w:val="005A2BCA"/>
    <w:rsid w:val="005F47C1"/>
    <w:rsid w:val="00610EE9"/>
    <w:rsid w:val="00615895"/>
    <w:rsid w:val="00637902"/>
    <w:rsid w:val="0065741A"/>
    <w:rsid w:val="006574D5"/>
    <w:rsid w:val="00664857"/>
    <w:rsid w:val="00692E73"/>
    <w:rsid w:val="006C019B"/>
    <w:rsid w:val="006D1D61"/>
    <w:rsid w:val="006F719B"/>
    <w:rsid w:val="007114A8"/>
    <w:rsid w:val="00715147"/>
    <w:rsid w:val="00720ACF"/>
    <w:rsid w:val="0076666B"/>
    <w:rsid w:val="00766D6F"/>
    <w:rsid w:val="00786250"/>
    <w:rsid w:val="007B2137"/>
    <w:rsid w:val="00805EAA"/>
    <w:rsid w:val="00807133"/>
    <w:rsid w:val="00815D4C"/>
    <w:rsid w:val="00823337"/>
    <w:rsid w:val="00852C23"/>
    <w:rsid w:val="008A10D2"/>
    <w:rsid w:val="008A50DF"/>
    <w:rsid w:val="008C2AE3"/>
    <w:rsid w:val="008D2927"/>
    <w:rsid w:val="00911A2F"/>
    <w:rsid w:val="00913C7D"/>
    <w:rsid w:val="009271D2"/>
    <w:rsid w:val="00934392"/>
    <w:rsid w:val="00936E24"/>
    <w:rsid w:val="009370EF"/>
    <w:rsid w:val="009978E8"/>
    <w:rsid w:val="009B7048"/>
    <w:rsid w:val="009B7F61"/>
    <w:rsid w:val="009D16FD"/>
    <w:rsid w:val="00A1724A"/>
    <w:rsid w:val="00A32444"/>
    <w:rsid w:val="00A32625"/>
    <w:rsid w:val="00A339AC"/>
    <w:rsid w:val="00A41B94"/>
    <w:rsid w:val="00A44F77"/>
    <w:rsid w:val="00A45DEB"/>
    <w:rsid w:val="00A62162"/>
    <w:rsid w:val="00A65E77"/>
    <w:rsid w:val="00A917C4"/>
    <w:rsid w:val="00AB7AA6"/>
    <w:rsid w:val="00AD4247"/>
    <w:rsid w:val="00AE2A54"/>
    <w:rsid w:val="00B019F6"/>
    <w:rsid w:val="00B05099"/>
    <w:rsid w:val="00B171D9"/>
    <w:rsid w:val="00B30229"/>
    <w:rsid w:val="00B51BD4"/>
    <w:rsid w:val="00B545E3"/>
    <w:rsid w:val="00B71E63"/>
    <w:rsid w:val="00BA0F5B"/>
    <w:rsid w:val="00C03ECE"/>
    <w:rsid w:val="00C66D0F"/>
    <w:rsid w:val="00C82C8C"/>
    <w:rsid w:val="00CB475E"/>
    <w:rsid w:val="00CF69CB"/>
    <w:rsid w:val="00D25023"/>
    <w:rsid w:val="00D63FB9"/>
    <w:rsid w:val="00D64264"/>
    <w:rsid w:val="00D9484E"/>
    <w:rsid w:val="00D94B66"/>
    <w:rsid w:val="00D9563E"/>
    <w:rsid w:val="00DA47FE"/>
    <w:rsid w:val="00DC3FB4"/>
    <w:rsid w:val="00DE5AB8"/>
    <w:rsid w:val="00DF1A9D"/>
    <w:rsid w:val="00DF36E5"/>
    <w:rsid w:val="00E1073B"/>
    <w:rsid w:val="00E13EDC"/>
    <w:rsid w:val="00E25917"/>
    <w:rsid w:val="00E66E70"/>
    <w:rsid w:val="00E92E1F"/>
    <w:rsid w:val="00E974A3"/>
    <w:rsid w:val="00EA4116"/>
    <w:rsid w:val="00EB3A3F"/>
    <w:rsid w:val="00EE73ED"/>
    <w:rsid w:val="00F2479A"/>
    <w:rsid w:val="00F33FCC"/>
    <w:rsid w:val="00F43094"/>
    <w:rsid w:val="00F57ABB"/>
    <w:rsid w:val="00F75ACF"/>
    <w:rsid w:val="00F92CA9"/>
    <w:rsid w:val="00FB0DAA"/>
    <w:rsid w:val="00FC68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519D"/>
  <w15:docId w15:val="{0171FDAC-2B24-4600-B3B9-5F8B7664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13EDC"/>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E13EDC"/>
    <w:pPr>
      <w:jc w:val="center"/>
    </w:pPr>
    <w:rPr>
      <w:rFonts w:ascii="Arial" w:hAnsi="Arial" w:cs="Arial"/>
      <w:b/>
      <w:bCs/>
      <w:sz w:val="24"/>
      <w:szCs w:val="24"/>
    </w:rPr>
  </w:style>
  <w:style w:type="character" w:customStyle="1" w:styleId="NzovChar">
    <w:name w:val="Názov Char"/>
    <w:basedOn w:val="Predvolenpsmoodseku"/>
    <w:link w:val="Nzov"/>
    <w:rsid w:val="00E13EDC"/>
    <w:rPr>
      <w:rFonts w:ascii="Arial" w:eastAsia="Times New Roman" w:hAnsi="Arial" w:cs="Arial"/>
      <w:b/>
      <w:bCs/>
      <w:sz w:val="24"/>
      <w:szCs w:val="24"/>
      <w:lang w:eastAsia="sk-SK"/>
    </w:rPr>
  </w:style>
  <w:style w:type="paragraph" w:styleId="Zkladntext">
    <w:name w:val="Body Text"/>
    <w:basedOn w:val="Normlny"/>
    <w:link w:val="ZkladntextChar"/>
    <w:rsid w:val="00E13EDC"/>
    <w:pPr>
      <w:spacing w:before="240" w:line="360" w:lineRule="auto"/>
      <w:jc w:val="both"/>
    </w:pPr>
    <w:rPr>
      <w:sz w:val="24"/>
      <w:szCs w:val="24"/>
    </w:rPr>
  </w:style>
  <w:style w:type="character" w:customStyle="1" w:styleId="ZkladntextChar">
    <w:name w:val="Základný text Char"/>
    <w:basedOn w:val="Predvolenpsmoodseku"/>
    <w:link w:val="Zkladntext"/>
    <w:rsid w:val="00E13EDC"/>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E13EDC"/>
    <w:pPr>
      <w:spacing w:before="240" w:line="360" w:lineRule="auto"/>
      <w:ind w:firstLine="708"/>
      <w:jc w:val="both"/>
    </w:pPr>
    <w:rPr>
      <w:sz w:val="24"/>
    </w:rPr>
  </w:style>
  <w:style w:type="character" w:customStyle="1" w:styleId="ZarkazkladnhotextuChar">
    <w:name w:val="Zarážka základného textu Char"/>
    <w:basedOn w:val="Predvolenpsmoodseku"/>
    <w:link w:val="Zarkazkladnhotextu"/>
    <w:rsid w:val="00E13EDC"/>
    <w:rPr>
      <w:rFonts w:ascii="Times New Roman" w:eastAsia="Times New Roman" w:hAnsi="Times New Roman" w:cs="Times New Roman"/>
      <w:sz w:val="24"/>
      <w:szCs w:val="20"/>
      <w:lang w:eastAsia="sk-SK"/>
    </w:rPr>
  </w:style>
  <w:style w:type="paragraph" w:styleId="Hlavika">
    <w:name w:val="header"/>
    <w:basedOn w:val="Normlny"/>
    <w:link w:val="HlavikaChar"/>
    <w:rsid w:val="00E13EDC"/>
    <w:pPr>
      <w:tabs>
        <w:tab w:val="center" w:pos="4536"/>
        <w:tab w:val="right" w:pos="9072"/>
      </w:tabs>
    </w:pPr>
  </w:style>
  <w:style w:type="character" w:customStyle="1" w:styleId="HlavikaChar">
    <w:name w:val="Hlavička Char"/>
    <w:basedOn w:val="Predvolenpsmoodseku"/>
    <w:link w:val="Hlavika"/>
    <w:rsid w:val="00E13EDC"/>
    <w:rPr>
      <w:rFonts w:ascii="Times New Roman" w:eastAsia="Times New Roman" w:hAnsi="Times New Roman" w:cs="Times New Roman"/>
      <w:sz w:val="20"/>
      <w:szCs w:val="20"/>
      <w:lang w:eastAsia="sk-SK"/>
    </w:rPr>
  </w:style>
  <w:style w:type="character" w:styleId="slostrany">
    <w:name w:val="page number"/>
    <w:basedOn w:val="Predvolenpsmoodseku"/>
    <w:rsid w:val="00E13EDC"/>
  </w:style>
  <w:style w:type="character" w:styleId="Zstupntext">
    <w:name w:val="Placeholder Text"/>
    <w:uiPriority w:val="99"/>
    <w:semiHidden/>
    <w:rsid w:val="00E13EDC"/>
    <w:rPr>
      <w:rFonts w:ascii="Times New Roman" w:hAnsi="Times New Roman" w:cs="Times New Roman"/>
      <w:color w:val="808080"/>
    </w:rPr>
  </w:style>
  <w:style w:type="paragraph" w:customStyle="1" w:styleId="Zarkazkladnhotextu31">
    <w:name w:val="Zarážka základného textu 31"/>
    <w:basedOn w:val="Normlny"/>
    <w:rsid w:val="00E66E70"/>
    <w:pPr>
      <w:suppressAutoHyphens/>
      <w:overflowPunct w:val="0"/>
      <w:autoSpaceDE w:val="0"/>
      <w:spacing w:line="360" w:lineRule="auto"/>
      <w:ind w:firstLine="708"/>
      <w:jc w:val="both"/>
    </w:pPr>
    <w:rPr>
      <w:sz w:val="24"/>
      <w:lang w:eastAsia="ar-SA"/>
    </w:rPr>
  </w:style>
  <w:style w:type="paragraph" w:customStyle="1" w:styleId="Zkladntext21">
    <w:name w:val="Základný text 21"/>
    <w:basedOn w:val="Normlny"/>
    <w:rsid w:val="00E66E70"/>
    <w:pPr>
      <w:suppressAutoHyphens/>
      <w:spacing w:after="120" w:line="480" w:lineRule="auto"/>
    </w:pPr>
    <w:rPr>
      <w:lang w:eastAsia="ar-SA"/>
    </w:rPr>
  </w:style>
  <w:style w:type="paragraph" w:styleId="Zkladntext3">
    <w:name w:val="Body Text 3"/>
    <w:basedOn w:val="Normlny"/>
    <w:link w:val="Zkladntext3Char"/>
    <w:uiPriority w:val="99"/>
    <w:unhideWhenUsed/>
    <w:rsid w:val="00255CE0"/>
    <w:pPr>
      <w:spacing w:after="120"/>
    </w:pPr>
    <w:rPr>
      <w:sz w:val="16"/>
      <w:szCs w:val="16"/>
    </w:rPr>
  </w:style>
  <w:style w:type="character" w:customStyle="1" w:styleId="Zkladntext3Char">
    <w:name w:val="Základný text 3 Char"/>
    <w:basedOn w:val="Predvolenpsmoodseku"/>
    <w:link w:val="Zkladntext3"/>
    <w:uiPriority w:val="99"/>
    <w:rsid w:val="00255CE0"/>
    <w:rPr>
      <w:rFonts w:ascii="Times New Roman" w:eastAsia="Times New Roman" w:hAnsi="Times New Roman" w:cs="Times New Roman"/>
      <w:sz w:val="16"/>
      <w:szCs w:val="16"/>
      <w:lang w:eastAsia="sk-SK"/>
    </w:rPr>
  </w:style>
  <w:style w:type="paragraph" w:styleId="Textbubliny">
    <w:name w:val="Balloon Text"/>
    <w:basedOn w:val="Normlny"/>
    <w:link w:val="TextbublinyChar"/>
    <w:uiPriority w:val="99"/>
    <w:semiHidden/>
    <w:unhideWhenUsed/>
    <w:rsid w:val="00076DF3"/>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6DF3"/>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170EE7"/>
    <w:rPr>
      <w:sz w:val="16"/>
      <w:szCs w:val="16"/>
    </w:rPr>
  </w:style>
  <w:style w:type="paragraph" w:styleId="Textkomentra">
    <w:name w:val="annotation text"/>
    <w:basedOn w:val="Normlny"/>
    <w:link w:val="TextkomentraChar"/>
    <w:uiPriority w:val="99"/>
    <w:semiHidden/>
    <w:unhideWhenUsed/>
    <w:rsid w:val="00170EE7"/>
  </w:style>
  <w:style w:type="character" w:customStyle="1" w:styleId="TextkomentraChar">
    <w:name w:val="Text komentára Char"/>
    <w:basedOn w:val="Predvolenpsmoodseku"/>
    <w:link w:val="Textkomentra"/>
    <w:uiPriority w:val="99"/>
    <w:semiHidden/>
    <w:rsid w:val="00170EE7"/>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0EE7"/>
    <w:rPr>
      <w:b/>
      <w:bCs/>
    </w:rPr>
  </w:style>
  <w:style w:type="character" w:customStyle="1" w:styleId="PredmetkomentraChar">
    <w:name w:val="Predmet komentára Char"/>
    <w:basedOn w:val="TextkomentraChar"/>
    <w:link w:val="Predmetkomentra"/>
    <w:uiPriority w:val="99"/>
    <w:semiHidden/>
    <w:rsid w:val="00170EE7"/>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3885">
      <w:bodyDiv w:val="1"/>
      <w:marLeft w:val="0"/>
      <w:marRight w:val="0"/>
      <w:marTop w:val="0"/>
      <w:marBottom w:val="0"/>
      <w:divBdr>
        <w:top w:val="none" w:sz="0" w:space="0" w:color="auto"/>
        <w:left w:val="none" w:sz="0" w:space="0" w:color="auto"/>
        <w:bottom w:val="none" w:sz="0" w:space="0" w:color="auto"/>
        <w:right w:val="none" w:sz="0" w:space="0" w:color="auto"/>
      </w:divBdr>
    </w:div>
    <w:div w:id="788746858">
      <w:bodyDiv w:val="1"/>
      <w:marLeft w:val="0"/>
      <w:marRight w:val="0"/>
      <w:marTop w:val="0"/>
      <w:marBottom w:val="0"/>
      <w:divBdr>
        <w:top w:val="none" w:sz="0" w:space="0" w:color="auto"/>
        <w:left w:val="none" w:sz="0" w:space="0" w:color="auto"/>
        <w:bottom w:val="none" w:sz="0" w:space="0" w:color="auto"/>
        <w:right w:val="none" w:sz="0" w:space="0" w:color="auto"/>
      </w:divBdr>
    </w:div>
    <w:div w:id="1234319736">
      <w:bodyDiv w:val="1"/>
      <w:marLeft w:val="0"/>
      <w:marRight w:val="0"/>
      <w:marTop w:val="0"/>
      <w:marBottom w:val="0"/>
      <w:divBdr>
        <w:top w:val="none" w:sz="0" w:space="0" w:color="auto"/>
        <w:left w:val="none" w:sz="0" w:space="0" w:color="auto"/>
        <w:bottom w:val="none" w:sz="0" w:space="0" w:color="auto"/>
        <w:right w:val="none" w:sz="0" w:space="0" w:color="auto"/>
      </w:divBdr>
    </w:div>
    <w:div w:id="1704860611">
      <w:bodyDiv w:val="1"/>
      <w:marLeft w:val="0"/>
      <w:marRight w:val="0"/>
      <w:marTop w:val="0"/>
      <w:marBottom w:val="0"/>
      <w:divBdr>
        <w:top w:val="none" w:sz="0" w:space="0" w:color="auto"/>
        <w:left w:val="none" w:sz="0" w:space="0" w:color="auto"/>
        <w:bottom w:val="none" w:sz="0" w:space="0" w:color="auto"/>
        <w:right w:val="none" w:sz="0" w:space="0" w:color="auto"/>
      </w:divBdr>
    </w:div>
    <w:div w:id="1781681168">
      <w:bodyDiv w:val="1"/>
      <w:marLeft w:val="0"/>
      <w:marRight w:val="0"/>
      <w:marTop w:val="0"/>
      <w:marBottom w:val="0"/>
      <w:divBdr>
        <w:top w:val="none" w:sz="0" w:space="0" w:color="auto"/>
        <w:left w:val="none" w:sz="0" w:space="0" w:color="auto"/>
        <w:bottom w:val="none" w:sz="0" w:space="0" w:color="auto"/>
        <w:right w:val="none" w:sz="0" w:space="0" w:color="auto"/>
      </w:divBdr>
    </w:div>
    <w:div w:id="19289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386</Words>
  <Characters>2204</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MVRR</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moravska</dc:creator>
  <cp:lastModifiedBy>Čerňanská, Jana</cp:lastModifiedBy>
  <cp:revision>57</cp:revision>
  <cp:lastPrinted>2013-01-11T06:04:00Z</cp:lastPrinted>
  <dcterms:created xsi:type="dcterms:W3CDTF">2015-07-08T05:42:00Z</dcterms:created>
  <dcterms:modified xsi:type="dcterms:W3CDTF">2019-03-18T07:59:00Z</dcterms:modified>
</cp:coreProperties>
</file>