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4A" w:rsidRPr="008951A0" w:rsidRDefault="00E57F4A" w:rsidP="00E57F4A">
      <w:pPr>
        <w:pStyle w:val="Normlnywebov"/>
        <w:spacing w:before="0" w:beforeAutospacing="0" w:after="0" w:afterAutospacing="0"/>
        <w:jc w:val="center"/>
        <w:rPr>
          <w:b/>
          <w:bCs/>
        </w:rPr>
      </w:pPr>
      <w:r w:rsidRPr="008951A0">
        <w:rPr>
          <w:b/>
          <w:bCs/>
        </w:rPr>
        <w:t xml:space="preserve">Vyhlásenie </w:t>
      </w:r>
    </w:p>
    <w:p w:rsidR="007A1489" w:rsidRPr="008951A0" w:rsidRDefault="00354777" w:rsidP="00CE1EF5">
      <w:pPr>
        <w:jc w:val="center"/>
        <w:rPr>
          <w:rFonts w:ascii="Times New Roman" w:hAnsi="Times New Roman"/>
          <w:b/>
          <w:bCs/>
          <w:sz w:val="24"/>
          <w:szCs w:val="24"/>
        </w:rPr>
      </w:pPr>
      <w:r w:rsidRPr="008951A0">
        <w:rPr>
          <w:rFonts w:ascii="Times New Roman" w:hAnsi="Times New Roman"/>
          <w:b/>
          <w:sz w:val="24"/>
          <w:szCs w:val="24"/>
        </w:rPr>
        <w:t>Úradu pre verejné obstarávanie</w:t>
      </w:r>
    </w:p>
    <w:p w:rsidR="00354777" w:rsidRPr="008951A0" w:rsidRDefault="00F56450" w:rsidP="00354777">
      <w:pPr>
        <w:jc w:val="center"/>
        <w:rPr>
          <w:rFonts w:ascii="Times New Roman" w:hAnsi="Times New Roman"/>
          <w:sz w:val="24"/>
          <w:szCs w:val="24"/>
        </w:rPr>
      </w:pPr>
      <w:r w:rsidRPr="008951A0">
        <w:rPr>
          <w:rFonts w:ascii="Times New Roman" w:hAnsi="Times New Roman"/>
          <w:b/>
          <w:bCs/>
          <w:color w:val="000000"/>
          <w:sz w:val="24"/>
          <w:szCs w:val="24"/>
        </w:rPr>
        <w:t>o rozporoch k</w:t>
      </w:r>
      <w:r w:rsidR="002A0A20">
        <w:rPr>
          <w:rFonts w:ascii="Times New Roman" w:hAnsi="Times New Roman"/>
          <w:b/>
          <w:bCs/>
          <w:color w:val="000000"/>
          <w:sz w:val="24"/>
          <w:szCs w:val="24"/>
        </w:rPr>
        <w:t> </w:t>
      </w:r>
      <w:r w:rsidRPr="008951A0">
        <w:rPr>
          <w:rFonts w:ascii="Times New Roman" w:hAnsi="Times New Roman"/>
          <w:b/>
          <w:bCs/>
          <w:color w:val="000000"/>
          <w:sz w:val="24"/>
          <w:szCs w:val="24"/>
        </w:rPr>
        <w:t>návrhu</w:t>
      </w:r>
      <w:r w:rsidR="002A0A20">
        <w:rPr>
          <w:rFonts w:ascii="Times New Roman" w:hAnsi="Times New Roman"/>
          <w:b/>
          <w:bCs/>
          <w:color w:val="000000"/>
          <w:sz w:val="24"/>
          <w:szCs w:val="24"/>
        </w:rPr>
        <w:t xml:space="preserve"> legislatívneho zámeru</w:t>
      </w:r>
      <w:r w:rsidR="00834D9F">
        <w:rPr>
          <w:rFonts w:ascii="Times New Roman" w:hAnsi="Times New Roman"/>
          <w:b/>
          <w:bCs/>
          <w:color w:val="000000"/>
          <w:sz w:val="24"/>
          <w:szCs w:val="24"/>
        </w:rPr>
        <w:t xml:space="preserve"> zákona</w:t>
      </w:r>
      <w:r w:rsidR="002A0A20">
        <w:rPr>
          <w:rFonts w:ascii="Times New Roman" w:hAnsi="Times New Roman"/>
          <w:b/>
          <w:bCs/>
          <w:color w:val="000000"/>
          <w:sz w:val="24"/>
          <w:szCs w:val="24"/>
        </w:rPr>
        <w:t xml:space="preserve"> o</w:t>
      </w:r>
      <w:r w:rsidR="00B27B9E">
        <w:rPr>
          <w:rFonts w:ascii="Times New Roman" w:hAnsi="Times New Roman"/>
          <w:b/>
          <w:bCs/>
          <w:color w:val="000000"/>
          <w:sz w:val="24"/>
          <w:szCs w:val="24"/>
        </w:rPr>
        <w:t> </w:t>
      </w:r>
      <w:r w:rsidR="002A0A20">
        <w:rPr>
          <w:rFonts w:ascii="Times New Roman" w:hAnsi="Times New Roman"/>
          <w:b/>
          <w:bCs/>
          <w:color w:val="000000"/>
          <w:sz w:val="24"/>
          <w:szCs w:val="24"/>
        </w:rPr>
        <w:t>komore</w:t>
      </w:r>
      <w:r w:rsidR="00B27B9E">
        <w:rPr>
          <w:rFonts w:ascii="Times New Roman" w:hAnsi="Times New Roman"/>
          <w:b/>
          <w:bCs/>
          <w:color w:val="000000"/>
          <w:sz w:val="24"/>
          <w:szCs w:val="24"/>
        </w:rPr>
        <w:t xml:space="preserve"> odborných garantov</w:t>
      </w:r>
      <w:r w:rsidR="002A0A20">
        <w:rPr>
          <w:rFonts w:ascii="Times New Roman" w:hAnsi="Times New Roman"/>
          <w:b/>
          <w:bCs/>
          <w:color w:val="000000"/>
          <w:sz w:val="24"/>
          <w:szCs w:val="24"/>
        </w:rPr>
        <w:t xml:space="preserve"> verejného obstarávania </w:t>
      </w:r>
      <w:r w:rsidRPr="008951A0">
        <w:rPr>
          <w:rFonts w:ascii="Times New Roman" w:hAnsi="Times New Roman"/>
          <w:b/>
          <w:bCs/>
          <w:color w:val="000000"/>
          <w:sz w:val="24"/>
          <w:szCs w:val="24"/>
        </w:rPr>
        <w:t xml:space="preserve"> </w:t>
      </w:r>
      <w:bookmarkStart w:id="0" w:name="_GoBack"/>
      <w:bookmarkEnd w:id="0"/>
    </w:p>
    <w:p w:rsidR="001B6C2C" w:rsidRPr="008951A0" w:rsidRDefault="001B6C2C" w:rsidP="00354777">
      <w:pPr>
        <w:pStyle w:val="Normlnywebov"/>
        <w:spacing w:before="0" w:beforeAutospacing="0" w:after="0" w:afterAutospacing="0"/>
        <w:jc w:val="center"/>
      </w:pPr>
    </w:p>
    <w:p w:rsidR="00354777" w:rsidRPr="008951A0" w:rsidRDefault="008F2470" w:rsidP="00354777">
      <w:pPr>
        <w:jc w:val="both"/>
        <w:rPr>
          <w:rFonts w:ascii="Times New Roman" w:hAnsi="Times New Roman"/>
          <w:sz w:val="24"/>
          <w:szCs w:val="24"/>
        </w:rPr>
      </w:pPr>
      <w:r w:rsidRPr="008951A0">
        <w:rPr>
          <w:rFonts w:ascii="Times New Roman" w:hAnsi="Times New Roman"/>
          <w:sz w:val="24"/>
          <w:szCs w:val="24"/>
        </w:rPr>
        <w:t>Návrh</w:t>
      </w:r>
      <w:r w:rsidR="002A0A20">
        <w:rPr>
          <w:rFonts w:ascii="Times New Roman" w:hAnsi="Times New Roman"/>
          <w:sz w:val="24"/>
          <w:szCs w:val="24"/>
        </w:rPr>
        <w:t xml:space="preserve"> legislatívneho zámeru</w:t>
      </w:r>
      <w:r w:rsidR="00834D9F">
        <w:rPr>
          <w:rFonts w:ascii="Times New Roman" w:hAnsi="Times New Roman"/>
          <w:sz w:val="24"/>
          <w:szCs w:val="24"/>
        </w:rPr>
        <w:t xml:space="preserve"> zákona</w:t>
      </w:r>
      <w:r w:rsidR="002A0A20">
        <w:rPr>
          <w:rFonts w:ascii="Times New Roman" w:hAnsi="Times New Roman"/>
          <w:sz w:val="24"/>
          <w:szCs w:val="24"/>
        </w:rPr>
        <w:t xml:space="preserve"> o</w:t>
      </w:r>
      <w:r w:rsidR="00B27B9E">
        <w:rPr>
          <w:rFonts w:ascii="Times New Roman" w:hAnsi="Times New Roman"/>
          <w:sz w:val="24"/>
          <w:szCs w:val="24"/>
        </w:rPr>
        <w:t> </w:t>
      </w:r>
      <w:r w:rsidR="002A0A20">
        <w:rPr>
          <w:rFonts w:ascii="Times New Roman" w:hAnsi="Times New Roman"/>
          <w:sz w:val="24"/>
          <w:szCs w:val="24"/>
        </w:rPr>
        <w:t>komore</w:t>
      </w:r>
      <w:r w:rsidR="00B27B9E">
        <w:rPr>
          <w:rFonts w:ascii="Times New Roman" w:hAnsi="Times New Roman"/>
          <w:sz w:val="24"/>
          <w:szCs w:val="24"/>
        </w:rPr>
        <w:t xml:space="preserve"> odborných garantov</w:t>
      </w:r>
      <w:r w:rsidR="002A0A20">
        <w:rPr>
          <w:rFonts w:ascii="Times New Roman" w:hAnsi="Times New Roman"/>
          <w:sz w:val="24"/>
          <w:szCs w:val="24"/>
        </w:rPr>
        <w:t xml:space="preserve"> verejného obstarávania </w:t>
      </w:r>
      <w:r w:rsidR="00E57F4A" w:rsidRPr="008951A0">
        <w:rPr>
          <w:rFonts w:ascii="Times New Roman" w:hAnsi="Times New Roman"/>
          <w:sz w:val="24"/>
          <w:szCs w:val="24"/>
        </w:rPr>
        <w:t xml:space="preserve">sa predkladá na rokovanie </w:t>
      </w:r>
      <w:r w:rsidRPr="008951A0">
        <w:rPr>
          <w:rFonts w:ascii="Times New Roman" w:hAnsi="Times New Roman"/>
          <w:sz w:val="24"/>
          <w:szCs w:val="24"/>
        </w:rPr>
        <w:t>vlády Slovenskej republiky</w:t>
      </w:r>
      <w:r w:rsidR="00CE1EF5" w:rsidRPr="008951A0">
        <w:rPr>
          <w:rFonts w:ascii="Times New Roman" w:hAnsi="Times New Roman"/>
          <w:sz w:val="24"/>
          <w:szCs w:val="24"/>
        </w:rPr>
        <w:t xml:space="preserve"> s</w:t>
      </w:r>
      <w:r w:rsidR="00D61031" w:rsidRPr="008951A0">
        <w:rPr>
          <w:rFonts w:ascii="Times New Roman" w:hAnsi="Times New Roman"/>
          <w:sz w:val="24"/>
          <w:szCs w:val="24"/>
        </w:rPr>
        <w:t> </w:t>
      </w:r>
      <w:r w:rsidR="00CE1EF5" w:rsidRPr="008951A0">
        <w:rPr>
          <w:rFonts w:ascii="Times New Roman" w:hAnsi="Times New Roman"/>
          <w:sz w:val="24"/>
          <w:szCs w:val="24"/>
        </w:rPr>
        <w:t>rozpor</w:t>
      </w:r>
      <w:r w:rsidR="00F926D5" w:rsidRPr="008951A0">
        <w:rPr>
          <w:rFonts w:ascii="Times New Roman" w:hAnsi="Times New Roman"/>
          <w:sz w:val="24"/>
          <w:szCs w:val="24"/>
        </w:rPr>
        <w:t>mi</w:t>
      </w:r>
      <w:r w:rsidR="00D61031" w:rsidRPr="008951A0">
        <w:rPr>
          <w:rFonts w:ascii="Times New Roman" w:hAnsi="Times New Roman"/>
          <w:sz w:val="24"/>
          <w:szCs w:val="24"/>
        </w:rPr>
        <w:t xml:space="preserve"> </w:t>
      </w:r>
      <w:r w:rsidR="00F926D5" w:rsidRPr="008951A0">
        <w:rPr>
          <w:rFonts w:ascii="Times New Roman" w:hAnsi="Times New Roman"/>
          <w:sz w:val="24"/>
          <w:szCs w:val="24"/>
        </w:rPr>
        <w:t>s</w:t>
      </w:r>
      <w:r w:rsidR="00354777" w:rsidRPr="008951A0">
        <w:rPr>
          <w:rFonts w:ascii="Times New Roman" w:hAnsi="Times New Roman"/>
          <w:sz w:val="24"/>
          <w:szCs w:val="24"/>
        </w:rPr>
        <w:t>:</w:t>
      </w:r>
    </w:p>
    <w:p w:rsidR="00354777" w:rsidRPr="008951A0" w:rsidRDefault="002A0A20" w:rsidP="00354777">
      <w:pPr>
        <w:pStyle w:val="Odsekzoznamu"/>
        <w:numPr>
          <w:ilvl w:val="0"/>
          <w:numId w:val="6"/>
        </w:numPr>
        <w:jc w:val="both"/>
        <w:rPr>
          <w:rStyle w:val="Siln"/>
          <w:b w:val="0"/>
          <w:bCs w:val="0"/>
          <w:sz w:val="24"/>
          <w:szCs w:val="24"/>
        </w:rPr>
      </w:pPr>
      <w:r>
        <w:rPr>
          <w:rStyle w:val="Siln"/>
          <w:b w:val="0"/>
          <w:sz w:val="24"/>
          <w:szCs w:val="24"/>
        </w:rPr>
        <w:t xml:space="preserve">Úrad vlády Slovenskej republiky </w:t>
      </w:r>
      <w:r w:rsidR="00EE5532">
        <w:rPr>
          <w:rStyle w:val="Siln"/>
          <w:b w:val="0"/>
          <w:sz w:val="24"/>
          <w:szCs w:val="24"/>
        </w:rPr>
        <w:t>(ÚV SR)</w:t>
      </w:r>
    </w:p>
    <w:p w:rsidR="00354777" w:rsidRPr="008951A0" w:rsidRDefault="002A0A20" w:rsidP="00354777">
      <w:pPr>
        <w:pStyle w:val="Odsekzoznamu"/>
        <w:numPr>
          <w:ilvl w:val="0"/>
          <w:numId w:val="6"/>
        </w:numPr>
        <w:jc w:val="both"/>
        <w:rPr>
          <w:rStyle w:val="Siln"/>
          <w:b w:val="0"/>
          <w:bCs w:val="0"/>
          <w:sz w:val="24"/>
          <w:szCs w:val="24"/>
        </w:rPr>
      </w:pPr>
      <w:r>
        <w:rPr>
          <w:rStyle w:val="Siln"/>
          <w:b w:val="0"/>
          <w:sz w:val="24"/>
          <w:szCs w:val="24"/>
        </w:rPr>
        <w:t>Ministerstvo financií Slovenskej republiky</w:t>
      </w:r>
      <w:r w:rsidR="00EE5532">
        <w:rPr>
          <w:rStyle w:val="Siln"/>
          <w:b w:val="0"/>
          <w:sz w:val="24"/>
          <w:szCs w:val="24"/>
        </w:rPr>
        <w:t xml:space="preserve"> (MF SR)</w:t>
      </w:r>
      <w:r>
        <w:rPr>
          <w:rStyle w:val="Siln"/>
          <w:b w:val="0"/>
          <w:sz w:val="24"/>
          <w:szCs w:val="24"/>
        </w:rPr>
        <w:t xml:space="preserve"> </w:t>
      </w:r>
    </w:p>
    <w:p w:rsidR="00354777" w:rsidRPr="008951A0" w:rsidRDefault="002A0A20" w:rsidP="00354777">
      <w:pPr>
        <w:pStyle w:val="Odsekzoznamu"/>
        <w:numPr>
          <w:ilvl w:val="0"/>
          <w:numId w:val="6"/>
        </w:numPr>
        <w:rPr>
          <w:rStyle w:val="Siln"/>
          <w:b w:val="0"/>
          <w:sz w:val="24"/>
          <w:szCs w:val="24"/>
        </w:rPr>
      </w:pPr>
      <w:r>
        <w:rPr>
          <w:rStyle w:val="Siln"/>
          <w:b w:val="0"/>
          <w:sz w:val="24"/>
          <w:szCs w:val="24"/>
        </w:rPr>
        <w:t xml:space="preserve">Ministerstvo vnútra Slovenskej republiky </w:t>
      </w:r>
      <w:r w:rsidR="00EE5532">
        <w:rPr>
          <w:rStyle w:val="Siln"/>
          <w:b w:val="0"/>
          <w:sz w:val="24"/>
          <w:szCs w:val="24"/>
        </w:rPr>
        <w:t>(MV SR)</w:t>
      </w:r>
      <w:r w:rsidR="00354777" w:rsidRPr="008951A0">
        <w:rPr>
          <w:rStyle w:val="Siln"/>
          <w:b w:val="0"/>
          <w:sz w:val="24"/>
          <w:szCs w:val="24"/>
        </w:rPr>
        <w:tab/>
      </w:r>
    </w:p>
    <w:p w:rsidR="00354777" w:rsidRPr="008951A0" w:rsidRDefault="002A0A20" w:rsidP="00354777">
      <w:pPr>
        <w:pStyle w:val="Odsekzoznamu"/>
        <w:numPr>
          <w:ilvl w:val="0"/>
          <w:numId w:val="6"/>
        </w:numPr>
        <w:rPr>
          <w:rStyle w:val="Siln"/>
          <w:b w:val="0"/>
          <w:sz w:val="24"/>
          <w:szCs w:val="24"/>
        </w:rPr>
      </w:pPr>
      <w:r>
        <w:rPr>
          <w:rStyle w:val="Siln"/>
          <w:b w:val="0"/>
          <w:sz w:val="24"/>
          <w:szCs w:val="24"/>
        </w:rPr>
        <w:t xml:space="preserve">Ministerstvo hospodárstva Slovenskej republiky </w:t>
      </w:r>
      <w:r w:rsidR="00354777" w:rsidRPr="008951A0">
        <w:rPr>
          <w:rStyle w:val="Siln"/>
          <w:b w:val="0"/>
          <w:sz w:val="24"/>
          <w:szCs w:val="24"/>
        </w:rPr>
        <w:t xml:space="preserve"> </w:t>
      </w:r>
      <w:r w:rsidR="00EE5532">
        <w:rPr>
          <w:rStyle w:val="Siln"/>
          <w:b w:val="0"/>
          <w:sz w:val="24"/>
          <w:szCs w:val="24"/>
        </w:rPr>
        <w:t>(MH SR)</w:t>
      </w:r>
    </w:p>
    <w:p w:rsidR="00EE5532" w:rsidRDefault="002A0A20" w:rsidP="00354777">
      <w:pPr>
        <w:pStyle w:val="Odsekzoznamu"/>
        <w:numPr>
          <w:ilvl w:val="0"/>
          <w:numId w:val="6"/>
        </w:numPr>
        <w:rPr>
          <w:rStyle w:val="Siln"/>
          <w:b w:val="0"/>
          <w:sz w:val="24"/>
          <w:szCs w:val="24"/>
        </w:rPr>
      </w:pPr>
      <w:r>
        <w:rPr>
          <w:rStyle w:val="Siln"/>
          <w:b w:val="0"/>
          <w:sz w:val="24"/>
          <w:szCs w:val="24"/>
        </w:rPr>
        <w:t xml:space="preserve">Ministerstvo zahraničných vecí a európskych záležitostí Slovenskej republiky </w:t>
      </w:r>
      <w:r w:rsidR="00EE5532">
        <w:rPr>
          <w:rStyle w:val="Siln"/>
          <w:b w:val="0"/>
          <w:sz w:val="24"/>
          <w:szCs w:val="24"/>
        </w:rPr>
        <w:t>(</w:t>
      </w:r>
      <w:proofErr w:type="spellStart"/>
      <w:r w:rsidR="00EE5532">
        <w:rPr>
          <w:rStyle w:val="Siln"/>
          <w:b w:val="0"/>
          <w:sz w:val="24"/>
          <w:szCs w:val="24"/>
        </w:rPr>
        <w:t>MZVaEZ</w:t>
      </w:r>
      <w:proofErr w:type="spellEnd"/>
      <w:r w:rsidR="00EE5532">
        <w:rPr>
          <w:rStyle w:val="Siln"/>
          <w:b w:val="0"/>
          <w:sz w:val="24"/>
          <w:szCs w:val="24"/>
        </w:rPr>
        <w:t>)</w:t>
      </w:r>
    </w:p>
    <w:p w:rsidR="00EE5532" w:rsidRDefault="00EE5532" w:rsidP="00354777">
      <w:pPr>
        <w:pStyle w:val="Odsekzoznamu"/>
        <w:numPr>
          <w:ilvl w:val="0"/>
          <w:numId w:val="6"/>
        </w:numPr>
        <w:rPr>
          <w:rStyle w:val="Siln"/>
          <w:b w:val="0"/>
          <w:sz w:val="24"/>
          <w:szCs w:val="24"/>
        </w:rPr>
      </w:pPr>
      <w:r>
        <w:rPr>
          <w:rStyle w:val="Siln"/>
          <w:b w:val="0"/>
          <w:sz w:val="24"/>
          <w:szCs w:val="24"/>
        </w:rPr>
        <w:t>Národná banka Slovenska (NBS)</w:t>
      </w:r>
    </w:p>
    <w:p w:rsidR="00EE5532" w:rsidRDefault="00EE5532" w:rsidP="00354777">
      <w:pPr>
        <w:pStyle w:val="Odsekzoznamu"/>
        <w:numPr>
          <w:ilvl w:val="0"/>
          <w:numId w:val="6"/>
        </w:numPr>
        <w:rPr>
          <w:rStyle w:val="Siln"/>
          <w:b w:val="0"/>
          <w:sz w:val="24"/>
          <w:szCs w:val="24"/>
        </w:rPr>
      </w:pPr>
      <w:r>
        <w:rPr>
          <w:rStyle w:val="Siln"/>
          <w:b w:val="0"/>
          <w:sz w:val="24"/>
          <w:szCs w:val="24"/>
        </w:rPr>
        <w:t>Kancelária Národnej rady Slovenskej republiky (NR SR)</w:t>
      </w:r>
    </w:p>
    <w:p w:rsidR="00EE5532" w:rsidRDefault="00EE5532" w:rsidP="00354777">
      <w:pPr>
        <w:pStyle w:val="Odsekzoznamu"/>
        <w:numPr>
          <w:ilvl w:val="0"/>
          <w:numId w:val="6"/>
        </w:numPr>
        <w:rPr>
          <w:rStyle w:val="Siln"/>
          <w:b w:val="0"/>
          <w:sz w:val="24"/>
          <w:szCs w:val="24"/>
        </w:rPr>
      </w:pPr>
      <w:r>
        <w:rPr>
          <w:rStyle w:val="Siln"/>
          <w:b w:val="0"/>
          <w:sz w:val="24"/>
          <w:szCs w:val="24"/>
        </w:rPr>
        <w:t>Slovenská elektrizačná a prenosová sústava a. s. (SEPS)</w:t>
      </w:r>
    </w:p>
    <w:p w:rsidR="00354777" w:rsidRPr="008951A0" w:rsidRDefault="00EE5532" w:rsidP="00354777">
      <w:pPr>
        <w:pStyle w:val="Odsekzoznamu"/>
        <w:numPr>
          <w:ilvl w:val="0"/>
          <w:numId w:val="6"/>
        </w:numPr>
        <w:rPr>
          <w:rStyle w:val="Siln"/>
          <w:b w:val="0"/>
          <w:sz w:val="24"/>
          <w:szCs w:val="24"/>
        </w:rPr>
      </w:pPr>
      <w:r>
        <w:rPr>
          <w:rStyle w:val="Siln"/>
          <w:b w:val="0"/>
          <w:sz w:val="24"/>
          <w:szCs w:val="24"/>
        </w:rPr>
        <w:t>Verejnosť (hromadná pripomienka)</w:t>
      </w:r>
      <w:r w:rsidR="005843EB">
        <w:rPr>
          <w:rStyle w:val="Siln"/>
          <w:b w:val="0"/>
          <w:sz w:val="24"/>
          <w:szCs w:val="24"/>
        </w:rPr>
        <w:t xml:space="preserve"> </w:t>
      </w:r>
    </w:p>
    <w:p w:rsidR="00354777" w:rsidRPr="008951A0" w:rsidRDefault="00354777" w:rsidP="00354777">
      <w:pPr>
        <w:pStyle w:val="Odsekzoznamu"/>
        <w:ind w:left="420"/>
        <w:rPr>
          <w:rFonts w:ascii="Times New Roman" w:hAnsi="Times New Roman"/>
          <w:bCs/>
          <w:sz w:val="24"/>
          <w:szCs w:val="24"/>
        </w:rPr>
      </w:pPr>
    </w:p>
    <w:p w:rsidR="00354777" w:rsidRPr="008951A0" w:rsidRDefault="00354777" w:rsidP="00AA0342">
      <w:pPr>
        <w:jc w:val="both"/>
        <w:rPr>
          <w:rFonts w:ascii="Times New Roman" w:hAnsi="Times New Roman"/>
          <w:sz w:val="24"/>
          <w:szCs w:val="24"/>
        </w:rPr>
      </w:pPr>
    </w:p>
    <w:p w:rsidR="00AA0342" w:rsidRPr="008951A0" w:rsidRDefault="00AA0342" w:rsidP="00AA0342">
      <w:pPr>
        <w:jc w:val="both"/>
        <w:rPr>
          <w:rFonts w:ascii="Times New Roman" w:hAnsi="Times New Roman"/>
          <w:b/>
          <w:bCs/>
          <w:color w:val="000000"/>
          <w:sz w:val="24"/>
          <w:szCs w:val="24"/>
          <w:lang w:eastAsia="sk-SK"/>
        </w:rPr>
      </w:pPr>
      <w:r w:rsidRPr="008951A0">
        <w:rPr>
          <w:rFonts w:ascii="Times New Roman" w:hAnsi="Times New Roman"/>
          <w:b/>
          <w:bCs/>
          <w:color w:val="000000"/>
          <w:sz w:val="24"/>
          <w:szCs w:val="24"/>
          <w:lang w:eastAsia="sk-SK"/>
        </w:rPr>
        <w:t>Rozpory a dôvody, pre ktoré ich nebolo možné odstrániť:</w:t>
      </w:r>
      <w:r w:rsidR="0085479A">
        <w:rPr>
          <w:rFonts w:ascii="Times New Roman" w:hAnsi="Times New Roman"/>
          <w:b/>
          <w:bCs/>
          <w:color w:val="000000"/>
          <w:sz w:val="24"/>
          <w:szCs w:val="24"/>
          <w:lang w:eastAsia="sk-SK"/>
        </w:rPr>
        <w:t xml:space="preserve">  </w:t>
      </w:r>
    </w:p>
    <w:p w:rsidR="00F926D5" w:rsidRPr="008951A0" w:rsidRDefault="00C8515B" w:rsidP="00354777">
      <w:pPr>
        <w:pStyle w:val="Odsekzoznamu"/>
        <w:numPr>
          <w:ilvl w:val="0"/>
          <w:numId w:val="2"/>
        </w:numPr>
        <w:ind w:left="426" w:hanging="426"/>
        <w:jc w:val="both"/>
        <w:rPr>
          <w:rFonts w:ascii="Times New Roman" w:hAnsi="Times New Roman"/>
          <w:sz w:val="24"/>
          <w:szCs w:val="24"/>
          <w:u w:val="single"/>
        </w:rPr>
      </w:pPr>
      <w:r>
        <w:rPr>
          <w:rFonts w:ascii="Times New Roman" w:hAnsi="Times New Roman"/>
          <w:b/>
          <w:bCs/>
          <w:sz w:val="24"/>
          <w:szCs w:val="24"/>
        </w:rPr>
        <w:t xml:space="preserve">     </w:t>
      </w:r>
      <w:r w:rsidR="00EE5532">
        <w:rPr>
          <w:rFonts w:ascii="Times New Roman" w:hAnsi="Times New Roman"/>
          <w:b/>
          <w:bCs/>
          <w:sz w:val="24"/>
          <w:szCs w:val="24"/>
        </w:rPr>
        <w:t xml:space="preserve">ÚV SR, MF SR, MV SR, MH SR, </w:t>
      </w:r>
      <w:proofErr w:type="spellStart"/>
      <w:r w:rsidR="00EE5532">
        <w:rPr>
          <w:rFonts w:ascii="Times New Roman" w:hAnsi="Times New Roman"/>
          <w:b/>
          <w:bCs/>
          <w:sz w:val="24"/>
          <w:szCs w:val="24"/>
        </w:rPr>
        <w:t>MZVaEZ</w:t>
      </w:r>
      <w:proofErr w:type="spellEnd"/>
      <w:r w:rsidR="00EE5532">
        <w:rPr>
          <w:rFonts w:ascii="Times New Roman" w:hAnsi="Times New Roman"/>
          <w:b/>
          <w:bCs/>
          <w:sz w:val="24"/>
          <w:szCs w:val="24"/>
        </w:rPr>
        <w:t>, NBS</w:t>
      </w:r>
    </w:p>
    <w:p w:rsidR="00CF7406" w:rsidRDefault="00354777" w:rsidP="00354777">
      <w:pPr>
        <w:jc w:val="both"/>
        <w:rPr>
          <w:rFonts w:ascii="Times New Roman" w:hAnsi="Times New Roman"/>
          <w:bCs/>
          <w:sz w:val="24"/>
          <w:szCs w:val="24"/>
        </w:rPr>
      </w:pPr>
      <w:r w:rsidRPr="008951A0">
        <w:rPr>
          <w:rFonts w:ascii="Times New Roman" w:hAnsi="Times New Roman"/>
          <w:bCs/>
          <w:sz w:val="24"/>
          <w:szCs w:val="24"/>
        </w:rPr>
        <w:t>Uvedené subjekty</w:t>
      </w:r>
      <w:r w:rsidR="00EE5532">
        <w:rPr>
          <w:rFonts w:ascii="Times New Roman" w:hAnsi="Times New Roman"/>
          <w:bCs/>
          <w:sz w:val="24"/>
          <w:szCs w:val="24"/>
        </w:rPr>
        <w:t xml:space="preserve"> akceptujú</w:t>
      </w:r>
      <w:r w:rsidR="00AA041A">
        <w:rPr>
          <w:rFonts w:ascii="Times New Roman" w:hAnsi="Times New Roman"/>
          <w:bCs/>
          <w:sz w:val="24"/>
          <w:szCs w:val="24"/>
        </w:rPr>
        <w:t xml:space="preserve"> ciele sledované návrhom legislatívneho zámeru,  avšak</w:t>
      </w:r>
      <w:r w:rsidR="00CF7406">
        <w:rPr>
          <w:rFonts w:ascii="Times New Roman" w:hAnsi="Times New Roman"/>
          <w:bCs/>
          <w:sz w:val="24"/>
          <w:szCs w:val="24"/>
        </w:rPr>
        <w:t xml:space="preserve"> považujú za koncepčnejšie, aby </w:t>
      </w:r>
      <w:r w:rsidR="00AF7A2E">
        <w:rPr>
          <w:rFonts w:ascii="Times New Roman" w:hAnsi="Times New Roman"/>
          <w:bCs/>
          <w:sz w:val="24"/>
          <w:szCs w:val="24"/>
        </w:rPr>
        <w:t>profesionalizáciu a realizáci</w:t>
      </w:r>
      <w:r w:rsidR="00CF7406">
        <w:rPr>
          <w:rFonts w:ascii="Times New Roman" w:hAnsi="Times New Roman"/>
          <w:bCs/>
          <w:sz w:val="24"/>
          <w:szCs w:val="24"/>
        </w:rPr>
        <w:t xml:space="preserve">u agendy, ktorú upravuje </w:t>
      </w:r>
      <w:r w:rsidR="00AF7A2E">
        <w:rPr>
          <w:rFonts w:ascii="Times New Roman" w:hAnsi="Times New Roman"/>
          <w:bCs/>
          <w:sz w:val="24"/>
          <w:szCs w:val="24"/>
        </w:rPr>
        <w:t>návrh legislatívneho zámeru</w:t>
      </w:r>
      <w:r w:rsidR="00CF7406">
        <w:rPr>
          <w:rFonts w:ascii="Times New Roman" w:hAnsi="Times New Roman"/>
          <w:bCs/>
          <w:sz w:val="24"/>
          <w:szCs w:val="24"/>
        </w:rPr>
        <w:t xml:space="preserve"> kompetenčne spravova</w:t>
      </w:r>
      <w:r w:rsidR="00AF7A2E">
        <w:rPr>
          <w:rFonts w:ascii="Times New Roman" w:hAnsi="Times New Roman"/>
          <w:bCs/>
          <w:sz w:val="24"/>
          <w:szCs w:val="24"/>
        </w:rPr>
        <w:t>l</w:t>
      </w:r>
      <w:r w:rsidR="00CF7406">
        <w:rPr>
          <w:rFonts w:ascii="Times New Roman" w:hAnsi="Times New Roman"/>
          <w:bCs/>
          <w:sz w:val="24"/>
          <w:szCs w:val="24"/>
        </w:rPr>
        <w:t xml:space="preserve"> Úrad pre verejné obstarávanie a aby v tejto súvislosti boli vytvorené pre toto riešenie legislatívne, finančné a iné podmienky.  </w:t>
      </w:r>
    </w:p>
    <w:p w:rsidR="00320359" w:rsidRPr="008951A0" w:rsidRDefault="00320359" w:rsidP="00354777">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Navrhovaná úprava koliduje </w:t>
      </w:r>
      <w:r w:rsidR="00CF7406">
        <w:rPr>
          <w:rFonts w:ascii="Times New Roman" w:hAnsi="Times New Roman"/>
          <w:sz w:val="24"/>
          <w:szCs w:val="24"/>
        </w:rPr>
        <w:t>s konceptom návrhu legislatívneho zámeru, ktorý je postavený na zriadení stavovskej organizácie.</w:t>
      </w:r>
      <w:r w:rsidR="0085479A">
        <w:rPr>
          <w:rFonts w:ascii="Times New Roman" w:hAnsi="Times New Roman"/>
          <w:sz w:val="24"/>
          <w:szCs w:val="24"/>
        </w:rPr>
        <w:t xml:space="preserve"> V súvislosti s uvedeným predkladateľ považuje z dôvodov uvedených v legislatívnom zámere za koncepčnejšie zriadenie samosprávnej stavovskej organizácie, pričom v tejto súvislosti predkladateľ akcentuje, že</w:t>
      </w:r>
      <w:r w:rsidR="00225EB0">
        <w:rPr>
          <w:rFonts w:ascii="Times New Roman" w:hAnsi="Times New Roman"/>
          <w:sz w:val="24"/>
          <w:szCs w:val="24"/>
        </w:rPr>
        <w:t xml:space="preserve"> inštitút odbornej spôsobilosti na verejné obstarávania ako</w:t>
      </w:r>
      <w:r w:rsidR="0085479A">
        <w:rPr>
          <w:rFonts w:ascii="Times New Roman" w:hAnsi="Times New Roman"/>
          <w:sz w:val="24"/>
          <w:szCs w:val="24"/>
        </w:rPr>
        <w:t xml:space="preserve"> koncept profesionalizácie</w:t>
      </w:r>
      <w:r w:rsidR="00225EB0">
        <w:rPr>
          <w:rFonts w:ascii="Times New Roman" w:hAnsi="Times New Roman"/>
          <w:sz w:val="24"/>
          <w:szCs w:val="24"/>
        </w:rPr>
        <w:t xml:space="preserve"> verejného obstarávania</w:t>
      </w:r>
      <w:r w:rsidR="0085479A">
        <w:rPr>
          <w:rFonts w:ascii="Times New Roman" w:hAnsi="Times New Roman"/>
          <w:sz w:val="24"/>
          <w:szCs w:val="24"/>
        </w:rPr>
        <w:t xml:space="preserve"> pod inštitucionálnou kuratelou úradu bol v</w:t>
      </w:r>
      <w:r w:rsidR="00225EB0">
        <w:rPr>
          <w:rFonts w:ascii="Times New Roman" w:hAnsi="Times New Roman"/>
          <w:sz w:val="24"/>
          <w:szCs w:val="24"/>
        </w:rPr>
        <w:t> roku 2013 zo strany Ministerstva vnútra SR zrušený a v roku 2017 bola</w:t>
      </w:r>
      <w:r w:rsidR="008265D4">
        <w:rPr>
          <w:rFonts w:ascii="Times New Roman" w:hAnsi="Times New Roman"/>
          <w:sz w:val="24"/>
          <w:szCs w:val="24"/>
        </w:rPr>
        <w:t xml:space="preserve"> v rámci legislatívneho procesu</w:t>
      </w:r>
      <w:r w:rsidR="00225EB0">
        <w:rPr>
          <w:rFonts w:ascii="Times New Roman" w:hAnsi="Times New Roman"/>
          <w:sz w:val="24"/>
          <w:szCs w:val="24"/>
        </w:rPr>
        <w:t xml:space="preserve"> iniciatíva Úradu pre verejné obstaráva</w:t>
      </w:r>
      <w:r w:rsidR="00AF7A2E">
        <w:rPr>
          <w:rFonts w:ascii="Times New Roman" w:hAnsi="Times New Roman"/>
          <w:sz w:val="24"/>
          <w:szCs w:val="24"/>
        </w:rPr>
        <w:t>nie spojená s opätovným zavedení</w:t>
      </w:r>
      <w:r w:rsidR="00225EB0">
        <w:rPr>
          <w:rFonts w:ascii="Times New Roman" w:hAnsi="Times New Roman"/>
          <w:sz w:val="24"/>
          <w:szCs w:val="24"/>
        </w:rPr>
        <w:t>m tohto</w:t>
      </w:r>
      <w:r w:rsidR="008265D4">
        <w:rPr>
          <w:rFonts w:ascii="Times New Roman" w:hAnsi="Times New Roman"/>
          <w:sz w:val="24"/>
          <w:szCs w:val="24"/>
        </w:rPr>
        <w:t xml:space="preserve"> inštitútu</w:t>
      </w:r>
      <w:r w:rsidR="00225EB0">
        <w:rPr>
          <w:rFonts w:ascii="Times New Roman" w:hAnsi="Times New Roman"/>
          <w:sz w:val="24"/>
          <w:szCs w:val="24"/>
        </w:rPr>
        <w:t xml:space="preserve"> odmietnutá.</w:t>
      </w:r>
      <w:r w:rsidR="008265D4">
        <w:rPr>
          <w:rFonts w:ascii="Times New Roman" w:hAnsi="Times New Roman"/>
          <w:sz w:val="24"/>
          <w:szCs w:val="24"/>
        </w:rPr>
        <w:t xml:space="preserve"> </w:t>
      </w:r>
      <w:r w:rsidR="00225EB0">
        <w:rPr>
          <w:rFonts w:ascii="Times New Roman" w:hAnsi="Times New Roman"/>
          <w:sz w:val="24"/>
          <w:szCs w:val="24"/>
        </w:rPr>
        <w:t xml:space="preserve"> </w:t>
      </w:r>
      <w:r w:rsidR="0085479A">
        <w:rPr>
          <w:rFonts w:ascii="Times New Roman" w:hAnsi="Times New Roman"/>
          <w:sz w:val="24"/>
          <w:szCs w:val="24"/>
        </w:rPr>
        <w:t xml:space="preserve"> </w:t>
      </w:r>
    </w:p>
    <w:p w:rsidR="00F926D5" w:rsidRPr="008E6FB0" w:rsidRDefault="00CF7406" w:rsidP="00C8515B">
      <w:pPr>
        <w:pStyle w:val="Odsekzoznamu"/>
        <w:numPr>
          <w:ilvl w:val="0"/>
          <w:numId w:val="2"/>
        </w:numPr>
        <w:spacing w:after="0"/>
        <w:ind w:left="0" w:firstLine="0"/>
        <w:jc w:val="both"/>
        <w:rPr>
          <w:rFonts w:ascii="Times New Roman" w:hAnsi="Times New Roman"/>
          <w:sz w:val="24"/>
          <w:szCs w:val="24"/>
        </w:rPr>
      </w:pPr>
      <w:r w:rsidRPr="008E6FB0">
        <w:rPr>
          <w:rFonts w:ascii="Times New Roman" w:hAnsi="Times New Roman"/>
          <w:b/>
          <w:bCs/>
          <w:sz w:val="24"/>
          <w:szCs w:val="24"/>
        </w:rPr>
        <w:t>Kancelária NR SR</w:t>
      </w:r>
    </w:p>
    <w:p w:rsidR="00354777" w:rsidRDefault="00BF03C0" w:rsidP="00354777">
      <w:pPr>
        <w:jc w:val="both"/>
        <w:rPr>
          <w:rFonts w:ascii="Times New Roman" w:hAnsi="Times New Roman"/>
          <w:sz w:val="24"/>
          <w:szCs w:val="24"/>
        </w:rPr>
      </w:pPr>
      <w:r>
        <w:rPr>
          <w:rFonts w:ascii="Times New Roman" w:hAnsi="Times New Roman"/>
          <w:bCs/>
          <w:sz w:val="24"/>
          <w:szCs w:val="24"/>
        </w:rPr>
        <w:t>Uvedený</w:t>
      </w:r>
      <w:r w:rsidR="00CF7406">
        <w:rPr>
          <w:rFonts w:ascii="Times New Roman" w:hAnsi="Times New Roman"/>
          <w:bCs/>
          <w:sz w:val="24"/>
          <w:szCs w:val="24"/>
        </w:rPr>
        <w:t xml:space="preserve"> subjekt</w:t>
      </w:r>
      <w:r>
        <w:rPr>
          <w:rFonts w:ascii="Times New Roman" w:hAnsi="Times New Roman"/>
          <w:bCs/>
          <w:sz w:val="24"/>
          <w:szCs w:val="24"/>
        </w:rPr>
        <w:t xml:space="preserve"> ako predkladateľ zásadnej pripomienky v súvislosti s návrhom legislatívneho zámeru považuje za neproporčné, aby člen komory ak garant verejného obstarávania zodpovedal aj za vecnú správnosť opisu predmetu zákazky, za ktorý je primárne zodpovedný vecný gestor. Podľa predkladateľa zásadnej pripomienky by mal garant niesť primárne </w:t>
      </w:r>
      <w:r>
        <w:rPr>
          <w:rFonts w:ascii="Times New Roman" w:hAnsi="Times New Roman"/>
          <w:bCs/>
          <w:sz w:val="24"/>
          <w:szCs w:val="24"/>
        </w:rPr>
        <w:lastRenderedPageBreak/>
        <w:t xml:space="preserve">zodpovednosť  za procesný aspekt verejného obstarávania. Podľa predkladateľa je nekoncepčná duplicita disciplinárnej zodpovednosti člena komory vykonávajúceho verejné obstarávania v pracovnom pomere. Predkladateľ pripomienky považuje povinné členstvo v komore za neefektívne pri výkone práce vo verejnom záujme a v štátnej službe.  </w:t>
      </w:r>
      <w:r w:rsidR="00354777" w:rsidRPr="008951A0">
        <w:rPr>
          <w:rFonts w:ascii="Times New Roman" w:hAnsi="Times New Roman"/>
          <w:bCs/>
          <w:sz w:val="24"/>
          <w:szCs w:val="24"/>
        </w:rPr>
        <w:t xml:space="preserve"> </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sidR="00BF03C0">
        <w:rPr>
          <w:rFonts w:ascii="Times New Roman" w:hAnsi="Times New Roman"/>
          <w:b/>
          <w:sz w:val="24"/>
          <w:szCs w:val="24"/>
        </w:rPr>
        <w:t xml:space="preserve"> </w:t>
      </w:r>
      <w:r w:rsidR="00BF03C0">
        <w:rPr>
          <w:rFonts w:ascii="Times New Roman" w:hAnsi="Times New Roman"/>
          <w:sz w:val="24"/>
          <w:szCs w:val="24"/>
        </w:rPr>
        <w:t>V súvislosti s problematikou zodpovednosti člena komory za opis predmetu zákazky návrh legislatívneho zámeru nevychádza z absolútnej zodpovednosti člena komory za vecnú správnosť opisu predmetu zákazky, ale dáva do popredia</w:t>
      </w:r>
      <w:r w:rsidR="0064297D">
        <w:rPr>
          <w:rFonts w:ascii="Times New Roman" w:hAnsi="Times New Roman"/>
          <w:sz w:val="24"/>
          <w:szCs w:val="24"/>
        </w:rPr>
        <w:t xml:space="preserve"> obdobne ako je tomu v prípade legislatívnej úpravy advokátskeho stavu</w:t>
      </w:r>
      <w:r w:rsidR="00BF03C0">
        <w:rPr>
          <w:rFonts w:ascii="Times New Roman" w:hAnsi="Times New Roman"/>
          <w:sz w:val="24"/>
          <w:szCs w:val="24"/>
        </w:rPr>
        <w:t xml:space="preserve"> princíp</w:t>
      </w:r>
      <w:r w:rsidR="0064297D">
        <w:rPr>
          <w:rFonts w:ascii="Times New Roman" w:hAnsi="Times New Roman"/>
          <w:sz w:val="24"/>
          <w:szCs w:val="24"/>
        </w:rPr>
        <w:t xml:space="preserve"> náležitej odbornej starostlivosti. V súvislosti s úpravou disciplinárnej zodpovednosti členov komory voči komore legislatívny zámer filozoficky vychádza z konceptu zriadenia stavovskej organizácie, ktorej imanentnou súčasťou musí byť vždy aj jej disciplinárna právomoc voči svojim členom.</w:t>
      </w:r>
      <w:r w:rsidR="00A11A9F">
        <w:rPr>
          <w:rFonts w:ascii="Times New Roman" w:hAnsi="Times New Roman"/>
          <w:sz w:val="24"/>
          <w:szCs w:val="24"/>
        </w:rPr>
        <w:t xml:space="preserve"> Analogicky možno v tomto smere vnímať aj v minulosti existujúci koncept odborne spôsobilých osôb, v rámci ktorého zákon o verejnom obstarávaní upravoval</w:t>
      </w:r>
      <w:r w:rsidR="0064297D">
        <w:rPr>
          <w:rFonts w:ascii="Times New Roman" w:hAnsi="Times New Roman"/>
          <w:sz w:val="24"/>
          <w:szCs w:val="24"/>
        </w:rPr>
        <w:t xml:space="preserve"> vyvodzovanie zodpovednosti za porušenie zákona o verejnom obstarávaní </w:t>
      </w:r>
      <w:r w:rsidR="00A11A9F">
        <w:rPr>
          <w:rFonts w:ascii="Times New Roman" w:hAnsi="Times New Roman"/>
          <w:sz w:val="24"/>
          <w:szCs w:val="24"/>
        </w:rPr>
        <w:t>voči odborne spôsobilým osobám.</w:t>
      </w:r>
      <w:r w:rsidR="00BF03C0">
        <w:rPr>
          <w:rFonts w:ascii="Times New Roman" w:hAnsi="Times New Roman"/>
          <w:sz w:val="24"/>
          <w:szCs w:val="24"/>
        </w:rPr>
        <w:t xml:space="preserve">  </w:t>
      </w:r>
      <w:r>
        <w:rPr>
          <w:rFonts w:ascii="Times New Roman" w:hAnsi="Times New Roman"/>
          <w:sz w:val="24"/>
          <w:szCs w:val="24"/>
        </w:rPr>
        <w:t xml:space="preserve"> </w:t>
      </w:r>
    </w:p>
    <w:p w:rsidR="00E964E6" w:rsidRPr="008E6FB0" w:rsidRDefault="00A11A9F" w:rsidP="00C8515B">
      <w:pPr>
        <w:pStyle w:val="Odsekzoznamu"/>
        <w:numPr>
          <w:ilvl w:val="0"/>
          <w:numId w:val="2"/>
        </w:numPr>
        <w:spacing w:after="0"/>
        <w:ind w:hanging="720"/>
        <w:jc w:val="both"/>
        <w:rPr>
          <w:rFonts w:ascii="Times New Roman" w:hAnsi="Times New Roman"/>
          <w:sz w:val="24"/>
          <w:szCs w:val="24"/>
        </w:rPr>
      </w:pPr>
      <w:r w:rsidRPr="008E6FB0">
        <w:rPr>
          <w:rFonts w:ascii="Times New Roman" w:hAnsi="Times New Roman"/>
          <w:b/>
          <w:bCs/>
          <w:sz w:val="24"/>
          <w:szCs w:val="24"/>
        </w:rPr>
        <w:t>SEPS</w:t>
      </w:r>
    </w:p>
    <w:p w:rsidR="00354777" w:rsidRPr="008951A0" w:rsidRDefault="00A11A9F" w:rsidP="00354777">
      <w:pPr>
        <w:spacing w:after="160" w:line="259" w:lineRule="auto"/>
        <w:jc w:val="both"/>
        <w:rPr>
          <w:rFonts w:ascii="Times New Roman" w:hAnsi="Times New Roman"/>
          <w:bCs/>
          <w:sz w:val="24"/>
          <w:szCs w:val="24"/>
        </w:rPr>
      </w:pPr>
      <w:r>
        <w:rPr>
          <w:rFonts w:ascii="Times New Roman" w:hAnsi="Times New Roman"/>
          <w:bCs/>
          <w:sz w:val="24"/>
          <w:szCs w:val="24"/>
        </w:rPr>
        <w:t xml:space="preserve">Uvedený </w:t>
      </w:r>
      <w:r w:rsidRPr="00A11A9F">
        <w:rPr>
          <w:rFonts w:ascii="Times New Roman" w:hAnsi="Times New Roman"/>
          <w:bCs/>
          <w:sz w:val="24"/>
          <w:szCs w:val="24"/>
        </w:rPr>
        <w:t>subjekt ako predkladateľ zásadnej pripomienky v súvislosti s návrhom legislatívneho zámeru</w:t>
      </w:r>
      <w:r>
        <w:rPr>
          <w:rFonts w:ascii="Times New Roman" w:hAnsi="Times New Roman"/>
          <w:bCs/>
          <w:sz w:val="24"/>
          <w:szCs w:val="24"/>
        </w:rPr>
        <w:t xml:space="preserve"> považuje za proporčnejšie, aby vzdelávanie po vzore Českého ministerstva pro </w:t>
      </w:r>
      <w:proofErr w:type="spellStart"/>
      <w:r>
        <w:rPr>
          <w:rFonts w:ascii="Times New Roman" w:hAnsi="Times New Roman"/>
          <w:bCs/>
          <w:sz w:val="24"/>
          <w:szCs w:val="24"/>
        </w:rPr>
        <w:t>místní</w:t>
      </w:r>
      <w:proofErr w:type="spellEnd"/>
      <w:r>
        <w:rPr>
          <w:rFonts w:ascii="Times New Roman" w:hAnsi="Times New Roman"/>
          <w:bCs/>
          <w:sz w:val="24"/>
          <w:szCs w:val="24"/>
        </w:rPr>
        <w:t xml:space="preserve"> rozvoj zabezpečoval Úrad pre verejné obstarávanie. Predkladateľ zásadnej pripomienky nesúhlasí s povinný členstvom zamestnancov v komore a s povinným poistením. Podľa predkladateľa pripomienky by mala byť zodpovednosť člena komory za postup vo verejnom obstarávaní mala byť obmedzená na procesnú stránku verejného obstarávania. </w:t>
      </w:r>
      <w:r w:rsidR="00354777" w:rsidRPr="008951A0">
        <w:rPr>
          <w:rFonts w:ascii="Times New Roman" w:hAnsi="Times New Roman"/>
          <w:bCs/>
          <w:sz w:val="24"/>
          <w:szCs w:val="24"/>
        </w:rPr>
        <w:t xml:space="preserve"> </w:t>
      </w:r>
    </w:p>
    <w:p w:rsidR="00320359" w:rsidRPr="008951A0"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w:t>
      </w:r>
      <w:r w:rsidR="008E6FB0" w:rsidRPr="008E6FB0">
        <w:rPr>
          <w:rFonts w:ascii="Times New Roman" w:hAnsi="Times New Roman"/>
          <w:sz w:val="24"/>
          <w:szCs w:val="24"/>
        </w:rPr>
        <w:t>Navrhovaná úprava koliduje s filozofickým konceptom návrhu legislatívneho zámeru, ktorý je postavený na zriadení stavovskej organizácie.</w:t>
      </w:r>
      <w:r w:rsidR="008E6FB0">
        <w:rPr>
          <w:rFonts w:ascii="Times New Roman" w:hAnsi="Times New Roman"/>
          <w:sz w:val="24"/>
          <w:szCs w:val="24"/>
        </w:rPr>
        <w:t xml:space="preserve"> </w:t>
      </w:r>
      <w:r w:rsidR="008E6FB0" w:rsidRPr="008E6FB0">
        <w:rPr>
          <w:rFonts w:ascii="Times New Roman" w:hAnsi="Times New Roman"/>
          <w:sz w:val="24"/>
          <w:szCs w:val="24"/>
        </w:rPr>
        <w:t>V súvislosti s problematikou zodpovednosti člena komory za opis predmetu zákazky návrh legislatívneho zámeru nevychádza z absolútnej zodpovednosti člena komory za vecnú správnosť opisu predmetu zákazky, ale dáva do popredia obdobne ako je tomu v prípade legislatívnej úpravy advokátskeho stavu princíp náležitej odbornej starostlivosti.</w:t>
      </w:r>
      <w:r w:rsidR="008E6FB0">
        <w:rPr>
          <w:rFonts w:ascii="Times New Roman" w:hAnsi="Times New Roman"/>
          <w:sz w:val="24"/>
          <w:szCs w:val="24"/>
        </w:rPr>
        <w:t xml:space="preserve"> </w:t>
      </w:r>
    </w:p>
    <w:p w:rsidR="00F926D5" w:rsidRPr="00C8515B" w:rsidRDefault="008E6FB0" w:rsidP="00C8515B">
      <w:pPr>
        <w:pStyle w:val="Odsekzoznamu"/>
        <w:numPr>
          <w:ilvl w:val="0"/>
          <w:numId w:val="2"/>
        </w:numPr>
        <w:spacing w:after="0"/>
        <w:ind w:hanging="720"/>
        <w:jc w:val="both"/>
        <w:rPr>
          <w:rFonts w:ascii="Times New Roman" w:hAnsi="Times New Roman"/>
          <w:b/>
          <w:sz w:val="24"/>
          <w:szCs w:val="24"/>
        </w:rPr>
      </w:pPr>
      <w:r w:rsidRPr="00C8515B">
        <w:rPr>
          <w:rFonts w:ascii="Times New Roman" w:hAnsi="Times New Roman"/>
          <w:b/>
          <w:bCs/>
          <w:sz w:val="24"/>
          <w:szCs w:val="24"/>
        </w:rPr>
        <w:t>Verejnosť (hromadná pripomienka)</w:t>
      </w:r>
    </w:p>
    <w:p w:rsidR="00354777" w:rsidRPr="008951A0" w:rsidRDefault="00CD5C08" w:rsidP="00354777">
      <w:pPr>
        <w:jc w:val="both"/>
        <w:rPr>
          <w:rFonts w:ascii="Times New Roman" w:hAnsi="Times New Roman"/>
          <w:sz w:val="24"/>
          <w:szCs w:val="24"/>
        </w:rPr>
      </w:pPr>
      <w:r>
        <w:rPr>
          <w:rFonts w:ascii="Times New Roman" w:hAnsi="Times New Roman"/>
          <w:bCs/>
          <w:sz w:val="24"/>
          <w:szCs w:val="24"/>
        </w:rPr>
        <w:t>Predkladatelia hromadnej pripomienky považujú zriadenie komory s povinným členstvom za nesystémový krok, ktorý prinesie do systému verejného obstarávania ďalšiu byrokraciu,  vyššie finančné náklady a zároveň nie je zárukou profesionalizácie verejného obstarávania. Podľa predkladateľov pripomie</w:t>
      </w:r>
      <w:r w:rsidR="00C3556C">
        <w:rPr>
          <w:rFonts w:ascii="Times New Roman" w:hAnsi="Times New Roman"/>
          <w:bCs/>
          <w:sz w:val="24"/>
          <w:szCs w:val="24"/>
        </w:rPr>
        <w:t>nky by sa mala profesionalizácia</w:t>
      </w:r>
      <w:r>
        <w:rPr>
          <w:rFonts w:ascii="Times New Roman" w:hAnsi="Times New Roman"/>
          <w:bCs/>
          <w:sz w:val="24"/>
          <w:szCs w:val="24"/>
        </w:rPr>
        <w:t xml:space="preserve"> vzťahovať  nielen na nákupcov ale na všetky subjekty, ktoré v určitej forme participujú na verejnom obstarávaní, t. j. aj hospodárske subjekty, kontrol</w:t>
      </w:r>
      <w:r w:rsidR="00C3556C">
        <w:rPr>
          <w:rFonts w:ascii="Times New Roman" w:hAnsi="Times New Roman"/>
          <w:bCs/>
          <w:sz w:val="24"/>
          <w:szCs w:val="24"/>
        </w:rPr>
        <w:t>né orgány, riadiace a</w:t>
      </w:r>
      <w:r>
        <w:rPr>
          <w:rFonts w:ascii="Times New Roman" w:hAnsi="Times New Roman"/>
          <w:bCs/>
          <w:sz w:val="24"/>
          <w:szCs w:val="24"/>
        </w:rPr>
        <w:t> sprostredkovateľské orgány. Alternatívne predkladatelia pripomienky navrhujú vytvorenie komory s dobrovoľným členstvom</w:t>
      </w:r>
      <w:r w:rsidR="00C8515B">
        <w:rPr>
          <w:rFonts w:ascii="Times New Roman" w:hAnsi="Times New Roman"/>
          <w:bCs/>
          <w:sz w:val="24"/>
          <w:szCs w:val="24"/>
        </w:rPr>
        <w:t xml:space="preserve">. </w:t>
      </w:r>
      <w:r>
        <w:rPr>
          <w:rFonts w:ascii="Times New Roman" w:hAnsi="Times New Roman"/>
          <w:bCs/>
          <w:sz w:val="24"/>
          <w:szCs w:val="24"/>
        </w:rPr>
        <w:t xml:space="preserve"> </w:t>
      </w:r>
      <w:r w:rsidR="00354777" w:rsidRPr="00320359">
        <w:rPr>
          <w:rFonts w:ascii="Times New Roman" w:hAnsi="Times New Roman"/>
          <w:bCs/>
          <w:sz w:val="24"/>
          <w:szCs w:val="24"/>
        </w:rPr>
        <w:t xml:space="preserve"> </w:t>
      </w:r>
    </w:p>
    <w:p w:rsidR="00320359" w:rsidRDefault="00320359" w:rsidP="00320359">
      <w:pPr>
        <w:jc w:val="both"/>
        <w:rPr>
          <w:rFonts w:ascii="Times New Roman" w:hAnsi="Times New Roman"/>
          <w:sz w:val="24"/>
          <w:szCs w:val="24"/>
        </w:rPr>
      </w:pPr>
      <w:r w:rsidRPr="00320359">
        <w:rPr>
          <w:rFonts w:ascii="Times New Roman" w:hAnsi="Times New Roman"/>
          <w:b/>
          <w:sz w:val="24"/>
          <w:szCs w:val="24"/>
        </w:rPr>
        <w:t>Stanovisko predkladateľa:</w:t>
      </w:r>
      <w:r>
        <w:rPr>
          <w:rFonts w:ascii="Times New Roman" w:hAnsi="Times New Roman"/>
          <w:sz w:val="24"/>
          <w:szCs w:val="24"/>
        </w:rPr>
        <w:t xml:space="preserve"> </w:t>
      </w:r>
      <w:r w:rsidR="00C8515B" w:rsidRPr="00C8515B">
        <w:rPr>
          <w:rFonts w:ascii="Times New Roman" w:hAnsi="Times New Roman"/>
          <w:sz w:val="24"/>
          <w:szCs w:val="24"/>
        </w:rPr>
        <w:t xml:space="preserve">Navrhovaná úprava koliduje s filozofickým konceptom návrhu legislatívneho zámeru, ktorý je postavený na </w:t>
      </w:r>
      <w:r w:rsidR="00C8515B">
        <w:rPr>
          <w:rFonts w:ascii="Times New Roman" w:hAnsi="Times New Roman"/>
          <w:sz w:val="24"/>
          <w:szCs w:val="24"/>
        </w:rPr>
        <w:t>zriadení stavovskej organizácie s povinným členstvom.</w:t>
      </w:r>
      <w:r w:rsidR="00C3556C">
        <w:rPr>
          <w:rFonts w:ascii="Times New Roman" w:hAnsi="Times New Roman"/>
          <w:sz w:val="24"/>
          <w:szCs w:val="24"/>
        </w:rPr>
        <w:t xml:space="preserve"> Návrhom legislatívneho zámeru sa sleduje regulácia osôb uskutočňujúcich proces verejného obstarávania</w:t>
      </w:r>
      <w:r w:rsidR="0032387C">
        <w:rPr>
          <w:rFonts w:ascii="Times New Roman" w:hAnsi="Times New Roman"/>
          <w:sz w:val="24"/>
          <w:szCs w:val="24"/>
        </w:rPr>
        <w:t xml:space="preserve"> prostredníctvom </w:t>
      </w:r>
      <w:r w:rsidR="00C3556C">
        <w:rPr>
          <w:rFonts w:ascii="Times New Roman" w:hAnsi="Times New Roman"/>
          <w:sz w:val="24"/>
          <w:szCs w:val="24"/>
        </w:rPr>
        <w:t>vytvoren</w:t>
      </w:r>
      <w:r w:rsidR="0032387C">
        <w:rPr>
          <w:rFonts w:ascii="Times New Roman" w:hAnsi="Times New Roman"/>
          <w:sz w:val="24"/>
          <w:szCs w:val="24"/>
        </w:rPr>
        <w:t>ia</w:t>
      </w:r>
      <w:r w:rsidR="00C3556C">
        <w:rPr>
          <w:rFonts w:ascii="Times New Roman" w:hAnsi="Times New Roman"/>
          <w:sz w:val="24"/>
          <w:szCs w:val="24"/>
        </w:rPr>
        <w:t xml:space="preserve"> samosprávnej stavovskej organizácie na ktorú má byť prenesený výkon verejnej moci.</w:t>
      </w:r>
      <w:r w:rsidR="0032387C">
        <w:rPr>
          <w:rFonts w:ascii="Times New Roman" w:hAnsi="Times New Roman"/>
          <w:sz w:val="24"/>
          <w:szCs w:val="24"/>
        </w:rPr>
        <w:t xml:space="preserve"> Vzhľadom na uvedené sa domnievame, že komora verejného obstarávania s dobrovoľným členstvom by neplnila sledovaný cieľ.  </w:t>
      </w:r>
    </w:p>
    <w:p w:rsidR="00365D1B" w:rsidRPr="008951A0" w:rsidRDefault="00365D1B" w:rsidP="00320359">
      <w:pPr>
        <w:jc w:val="both"/>
        <w:rPr>
          <w:rFonts w:ascii="Times New Roman" w:hAnsi="Times New Roman"/>
          <w:sz w:val="24"/>
          <w:szCs w:val="24"/>
        </w:rPr>
      </w:pPr>
      <w:r>
        <w:rPr>
          <w:rFonts w:ascii="Times New Roman" w:hAnsi="Times New Roman"/>
          <w:sz w:val="24"/>
          <w:szCs w:val="24"/>
        </w:rPr>
        <w:lastRenderedPageBreak/>
        <w:t>Na základe vyššie uvedených skutočností možno aj napriek pretrvávajúcim rozporom skonštatovať, že snaha o komplexné riešenie problematiky profesionalizácie verejného obstarávania bola prijatá pozitívne</w:t>
      </w:r>
      <w:r w:rsidR="001954CD">
        <w:rPr>
          <w:rFonts w:ascii="Times New Roman" w:hAnsi="Times New Roman"/>
          <w:sz w:val="24"/>
          <w:szCs w:val="24"/>
        </w:rPr>
        <w:t>.</w:t>
      </w:r>
      <w:r w:rsidR="00F90963">
        <w:rPr>
          <w:rFonts w:ascii="Times New Roman" w:hAnsi="Times New Roman"/>
          <w:sz w:val="24"/>
          <w:szCs w:val="24"/>
        </w:rPr>
        <w:t xml:space="preserve"> </w:t>
      </w:r>
      <w:r>
        <w:rPr>
          <w:rFonts w:ascii="Times New Roman" w:hAnsi="Times New Roman"/>
          <w:sz w:val="24"/>
          <w:szCs w:val="24"/>
        </w:rPr>
        <w:t xml:space="preserve">Všetky pripomienkujúce subjekty si uvedomujú, že je </w:t>
      </w:r>
      <w:r w:rsidR="008F6895">
        <w:rPr>
          <w:rFonts w:ascii="Times New Roman" w:hAnsi="Times New Roman"/>
          <w:sz w:val="24"/>
          <w:szCs w:val="24"/>
        </w:rPr>
        <w:t>potrebné zatraktívniť prostredie verejného obstarávania, a to aj prostredníctvom</w:t>
      </w:r>
      <w:r w:rsidR="00F90963">
        <w:rPr>
          <w:rFonts w:ascii="Times New Roman" w:hAnsi="Times New Roman"/>
          <w:sz w:val="24"/>
          <w:szCs w:val="24"/>
        </w:rPr>
        <w:t xml:space="preserve"> stanovenia podmienok na vykonávanie povolania v oblasti verejného obstarávania,</w:t>
      </w:r>
      <w:r w:rsidR="008F6895">
        <w:rPr>
          <w:rFonts w:ascii="Times New Roman" w:hAnsi="Times New Roman"/>
          <w:sz w:val="24"/>
          <w:szCs w:val="24"/>
        </w:rPr>
        <w:t xml:space="preserve"> vychovávania  a následného udržania odborných kapacít na strane nákupcov. Za týmto účelom je nepochybne potrebné vytvoriť</w:t>
      </w:r>
      <w:r>
        <w:rPr>
          <w:rFonts w:ascii="Times New Roman" w:hAnsi="Times New Roman"/>
          <w:sz w:val="24"/>
          <w:szCs w:val="24"/>
        </w:rPr>
        <w:t xml:space="preserve"> </w:t>
      </w:r>
      <w:r w:rsidR="008F6895">
        <w:rPr>
          <w:rFonts w:ascii="Times New Roman" w:hAnsi="Times New Roman"/>
          <w:sz w:val="24"/>
          <w:szCs w:val="24"/>
        </w:rPr>
        <w:t>predpoklady pre</w:t>
      </w:r>
      <w:r>
        <w:rPr>
          <w:rFonts w:ascii="Times New Roman" w:hAnsi="Times New Roman"/>
          <w:sz w:val="24"/>
          <w:szCs w:val="24"/>
        </w:rPr>
        <w:t xml:space="preserve"> </w:t>
      </w:r>
      <w:r w:rsidR="008F6895">
        <w:rPr>
          <w:rFonts w:ascii="Times New Roman" w:hAnsi="Times New Roman"/>
          <w:sz w:val="24"/>
          <w:szCs w:val="24"/>
        </w:rPr>
        <w:t xml:space="preserve">systematické zastrešenie vzdelávacieho systému, vrátane vytvorenia podmienok pre neustály </w:t>
      </w:r>
      <w:r>
        <w:rPr>
          <w:rFonts w:ascii="Times New Roman" w:hAnsi="Times New Roman"/>
          <w:sz w:val="24"/>
          <w:szCs w:val="24"/>
        </w:rPr>
        <w:t>odborný rast</w:t>
      </w:r>
      <w:r w:rsidR="004A4E35">
        <w:rPr>
          <w:rFonts w:ascii="Times New Roman" w:hAnsi="Times New Roman"/>
          <w:sz w:val="24"/>
          <w:szCs w:val="24"/>
        </w:rPr>
        <w:t xml:space="preserve">, </w:t>
      </w:r>
      <w:r>
        <w:rPr>
          <w:rFonts w:ascii="Times New Roman" w:hAnsi="Times New Roman"/>
          <w:sz w:val="24"/>
          <w:szCs w:val="24"/>
        </w:rPr>
        <w:t xml:space="preserve">zdieľanie </w:t>
      </w:r>
      <w:r w:rsidR="008F6895">
        <w:rPr>
          <w:rFonts w:ascii="Times New Roman" w:hAnsi="Times New Roman"/>
          <w:sz w:val="24"/>
          <w:szCs w:val="24"/>
        </w:rPr>
        <w:t>a vyzdvihovanie skúseností dobrej praxe a</w:t>
      </w:r>
      <w:r w:rsidR="004A4E35">
        <w:rPr>
          <w:rFonts w:ascii="Times New Roman" w:hAnsi="Times New Roman"/>
          <w:sz w:val="24"/>
          <w:szCs w:val="24"/>
        </w:rPr>
        <w:t> v neposlednom rade aj pre užšiu kooperáciu všetkých zúčastnených strán. Rozpory pretrvávajú v</w:t>
      </w:r>
      <w:r w:rsidR="00F90963">
        <w:rPr>
          <w:rFonts w:ascii="Times New Roman" w:hAnsi="Times New Roman"/>
          <w:sz w:val="24"/>
          <w:szCs w:val="24"/>
        </w:rPr>
        <w:t> </w:t>
      </w:r>
      <w:r w:rsidR="004A4E35">
        <w:rPr>
          <w:rFonts w:ascii="Times New Roman" w:hAnsi="Times New Roman"/>
          <w:sz w:val="24"/>
          <w:szCs w:val="24"/>
        </w:rPr>
        <w:t>navrhovan</w:t>
      </w:r>
      <w:r w:rsidR="00F90963">
        <w:rPr>
          <w:rFonts w:ascii="Times New Roman" w:hAnsi="Times New Roman"/>
          <w:sz w:val="24"/>
          <w:szCs w:val="24"/>
        </w:rPr>
        <w:t>ej forme</w:t>
      </w:r>
      <w:r w:rsidR="004A4E35">
        <w:rPr>
          <w:rFonts w:ascii="Times New Roman" w:hAnsi="Times New Roman"/>
          <w:sz w:val="24"/>
          <w:szCs w:val="24"/>
        </w:rPr>
        <w:t xml:space="preserve"> profesionalizácie, pričom subjekty, ktoré nesúhlasia s konceptom vyjadrili podporu tomu, aby záštitu nad agendou profesionalizácie v plnej miere prevzal Úrad pre verejné obstarávanie.</w:t>
      </w:r>
    </w:p>
    <w:p w:rsidR="00F56450" w:rsidRPr="008951A0" w:rsidRDefault="00F56450" w:rsidP="00AA0342">
      <w:pPr>
        <w:jc w:val="both"/>
        <w:rPr>
          <w:rFonts w:ascii="Times New Roman" w:hAnsi="Times New Roman"/>
          <w:b/>
          <w:bCs/>
          <w:color w:val="000000"/>
          <w:sz w:val="24"/>
          <w:szCs w:val="24"/>
          <w:lang w:eastAsia="sk-SK"/>
        </w:rPr>
      </w:pPr>
    </w:p>
    <w:p w:rsidR="00E57F4A" w:rsidRPr="008951A0" w:rsidRDefault="00E57F4A" w:rsidP="00DD5B9D">
      <w:pPr>
        <w:jc w:val="both"/>
        <w:rPr>
          <w:rFonts w:ascii="Times New Roman" w:hAnsi="Times New Roman"/>
          <w:sz w:val="24"/>
          <w:szCs w:val="24"/>
        </w:rPr>
      </w:pPr>
    </w:p>
    <w:p w:rsidR="00AD37F4" w:rsidRPr="008951A0" w:rsidRDefault="009B1776" w:rsidP="00DD5B9D">
      <w:pPr>
        <w:jc w:val="both"/>
        <w:rPr>
          <w:rFonts w:ascii="Times New Roman" w:hAnsi="Times New Roman"/>
          <w:sz w:val="24"/>
          <w:szCs w:val="24"/>
        </w:rPr>
      </w:pPr>
      <w:r w:rsidRPr="008951A0">
        <w:rPr>
          <w:rFonts w:ascii="Times New Roman" w:hAnsi="Times New Roman"/>
          <w:sz w:val="24"/>
          <w:szCs w:val="24"/>
        </w:rPr>
        <w:t xml:space="preserve"> </w:t>
      </w:r>
    </w:p>
    <w:sectPr w:rsidR="00AD37F4" w:rsidRPr="008951A0" w:rsidSect="0052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60F2C8D"/>
    <w:multiLevelType w:val="hybridMultilevel"/>
    <w:tmpl w:val="735C1FA0"/>
    <w:lvl w:ilvl="0" w:tplc="860E3D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15DBF"/>
    <w:multiLevelType w:val="hybridMultilevel"/>
    <w:tmpl w:val="805CB5D4"/>
    <w:lvl w:ilvl="0" w:tplc="E1C629E4">
      <w:start w:val="307"/>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557F402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686DB7"/>
    <w:multiLevelType w:val="hybridMultilevel"/>
    <w:tmpl w:val="CC08C966"/>
    <w:lvl w:ilvl="0" w:tplc="46AEFB6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A4735B9"/>
    <w:multiLevelType w:val="hybridMultilevel"/>
    <w:tmpl w:val="CC6AAE06"/>
    <w:lvl w:ilvl="0" w:tplc="872287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54EA4"/>
    <w:rsid w:val="00061383"/>
    <w:rsid w:val="000839D3"/>
    <w:rsid w:val="000940A3"/>
    <w:rsid w:val="00127BF7"/>
    <w:rsid w:val="0017199D"/>
    <w:rsid w:val="001954CD"/>
    <w:rsid w:val="001B6C2C"/>
    <w:rsid w:val="001D7AF3"/>
    <w:rsid w:val="001F3AFC"/>
    <w:rsid w:val="00206111"/>
    <w:rsid w:val="00225EB0"/>
    <w:rsid w:val="00232F84"/>
    <w:rsid w:val="002A0A20"/>
    <w:rsid w:val="002A71B6"/>
    <w:rsid w:val="002E15CA"/>
    <w:rsid w:val="00320359"/>
    <w:rsid w:val="0032387C"/>
    <w:rsid w:val="003414BB"/>
    <w:rsid w:val="00354777"/>
    <w:rsid w:val="003565AA"/>
    <w:rsid w:val="00365D1B"/>
    <w:rsid w:val="00391A78"/>
    <w:rsid w:val="003B3BE4"/>
    <w:rsid w:val="003C36E9"/>
    <w:rsid w:val="003D0032"/>
    <w:rsid w:val="00425547"/>
    <w:rsid w:val="004A4E35"/>
    <w:rsid w:val="004C67CB"/>
    <w:rsid w:val="00512D2F"/>
    <w:rsid w:val="00524F02"/>
    <w:rsid w:val="00577DD3"/>
    <w:rsid w:val="005843EB"/>
    <w:rsid w:val="005D0CB3"/>
    <w:rsid w:val="0063059C"/>
    <w:rsid w:val="0064297D"/>
    <w:rsid w:val="00643E83"/>
    <w:rsid w:val="00647C0D"/>
    <w:rsid w:val="00675618"/>
    <w:rsid w:val="00687F00"/>
    <w:rsid w:val="006A4E96"/>
    <w:rsid w:val="006B56AB"/>
    <w:rsid w:val="006D72A1"/>
    <w:rsid w:val="006D799C"/>
    <w:rsid w:val="00714D07"/>
    <w:rsid w:val="00771922"/>
    <w:rsid w:val="007A1489"/>
    <w:rsid w:val="008265D4"/>
    <w:rsid w:val="00834D9F"/>
    <w:rsid w:val="0085479A"/>
    <w:rsid w:val="008740F5"/>
    <w:rsid w:val="008951A0"/>
    <w:rsid w:val="008A4D9D"/>
    <w:rsid w:val="008E6FB0"/>
    <w:rsid w:val="008F2470"/>
    <w:rsid w:val="008F6895"/>
    <w:rsid w:val="00903B9B"/>
    <w:rsid w:val="009220A5"/>
    <w:rsid w:val="00922EF1"/>
    <w:rsid w:val="00934DE5"/>
    <w:rsid w:val="00946A52"/>
    <w:rsid w:val="0095698E"/>
    <w:rsid w:val="00962545"/>
    <w:rsid w:val="009901CC"/>
    <w:rsid w:val="009B1776"/>
    <w:rsid w:val="009C2FCE"/>
    <w:rsid w:val="009D6E0A"/>
    <w:rsid w:val="00A11A9F"/>
    <w:rsid w:val="00A26787"/>
    <w:rsid w:val="00A54C64"/>
    <w:rsid w:val="00A772A0"/>
    <w:rsid w:val="00A84F64"/>
    <w:rsid w:val="00A9106D"/>
    <w:rsid w:val="00AA0342"/>
    <w:rsid w:val="00AA041A"/>
    <w:rsid w:val="00AD37F4"/>
    <w:rsid w:val="00AF7A2E"/>
    <w:rsid w:val="00B104AE"/>
    <w:rsid w:val="00B11DE1"/>
    <w:rsid w:val="00B22189"/>
    <w:rsid w:val="00B27B9E"/>
    <w:rsid w:val="00B82604"/>
    <w:rsid w:val="00BB35BD"/>
    <w:rsid w:val="00BF03C0"/>
    <w:rsid w:val="00C306A6"/>
    <w:rsid w:val="00C33227"/>
    <w:rsid w:val="00C3556C"/>
    <w:rsid w:val="00C7103A"/>
    <w:rsid w:val="00C8515B"/>
    <w:rsid w:val="00CA034A"/>
    <w:rsid w:val="00CD5C08"/>
    <w:rsid w:val="00CE1EF5"/>
    <w:rsid w:val="00CF7406"/>
    <w:rsid w:val="00D33EDB"/>
    <w:rsid w:val="00D47781"/>
    <w:rsid w:val="00D61031"/>
    <w:rsid w:val="00DA60ED"/>
    <w:rsid w:val="00DD5B9D"/>
    <w:rsid w:val="00DE227D"/>
    <w:rsid w:val="00DF5D26"/>
    <w:rsid w:val="00DF6E05"/>
    <w:rsid w:val="00E12348"/>
    <w:rsid w:val="00E57F4A"/>
    <w:rsid w:val="00E62B22"/>
    <w:rsid w:val="00E77BB0"/>
    <w:rsid w:val="00E964E6"/>
    <w:rsid w:val="00E968EE"/>
    <w:rsid w:val="00EA15B6"/>
    <w:rsid w:val="00EA47A4"/>
    <w:rsid w:val="00ED7B62"/>
    <w:rsid w:val="00EE5532"/>
    <w:rsid w:val="00F23188"/>
    <w:rsid w:val="00F56450"/>
    <w:rsid w:val="00F90963"/>
    <w:rsid w:val="00F926D5"/>
    <w:rsid w:val="00FA676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E13BDE-A106-4BCB-9981-93221108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character" w:styleId="Siln">
    <w:name w:val="Strong"/>
    <w:basedOn w:val="Predvolenpsmoodseku"/>
    <w:uiPriority w:val="22"/>
    <w:qFormat/>
    <w:rsid w:val="00354777"/>
    <w:rPr>
      <w:rFonts w:ascii="Times New Roman" w:hAnsi="Times New Roman" w:cs="Times New Roman"/>
      <w:b/>
      <w:bCs/>
    </w:rPr>
  </w:style>
  <w:style w:type="character" w:styleId="Hypertextovprepojenie">
    <w:name w:val="Hyperlink"/>
    <w:basedOn w:val="Predvolenpsmoodseku"/>
    <w:uiPriority w:val="99"/>
    <w:unhideWhenUsed/>
    <w:rsid w:val="002A7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Janikova Eva</dc:creator>
  <cp:keywords/>
  <dc:description/>
  <cp:lastModifiedBy>Majchrak Robert</cp:lastModifiedBy>
  <cp:revision>3</cp:revision>
  <cp:lastPrinted>2018-08-10T12:39:00Z</cp:lastPrinted>
  <dcterms:created xsi:type="dcterms:W3CDTF">2019-03-25T15:02:00Z</dcterms:created>
  <dcterms:modified xsi:type="dcterms:W3CDTF">2019-03-28T14:46:00Z</dcterms:modified>
</cp:coreProperties>
</file>