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A6" w:rsidRPr="0037605B" w:rsidRDefault="00982CC8" w:rsidP="00982CC8">
      <w:pPr>
        <w:widowControl/>
        <w:jc w:val="center"/>
        <w:rPr>
          <w:color w:val="000000"/>
        </w:rPr>
      </w:pPr>
      <w:r w:rsidRPr="0037605B">
        <w:rPr>
          <w:b/>
          <w:caps/>
          <w:color w:val="000000"/>
          <w:spacing w:val="30"/>
        </w:rPr>
        <w:t>Dôvodová správa</w:t>
      </w:r>
    </w:p>
    <w:p w:rsidR="008B25A6" w:rsidRPr="0037605B" w:rsidRDefault="008B25A6" w:rsidP="008B25A6">
      <w:pPr>
        <w:widowControl/>
        <w:jc w:val="both"/>
        <w:rPr>
          <w:color w:val="000000"/>
        </w:rPr>
      </w:pPr>
    </w:p>
    <w:p w:rsidR="008B25A6" w:rsidRPr="0037605B" w:rsidRDefault="008B25A6" w:rsidP="008B25A6">
      <w:pPr>
        <w:widowControl/>
        <w:jc w:val="both"/>
        <w:rPr>
          <w:b/>
          <w:color w:val="000000"/>
        </w:rPr>
      </w:pPr>
      <w:r w:rsidRPr="0037605B">
        <w:rPr>
          <w:b/>
          <w:color w:val="000000"/>
        </w:rPr>
        <w:t>A. Všeobecná časť</w:t>
      </w:r>
    </w:p>
    <w:p w:rsidR="008B25A6" w:rsidRPr="0037605B" w:rsidRDefault="008B25A6" w:rsidP="008B25A6">
      <w:pPr>
        <w:widowControl/>
        <w:jc w:val="both"/>
        <w:rPr>
          <w:color w:val="000000"/>
        </w:rPr>
      </w:pPr>
    </w:p>
    <w:p w:rsidR="005D1861" w:rsidRPr="005D1861" w:rsidRDefault="005D1861" w:rsidP="005D1861">
      <w:pPr>
        <w:widowControl/>
        <w:spacing w:after="280" w:afterAutospacing="1"/>
        <w:jc w:val="both"/>
        <w:rPr>
          <w:rStyle w:val="Zstupntext"/>
          <w:color w:val="000000"/>
        </w:rPr>
      </w:pPr>
      <w:r w:rsidRPr="005D1861">
        <w:rPr>
          <w:rStyle w:val="Zstupntext"/>
          <w:color w:val="000000"/>
        </w:rPr>
        <w:t xml:space="preserve">Návrh nariadenia vlády o hodnotení štúdií uskutočniteľnosti investícií a koncesií </w:t>
      </w:r>
      <w:r w:rsidR="00575842" w:rsidRPr="00575842">
        <w:rPr>
          <w:rStyle w:val="Zstupntext"/>
          <w:color w:val="000000"/>
        </w:rPr>
        <w:t xml:space="preserve">a podmienkach ich vypracovania </w:t>
      </w:r>
      <w:r w:rsidRPr="005D1861">
        <w:rPr>
          <w:rStyle w:val="Zstupntext"/>
          <w:color w:val="000000"/>
        </w:rPr>
        <w:t>predkladá na medzirezortné pripomienkové konanie podpredseda vlády a minister financií S</w:t>
      </w:r>
      <w:r w:rsidR="00F93137">
        <w:rPr>
          <w:rStyle w:val="Zstupntext"/>
          <w:color w:val="000000"/>
        </w:rPr>
        <w:t>lovenskej republiky na základe</w:t>
      </w:r>
      <w:r w:rsidRPr="005D1861">
        <w:rPr>
          <w:rStyle w:val="Zstupntext"/>
          <w:color w:val="000000"/>
        </w:rPr>
        <w:t xml:space="preserve"> §19a ods. 3 zákona č. 523/20</w:t>
      </w:r>
      <w:r w:rsidR="000209D3">
        <w:rPr>
          <w:rStyle w:val="Zstupntext"/>
          <w:color w:val="000000"/>
        </w:rPr>
        <w:t>0</w:t>
      </w:r>
      <w:r w:rsidRPr="005D1861">
        <w:rPr>
          <w:rStyle w:val="Zstupntext"/>
          <w:color w:val="000000"/>
        </w:rPr>
        <w:t xml:space="preserve">4 Z. z. </w:t>
      </w:r>
      <w:r w:rsidR="00462BB1">
        <w:rPr>
          <w:rStyle w:val="Zstupntext"/>
          <w:color w:val="000000"/>
        </w:rPr>
        <w:t>v znení účinnom od 1. januára 2020.</w:t>
      </w:r>
    </w:p>
    <w:p w:rsidR="005D1861" w:rsidRDefault="005D1861" w:rsidP="005D1861">
      <w:pPr>
        <w:widowControl/>
        <w:spacing w:after="280" w:afterAutospacing="1"/>
        <w:jc w:val="both"/>
        <w:rPr>
          <w:rStyle w:val="Zstupntext"/>
          <w:color w:val="000000"/>
        </w:rPr>
      </w:pPr>
      <w:r w:rsidRPr="005D1861">
        <w:rPr>
          <w:rStyle w:val="Zstupntext"/>
          <w:color w:val="000000"/>
        </w:rPr>
        <w:t>Cieľom predkladaného materiálu je ustanoviť hodnotu investície a koncesie, pri ktorých sa vypracúvajú a zverejňujú štúdie uskutočniteľnosti a podmienky ich vypracov</w:t>
      </w:r>
      <w:r w:rsidR="00802999">
        <w:rPr>
          <w:rStyle w:val="Zstupntext"/>
          <w:color w:val="000000"/>
        </w:rPr>
        <w:t>ania povinným subjektom podľa §</w:t>
      </w:r>
      <w:r w:rsidRPr="005D1861">
        <w:rPr>
          <w:rStyle w:val="Zstupntext"/>
          <w:color w:val="000000"/>
        </w:rPr>
        <w:t>19a ods. 1 zákona č. 523/20</w:t>
      </w:r>
      <w:r w:rsidR="000209D3">
        <w:rPr>
          <w:rStyle w:val="Zstupntext"/>
          <w:color w:val="000000"/>
        </w:rPr>
        <w:t>0</w:t>
      </w:r>
      <w:r w:rsidRPr="005D1861">
        <w:rPr>
          <w:rStyle w:val="Zstupntext"/>
          <w:color w:val="000000"/>
        </w:rPr>
        <w:t xml:space="preserve">4 Z. z. </w:t>
      </w:r>
      <w:r w:rsidR="00F93137">
        <w:rPr>
          <w:rStyle w:val="Zstupntext"/>
          <w:color w:val="000000"/>
        </w:rPr>
        <w:t>Návrh nariadenia upravuje z</w:t>
      </w:r>
      <w:bookmarkStart w:id="0" w:name="_GoBack"/>
      <w:bookmarkEnd w:id="0"/>
      <w:r w:rsidR="00F93137">
        <w:rPr>
          <w:rStyle w:val="Zstupntext"/>
          <w:color w:val="000000"/>
        </w:rPr>
        <w:t xml:space="preserve">aužívané hodnotenia investícii, ktoré sa v súčasnosti vykonávajú na základe uznesenia vlády č. 453/2018. Predkladaný materiál preto nezavádza nové povinnosti pre subjekty verejnej správy, iba formalizuje ustálenú prax do všeobecne záväzného právneho predpisu. </w:t>
      </w:r>
    </w:p>
    <w:p w:rsidR="005D1861" w:rsidRPr="005D1861" w:rsidRDefault="005D1861" w:rsidP="005D1861">
      <w:pPr>
        <w:widowControl/>
        <w:spacing w:after="280" w:afterAutospacing="1"/>
        <w:jc w:val="both"/>
        <w:rPr>
          <w:rStyle w:val="Zstupntext"/>
          <w:color w:val="000000"/>
        </w:rPr>
      </w:pPr>
      <w:r w:rsidRPr="005D1861">
        <w:rPr>
          <w:rStyle w:val="Zstupntext"/>
          <w:color w:val="000000"/>
        </w:rPr>
        <w:t>Návrh nariadenia vlády o hodnotení štúdií uskutočniteľnosti investícií a koncesií nebude mať vplyv na rozpočet verejnej správy, sociálny vplyv, vplyv na podnikateľské prostredie, životné prostredie, informatizáciu spoločnosti</w:t>
      </w:r>
      <w:r w:rsidR="000E43D7">
        <w:t>, služby verejnej správy pre občana a manželstvo, rodičovstvo a rodinu</w:t>
      </w:r>
      <w:r w:rsidRPr="005D1861">
        <w:rPr>
          <w:rStyle w:val="Zstupntext"/>
          <w:color w:val="000000"/>
        </w:rPr>
        <w:t xml:space="preserve">. </w:t>
      </w:r>
      <w:r w:rsidR="000E43D7">
        <w:rPr>
          <w:rStyle w:val="Zstupntext"/>
          <w:color w:val="000000"/>
        </w:rPr>
        <w:t xml:space="preserve"> </w:t>
      </w:r>
    </w:p>
    <w:p w:rsidR="00C0489E" w:rsidRDefault="001E500F" w:rsidP="00BB54C8">
      <w:pPr>
        <w:widowControl/>
        <w:spacing w:after="280" w:afterAutospacing="1"/>
        <w:jc w:val="both"/>
        <w:rPr>
          <w:rStyle w:val="Zstupntext"/>
          <w:color w:val="000000"/>
        </w:rPr>
      </w:pPr>
      <w:r w:rsidRPr="005D1861">
        <w:rPr>
          <w:rStyle w:val="Zstupntext"/>
          <w:color w:val="000000"/>
        </w:rPr>
        <w:t xml:space="preserve">Návrh nariadenia vlády Slovenskej republiky je v súlade s </w:t>
      </w:r>
      <w:r w:rsidR="00726356" w:rsidRPr="005D1861">
        <w:rPr>
          <w:rStyle w:val="Zstupntext"/>
          <w:color w:val="000000"/>
        </w:rPr>
        <w:t>Ústavou Slovenskej republiky, s </w:t>
      </w:r>
      <w:r w:rsidRPr="005D1861">
        <w:rPr>
          <w:rStyle w:val="Zstupntext"/>
          <w:color w:val="000000"/>
        </w:rPr>
        <w:t>ústavnými zákonmi a nálezmi Ústavného súdu Slovenskej republiky, so zákonmi a ostatnými všeobecne záväznými právnymi predpismi platnými v Slovenskej republike, s medzinárodnými zmluvami, ktorými je Slovenská republika viazaná, ako aj s právom Európskej únie.</w:t>
      </w:r>
    </w:p>
    <w:p w:rsidR="00A4665E" w:rsidRPr="008D3DC9" w:rsidRDefault="00A4665E" w:rsidP="00A4665E">
      <w:pPr>
        <w:widowControl/>
        <w:tabs>
          <w:tab w:val="left" w:pos="4395"/>
        </w:tabs>
        <w:jc w:val="both"/>
        <w:rPr>
          <w:b/>
          <w:color w:val="000000"/>
        </w:rPr>
      </w:pPr>
      <w:r w:rsidRPr="008D3DC9">
        <w:rPr>
          <w:b/>
          <w:color w:val="000000"/>
        </w:rPr>
        <w:t>B. Osobitná časť</w:t>
      </w:r>
    </w:p>
    <w:p w:rsidR="00A4665E" w:rsidRPr="008D3DC9" w:rsidRDefault="00A4665E" w:rsidP="00A4665E">
      <w:pPr>
        <w:widowControl/>
        <w:jc w:val="both"/>
        <w:rPr>
          <w:color w:val="000000"/>
        </w:rPr>
      </w:pPr>
    </w:p>
    <w:p w:rsidR="00A4665E" w:rsidRPr="00A4665E" w:rsidRDefault="00A4665E" w:rsidP="00A4665E">
      <w:pPr>
        <w:widowControl/>
        <w:spacing w:after="280" w:afterAutospacing="1"/>
        <w:jc w:val="both"/>
        <w:rPr>
          <w:rStyle w:val="Zstupntext"/>
          <w:b/>
          <w:color w:val="000000"/>
        </w:rPr>
      </w:pPr>
      <w:r w:rsidRPr="00A4665E">
        <w:rPr>
          <w:rStyle w:val="Zstupntext"/>
          <w:color w:val="000000"/>
        </w:rPr>
        <w:t>K § 1 ods. 1 až 4</w:t>
      </w:r>
    </w:p>
    <w:p w:rsidR="00A4665E" w:rsidRPr="00A4665E" w:rsidRDefault="00A4665E" w:rsidP="00A4665E">
      <w:pPr>
        <w:widowControl/>
        <w:spacing w:after="280" w:afterAutospacing="1"/>
        <w:jc w:val="both"/>
        <w:rPr>
          <w:rStyle w:val="Zstupntext"/>
          <w:color w:val="000000"/>
        </w:rPr>
      </w:pPr>
      <w:r w:rsidRPr="00A4665E">
        <w:rPr>
          <w:rStyle w:val="Zstupntext"/>
          <w:color w:val="000000"/>
        </w:rPr>
        <w:t xml:space="preserve">Ustanovujú sa hodnoty investície, investície v informatizácii a koncesie, pri ktorých sa </w:t>
      </w:r>
      <w:r w:rsidRPr="005C3482">
        <w:t>vypracu</w:t>
      </w:r>
      <w:r>
        <w:t>je</w:t>
      </w:r>
      <w:r w:rsidRPr="002E01C7">
        <w:t xml:space="preserve"> </w:t>
      </w:r>
      <w:r>
        <w:t xml:space="preserve">a zverejní štúdia uskutočniteľnosti. Hodnoty 40 mil. eur pri investíciách a koncesiách a 10 mil. eur pri investíciách v informatizácií sú štandardom, ktorý určuje hraničnú hodnotu investície už v súčasnosti podľa uznesenia vlády č. 453/2018. Rovnaká hraničná hodnota investícií bola určená aj v predchádzajúcom období uznesením vlády č. 471/2017. </w:t>
      </w:r>
      <w:r w:rsidRPr="00A4665E">
        <w:rPr>
          <w:rStyle w:val="Zstupntext"/>
          <w:color w:val="000000"/>
        </w:rPr>
        <w:t xml:space="preserve"> </w:t>
      </w:r>
    </w:p>
    <w:p w:rsidR="00A4665E" w:rsidRPr="00A4665E" w:rsidRDefault="00A4665E" w:rsidP="00A4665E">
      <w:pPr>
        <w:widowControl/>
        <w:spacing w:after="280" w:afterAutospacing="1"/>
        <w:jc w:val="both"/>
        <w:rPr>
          <w:rStyle w:val="Zstupntext"/>
          <w:color w:val="000000"/>
        </w:rPr>
      </w:pPr>
      <w:r w:rsidRPr="00A4665E">
        <w:rPr>
          <w:rStyle w:val="Zstupntext"/>
          <w:color w:val="000000"/>
        </w:rPr>
        <w:t xml:space="preserve">K § 2 </w:t>
      </w:r>
    </w:p>
    <w:p w:rsidR="00A4665E" w:rsidRPr="00A4665E" w:rsidRDefault="00A4665E" w:rsidP="00A4665E">
      <w:pPr>
        <w:widowControl/>
        <w:spacing w:after="280" w:afterAutospacing="1"/>
        <w:jc w:val="both"/>
        <w:rPr>
          <w:rStyle w:val="Zstupntext"/>
          <w:color w:val="000000"/>
        </w:rPr>
      </w:pPr>
      <w:r w:rsidRPr="00A4665E">
        <w:rPr>
          <w:rStyle w:val="Zstupntext"/>
          <w:color w:val="000000"/>
        </w:rPr>
        <w:t xml:space="preserve">Ustanovujú sa podmienky vypracovania štúdie uskutočniteľnosti, ktoré sú v súlade s  usmernením Ministerstva financií Slovenskej republiky. V usmernení sú určené štandardy štúdie uskutočniteľnosti, výdavky, ktoré sa započítavajú do celkovej hodnoty investície, položky ekonomickej klasifikácie rozpočtovej klasifikácie nevyhnutné na identifikovanie investície v informatizácii, doba životnosti investície a iné náležitosti potrebné k vypracovaniu štúdie uskutočniteľnosti. V súčasnosti uvedené podmienky definuje metodické usmernenie Ministerstva financií Slovenskej republiky o postupe pri príprave investícií a projektov investičného charakteru podliehajúcich ekonomickému hodnoteniu Ministerstva financií SR a </w:t>
      </w:r>
      <w:r>
        <w:t xml:space="preserve">Rámec na hodnotenie </w:t>
      </w:r>
      <w:r>
        <w:lastRenderedPageBreak/>
        <w:t xml:space="preserve">verejných investičných projektov v SR, schválený uznesením vlády č. 300/2017. Podľa uvedených usmernení sa už v súčasnosti </w:t>
      </w:r>
      <w:r w:rsidRPr="00A4665E">
        <w:rPr>
          <w:rStyle w:val="Zstupntext"/>
          <w:color w:val="000000"/>
        </w:rPr>
        <w:t>koncipujú štúdie uskutočniteľnosti a prebieha ich hodnotenie Ministerstvom financií Slovenskej republiky.</w:t>
      </w:r>
      <w:r>
        <w:t xml:space="preserve"> U</w:t>
      </w:r>
      <w:r w:rsidRPr="00A4665E">
        <w:rPr>
          <w:rStyle w:val="Zstupntext"/>
          <w:color w:val="000000"/>
        </w:rPr>
        <w:t xml:space="preserve">smernenie bude zverejnené na webovom sídle Ministerstva financií Slovenskej republiky. </w:t>
      </w:r>
    </w:p>
    <w:p w:rsidR="00A4665E" w:rsidRPr="00A4665E" w:rsidRDefault="00A4665E" w:rsidP="00A4665E">
      <w:pPr>
        <w:widowControl/>
        <w:spacing w:after="280" w:afterAutospacing="1"/>
        <w:jc w:val="both"/>
        <w:rPr>
          <w:rStyle w:val="Zstupntext"/>
          <w:b/>
          <w:color w:val="000000"/>
        </w:rPr>
      </w:pPr>
      <w:r w:rsidRPr="00A4665E">
        <w:rPr>
          <w:rStyle w:val="Zstupntext"/>
          <w:color w:val="000000"/>
        </w:rPr>
        <w:t xml:space="preserve">K § 3 </w:t>
      </w:r>
    </w:p>
    <w:p w:rsidR="00A4665E" w:rsidRPr="00A4665E" w:rsidRDefault="00A4665E" w:rsidP="00A4665E">
      <w:pPr>
        <w:widowControl/>
        <w:spacing w:after="100" w:afterAutospacing="1"/>
        <w:jc w:val="both"/>
        <w:rPr>
          <w:rStyle w:val="Zstupntext"/>
          <w:color w:val="000000"/>
        </w:rPr>
      </w:pPr>
      <w:r w:rsidRPr="00A4665E">
        <w:rPr>
          <w:rStyle w:val="Zstupntext"/>
          <w:color w:val="000000"/>
        </w:rPr>
        <w:t xml:space="preserve">Ustanovuje sa dátum nadobudnutia účinnosti nariadenia vlády, ktorý je totožný s dátumom nadobudnutia účinnosti § 19a zákona č. 523/2004 Z. z. </w:t>
      </w:r>
    </w:p>
    <w:p w:rsidR="00A4665E" w:rsidRDefault="00A4665E" w:rsidP="00BB54C8">
      <w:pPr>
        <w:widowControl/>
        <w:spacing w:after="280" w:afterAutospacing="1"/>
        <w:jc w:val="both"/>
        <w:rPr>
          <w:rStyle w:val="Zstupntext"/>
          <w:color w:val="000000"/>
        </w:rPr>
      </w:pPr>
    </w:p>
    <w:p w:rsidR="005D1861" w:rsidRDefault="005D1861">
      <w:pPr>
        <w:widowControl/>
        <w:spacing w:after="280" w:afterAutospacing="1"/>
        <w:jc w:val="both"/>
        <w:rPr>
          <w:rStyle w:val="Zstupntext"/>
          <w:color w:val="000000"/>
        </w:rPr>
      </w:pPr>
    </w:p>
    <w:sectPr w:rsidR="005D1861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93F" w:rsidRDefault="00C2793F" w:rsidP="00414B81">
      <w:r>
        <w:separator/>
      </w:r>
    </w:p>
  </w:endnote>
  <w:endnote w:type="continuationSeparator" w:id="0">
    <w:p w:rsidR="00C2793F" w:rsidRDefault="00C2793F" w:rsidP="0041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B81" w:rsidRPr="00414B81" w:rsidRDefault="00414B81">
    <w:pPr>
      <w:pStyle w:val="Pta"/>
      <w:jc w:val="center"/>
      <w:rPr>
        <w:sz w:val="22"/>
        <w:szCs w:val="22"/>
      </w:rPr>
    </w:pPr>
    <w:r w:rsidRPr="00414B81">
      <w:rPr>
        <w:sz w:val="22"/>
        <w:szCs w:val="22"/>
      </w:rPr>
      <w:fldChar w:fldCharType="begin"/>
    </w:r>
    <w:r w:rsidRPr="00414B81">
      <w:rPr>
        <w:sz w:val="22"/>
        <w:szCs w:val="22"/>
      </w:rPr>
      <w:instrText>PAGE   \* MERGEFORMAT</w:instrText>
    </w:r>
    <w:r w:rsidRPr="00414B81">
      <w:rPr>
        <w:sz w:val="22"/>
        <w:szCs w:val="22"/>
      </w:rPr>
      <w:fldChar w:fldCharType="separate"/>
    </w:r>
    <w:r w:rsidR="004D32D1">
      <w:rPr>
        <w:noProof/>
        <w:sz w:val="22"/>
        <w:szCs w:val="22"/>
      </w:rPr>
      <w:t>2</w:t>
    </w:r>
    <w:r w:rsidRPr="00414B81">
      <w:rPr>
        <w:sz w:val="22"/>
        <w:szCs w:val="22"/>
      </w:rPr>
      <w:fldChar w:fldCharType="end"/>
    </w:r>
  </w:p>
  <w:p w:rsidR="00414B81" w:rsidRDefault="00414B8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93F" w:rsidRDefault="00C2793F" w:rsidP="00414B81">
      <w:r>
        <w:separator/>
      </w:r>
    </w:p>
  </w:footnote>
  <w:footnote w:type="continuationSeparator" w:id="0">
    <w:p w:rsidR="00C2793F" w:rsidRDefault="00C2793F" w:rsidP="00414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B2"/>
    <w:rsid w:val="000209D3"/>
    <w:rsid w:val="000A4026"/>
    <w:rsid w:val="000E43D7"/>
    <w:rsid w:val="000F52B8"/>
    <w:rsid w:val="00187613"/>
    <w:rsid w:val="001A17B7"/>
    <w:rsid w:val="001B0023"/>
    <w:rsid w:val="001E500F"/>
    <w:rsid w:val="001F4947"/>
    <w:rsid w:val="00204B88"/>
    <w:rsid w:val="002147F4"/>
    <w:rsid w:val="00242EF0"/>
    <w:rsid w:val="002430DE"/>
    <w:rsid w:val="00292E85"/>
    <w:rsid w:val="002B0CBF"/>
    <w:rsid w:val="002C7698"/>
    <w:rsid w:val="00303A53"/>
    <w:rsid w:val="003130B1"/>
    <w:rsid w:val="003524A2"/>
    <w:rsid w:val="0037605B"/>
    <w:rsid w:val="003D2FD4"/>
    <w:rsid w:val="00414B81"/>
    <w:rsid w:val="00416B3A"/>
    <w:rsid w:val="00456877"/>
    <w:rsid w:val="00462BB1"/>
    <w:rsid w:val="004D1FB2"/>
    <w:rsid w:val="004D32D1"/>
    <w:rsid w:val="004F67CA"/>
    <w:rsid w:val="00516BE9"/>
    <w:rsid w:val="00527F30"/>
    <w:rsid w:val="00564BDA"/>
    <w:rsid w:val="00575842"/>
    <w:rsid w:val="00591DEF"/>
    <w:rsid w:val="00594F5F"/>
    <w:rsid w:val="005D1861"/>
    <w:rsid w:val="005D48D4"/>
    <w:rsid w:val="005E193F"/>
    <w:rsid w:val="005F4D2D"/>
    <w:rsid w:val="006034DE"/>
    <w:rsid w:val="006362B3"/>
    <w:rsid w:val="006724D0"/>
    <w:rsid w:val="006F0781"/>
    <w:rsid w:val="00721578"/>
    <w:rsid w:val="00726356"/>
    <w:rsid w:val="00730317"/>
    <w:rsid w:val="00734394"/>
    <w:rsid w:val="007847D8"/>
    <w:rsid w:val="00801794"/>
    <w:rsid w:val="00802999"/>
    <w:rsid w:val="0084634B"/>
    <w:rsid w:val="00852B0E"/>
    <w:rsid w:val="00861DCD"/>
    <w:rsid w:val="008A5103"/>
    <w:rsid w:val="008B25A6"/>
    <w:rsid w:val="008C1376"/>
    <w:rsid w:val="008D33A2"/>
    <w:rsid w:val="008F604A"/>
    <w:rsid w:val="008F61EC"/>
    <w:rsid w:val="00951055"/>
    <w:rsid w:val="00952D08"/>
    <w:rsid w:val="00962493"/>
    <w:rsid w:val="00982CC8"/>
    <w:rsid w:val="009B0239"/>
    <w:rsid w:val="009E6C02"/>
    <w:rsid w:val="00A24D13"/>
    <w:rsid w:val="00A4115D"/>
    <w:rsid w:val="00A4665E"/>
    <w:rsid w:val="00A61E30"/>
    <w:rsid w:val="00A64D2D"/>
    <w:rsid w:val="00AC4C44"/>
    <w:rsid w:val="00AF179F"/>
    <w:rsid w:val="00B0350B"/>
    <w:rsid w:val="00B94132"/>
    <w:rsid w:val="00BA1FEF"/>
    <w:rsid w:val="00BB54C8"/>
    <w:rsid w:val="00BC0C09"/>
    <w:rsid w:val="00C0489E"/>
    <w:rsid w:val="00C2793F"/>
    <w:rsid w:val="00C55002"/>
    <w:rsid w:val="00CC2954"/>
    <w:rsid w:val="00CD0AA0"/>
    <w:rsid w:val="00CD6DDE"/>
    <w:rsid w:val="00CE322D"/>
    <w:rsid w:val="00D73D7A"/>
    <w:rsid w:val="00DA4435"/>
    <w:rsid w:val="00DD2A34"/>
    <w:rsid w:val="00DF141B"/>
    <w:rsid w:val="00E16FEA"/>
    <w:rsid w:val="00E57FD8"/>
    <w:rsid w:val="00E62EAB"/>
    <w:rsid w:val="00E870E1"/>
    <w:rsid w:val="00E91D5F"/>
    <w:rsid w:val="00E95179"/>
    <w:rsid w:val="00EE260C"/>
    <w:rsid w:val="00EF7832"/>
    <w:rsid w:val="00F32958"/>
    <w:rsid w:val="00F774B1"/>
    <w:rsid w:val="00F90DBE"/>
    <w:rsid w:val="00F9313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28721B-84B7-433B-B234-F8C01FFF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982C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982CC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Zstupntext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TableMsoNormalTable">
    <w:name w:val="Table_MsoNormalTable"/>
    <w:basedOn w:val="Normlny"/>
    <w:pPr>
      <w:spacing w:line="276" w:lineRule="auto"/>
    </w:pPr>
    <w:rPr>
      <w:rFonts w:ascii="Calibri" w:hAnsi="Calibri" w:cs="Calibri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242EF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2EF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42EF0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E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42EF0"/>
    <w:rPr>
      <w:rFonts w:ascii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414B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14B81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14B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14B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8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lubor.lysak@normoff.gov.sk</dc:creator>
  <cp:keywords/>
  <dc:description/>
  <cp:lastModifiedBy>Hroncek Peter</cp:lastModifiedBy>
  <cp:revision>3</cp:revision>
  <cp:lastPrinted>2019-03-13T07:42:00Z</cp:lastPrinted>
  <dcterms:created xsi:type="dcterms:W3CDTF">2019-03-28T09:32:00Z</dcterms:created>
  <dcterms:modified xsi:type="dcterms:W3CDTF">2019-03-28T09:32:00Z</dcterms:modified>
</cp:coreProperties>
</file>