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CBFD" w14:textId="77777777" w:rsidR="009C4B19" w:rsidRDefault="005F1ED7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706D5DA8" w14:textId="77777777" w:rsidR="009C4B19" w:rsidRPr="00F05231" w:rsidRDefault="006649CC">
      <w:pPr>
        <w:jc w:val="center"/>
        <w:rPr>
          <w:b/>
          <w:lang w:val="sk-SK"/>
        </w:rPr>
      </w:pPr>
      <w:r>
        <w:rPr>
          <w:b/>
          <w:lang w:val="sk-SK"/>
        </w:rPr>
        <w:t>n</w:t>
      </w:r>
      <w:r w:rsidR="00AB7138">
        <w:rPr>
          <w:b/>
          <w:lang w:val="sk-SK"/>
        </w:rPr>
        <w:t xml:space="preserve">ávrhu nariadenia vlády s </w:t>
      </w:r>
      <w:r w:rsidR="005F1ED7" w:rsidRPr="00F05231">
        <w:rPr>
          <w:b/>
          <w:lang w:val="sk-SK"/>
        </w:rPr>
        <w:t>právom Európskej únie </w:t>
      </w:r>
    </w:p>
    <w:p w14:paraId="2EAEF171" w14:textId="77777777" w:rsidR="009C4B19" w:rsidRPr="00F05231" w:rsidRDefault="009C4B19">
      <w:pPr>
        <w:rPr>
          <w:lang w:val="sk-SK"/>
        </w:rPr>
      </w:pPr>
    </w:p>
    <w:p w14:paraId="087135D3" w14:textId="77777777" w:rsidR="009C4B19" w:rsidRPr="00F05231" w:rsidRDefault="009C4B19">
      <w:pPr>
        <w:rPr>
          <w:lang w:val="sk-SK"/>
        </w:rPr>
      </w:pPr>
    </w:p>
    <w:p w14:paraId="7A2A94D9" w14:textId="77777777" w:rsidR="009C4B19" w:rsidRPr="009D3225" w:rsidRDefault="00AB7138" w:rsidP="003E1574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Navrhovateľ nariadenia vlády</w:t>
      </w:r>
      <w:r w:rsidR="005F1ED7">
        <w:rPr>
          <w:b/>
          <w:lang w:val="sk-SK"/>
        </w:rPr>
        <w:t>:</w:t>
      </w:r>
      <w:r w:rsidR="005F1ED7" w:rsidRPr="009D3225">
        <w:rPr>
          <w:lang w:val="sk-SK"/>
        </w:rPr>
        <w:t xml:space="preserve"> Ministerstvo pôdohospodárstva a rozvoja vidieka Slovenskej republiky </w:t>
      </w:r>
    </w:p>
    <w:p w14:paraId="4E9D47AF" w14:textId="77777777" w:rsidR="009C4B19" w:rsidRPr="009D3225" w:rsidRDefault="005F1ED7">
      <w:pPr>
        <w:tabs>
          <w:tab w:val="left" w:pos="360"/>
        </w:tabs>
        <w:ind w:left="360"/>
        <w:rPr>
          <w:lang w:val="sk-SK"/>
        </w:rPr>
      </w:pPr>
      <w:r w:rsidRPr="009D3225">
        <w:rPr>
          <w:lang w:val="sk-SK"/>
        </w:rPr>
        <w:t xml:space="preserve"> </w:t>
      </w:r>
    </w:p>
    <w:p w14:paraId="02D3F259" w14:textId="77777777" w:rsidR="00AB7138" w:rsidRDefault="005F1ED7" w:rsidP="003E1574">
      <w:pPr>
        <w:ind w:left="360" w:hanging="360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návrhu </w:t>
      </w:r>
      <w:r w:rsidR="00AB7138">
        <w:rPr>
          <w:b/>
          <w:lang w:val="sk-SK"/>
        </w:rPr>
        <w:t>nariadenia vlády</w:t>
      </w:r>
      <w:r w:rsidRPr="00D357E8">
        <w:rPr>
          <w:b/>
          <w:lang w:val="sk-SK"/>
        </w:rPr>
        <w:t>:</w:t>
      </w:r>
      <w:r w:rsidR="00AB7138">
        <w:rPr>
          <w:lang w:val="sk-SK"/>
        </w:rPr>
        <w:t xml:space="preserve"> </w:t>
      </w:r>
    </w:p>
    <w:p w14:paraId="1804F7C8" w14:textId="3E0B62D2" w:rsidR="001500BA" w:rsidRPr="000E39E8" w:rsidRDefault="00AB7138" w:rsidP="003E1574">
      <w:pPr>
        <w:ind w:left="360" w:hanging="360"/>
        <w:jc w:val="both"/>
        <w:rPr>
          <w:lang w:val="sk-SK"/>
        </w:rPr>
      </w:pPr>
      <w:r>
        <w:rPr>
          <w:lang w:val="sk-SK"/>
        </w:rPr>
        <w:t xml:space="preserve">      </w:t>
      </w:r>
      <w:r w:rsidR="00767EA4">
        <w:rPr>
          <w:lang w:val="sk-SK"/>
        </w:rPr>
        <w:t>nariadenie</w:t>
      </w:r>
      <w:r w:rsidR="005F1ED7" w:rsidRPr="00D357E8">
        <w:rPr>
          <w:lang w:val="sk-SK"/>
        </w:rPr>
        <w:t xml:space="preserve"> vlády Slovenskej republiky, </w:t>
      </w:r>
      <w:r w:rsidR="001500BA" w:rsidRPr="001500BA">
        <w:rPr>
          <w:lang w:val="sk-SK"/>
        </w:rPr>
        <w:t xml:space="preserve">ktorým sa mení a dopĺňa nariadenie vlády Slovenskej republiky č. </w:t>
      </w:r>
      <w:r w:rsidR="00790460" w:rsidRPr="001959C1">
        <w:rPr>
          <w:rFonts w:eastAsia="Calibri"/>
          <w:bCs/>
          <w:lang w:eastAsia="x-none"/>
        </w:rPr>
        <w:t xml:space="preserve">314/2003 Z. z. </w:t>
      </w:r>
      <w:r w:rsidR="00790460" w:rsidRPr="001959C1">
        <w:t>o zavedení opatrení na tlmenie pseudomoru hydiny</w:t>
      </w:r>
      <w:r w:rsidR="000E39E8">
        <w:rPr>
          <w:lang w:val="sk-SK"/>
        </w:rPr>
        <w:t xml:space="preserve"> v znení nariadenia vlády Slovenskej republiky č. 218/2009 Z. z.</w:t>
      </w:r>
    </w:p>
    <w:p w14:paraId="11A27706" w14:textId="77777777" w:rsidR="00B436FA" w:rsidRDefault="00B436FA" w:rsidP="003E1574">
      <w:pPr>
        <w:ind w:left="360" w:hanging="360"/>
        <w:jc w:val="both"/>
        <w:rPr>
          <w:b/>
          <w:lang w:val="sk-SK"/>
        </w:rPr>
      </w:pPr>
    </w:p>
    <w:p w14:paraId="20BCD09D" w14:textId="77777777" w:rsidR="009C4B19" w:rsidRPr="009C78C9" w:rsidRDefault="006649CC">
      <w:pPr>
        <w:ind w:left="360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Predmet</w:t>
      </w:r>
      <w:r w:rsidR="005F1ED7" w:rsidRPr="009C78C9">
        <w:rPr>
          <w:b/>
          <w:lang w:val="sk-SK"/>
        </w:rPr>
        <w:t xml:space="preserve"> návrhu</w:t>
      </w:r>
      <w:r>
        <w:rPr>
          <w:b/>
          <w:lang w:val="sk-SK"/>
        </w:rPr>
        <w:t xml:space="preserve"> nariadenia vlády je upravený v práve Európskej únie</w:t>
      </w:r>
      <w:r w:rsidR="005F1ED7" w:rsidRPr="009C78C9">
        <w:rPr>
          <w:b/>
          <w:lang w:val="sk-SK"/>
        </w:rPr>
        <w:t>:</w:t>
      </w:r>
    </w:p>
    <w:p w14:paraId="069BC9B1" w14:textId="77777777" w:rsidR="009C4B19" w:rsidRPr="009C78C9" w:rsidRDefault="009C4B19">
      <w:pPr>
        <w:ind w:firstLine="360"/>
        <w:rPr>
          <w:lang w:val="sk-SK"/>
        </w:rPr>
      </w:pPr>
    </w:p>
    <w:p w14:paraId="219536B0" w14:textId="77777777" w:rsidR="009C4B19" w:rsidRPr="009C78C9" w:rsidRDefault="005F1ED7">
      <w:pPr>
        <w:ind w:left="709" w:hanging="349"/>
        <w:rPr>
          <w:lang w:val="sk-SK"/>
        </w:rPr>
      </w:pPr>
      <w:r w:rsidRPr="009C78C9">
        <w:rPr>
          <w:lang w:val="sk-SK"/>
        </w:rPr>
        <w:t>a)</w:t>
      </w:r>
      <w:r w:rsidRPr="009C78C9">
        <w:rPr>
          <w:lang w:val="sk-SK"/>
        </w:rPr>
        <w:tab/>
      </w:r>
      <w:r w:rsidR="006649CC">
        <w:rPr>
          <w:lang w:val="sk-SK"/>
        </w:rPr>
        <w:t xml:space="preserve">v primárnom práve </w:t>
      </w:r>
    </w:p>
    <w:p w14:paraId="745FB7EE" w14:textId="77777777" w:rsidR="00BC1F67" w:rsidRPr="00BC1F67" w:rsidRDefault="006649CC" w:rsidP="006649CC">
      <w:pPr>
        <w:ind w:firstLine="360"/>
        <w:jc w:val="both"/>
        <w:rPr>
          <w:lang w:val="sk-SK"/>
        </w:rPr>
      </w:pPr>
      <w:r>
        <w:rPr>
          <w:lang w:val="sk-SK"/>
        </w:rPr>
        <w:t>č</w:t>
      </w:r>
      <w:r w:rsidR="00BC1F67" w:rsidRPr="00BC1F67">
        <w:rPr>
          <w:lang w:val="sk-SK"/>
        </w:rPr>
        <w:t xml:space="preserve">l. 4 ods. 2 písm. d) </w:t>
      </w:r>
      <w:r w:rsidR="005A4276">
        <w:rPr>
          <w:lang w:val="sk-SK"/>
        </w:rPr>
        <w:t xml:space="preserve">a </w:t>
      </w:r>
      <w:r w:rsidR="005A4276" w:rsidRPr="00BC1F67">
        <w:rPr>
          <w:lang w:val="sk-SK"/>
        </w:rPr>
        <w:t xml:space="preserve">čl. 28 až </w:t>
      </w:r>
      <w:r w:rsidR="005A4276">
        <w:rPr>
          <w:lang w:val="sk-SK"/>
        </w:rPr>
        <w:t>44</w:t>
      </w:r>
      <w:r w:rsidR="005A4276" w:rsidRPr="00BC1F67">
        <w:rPr>
          <w:lang w:val="sk-SK"/>
        </w:rPr>
        <w:t xml:space="preserve"> </w:t>
      </w:r>
      <w:r w:rsidR="00BC1F67" w:rsidRPr="00BC1F67">
        <w:rPr>
          <w:lang w:val="sk-SK"/>
        </w:rPr>
        <w:t>Zmluvy o fungovaní Európskej únie</w:t>
      </w:r>
      <w:r w:rsidR="00767EA4">
        <w:rPr>
          <w:lang w:val="sk-SK"/>
        </w:rPr>
        <w:t>,</w:t>
      </w:r>
      <w:r w:rsidR="00BC1F67" w:rsidRPr="00BC1F67">
        <w:rPr>
          <w:lang w:val="sk-SK"/>
        </w:rPr>
        <w:t xml:space="preserve"> </w:t>
      </w:r>
    </w:p>
    <w:p w14:paraId="172015EE" w14:textId="77777777" w:rsidR="009C4B19" w:rsidRPr="009C78C9" w:rsidRDefault="009C4B19">
      <w:pPr>
        <w:ind w:firstLine="360"/>
        <w:rPr>
          <w:lang w:val="sk-SK"/>
        </w:rPr>
      </w:pPr>
    </w:p>
    <w:p w14:paraId="44F617AA" w14:textId="77777777" w:rsidR="009C4B19" w:rsidRPr="006649CC" w:rsidRDefault="00590B59" w:rsidP="00590B59">
      <w:pPr>
        <w:tabs>
          <w:tab w:val="left" w:pos="1068"/>
        </w:tabs>
        <w:jc w:val="both"/>
        <w:rPr>
          <w:lang w:val="sk-SK"/>
        </w:rPr>
      </w:pPr>
      <w:r>
        <w:rPr>
          <w:lang w:val="sk-SK"/>
        </w:rPr>
        <w:t xml:space="preserve">      b)</w:t>
      </w:r>
      <w:r w:rsidR="006649CC">
        <w:rPr>
          <w:lang w:val="sk-SK"/>
        </w:rPr>
        <w:t xml:space="preserve"> sekundárnom práve</w:t>
      </w:r>
    </w:p>
    <w:p w14:paraId="2FF6A42F" w14:textId="77777777" w:rsidR="00D5749E" w:rsidRDefault="006649CC" w:rsidP="006649CC">
      <w:pPr>
        <w:jc w:val="both"/>
      </w:pPr>
      <w:r>
        <w:rPr>
          <w:i/>
          <w:lang w:val="sk-SK"/>
        </w:rPr>
        <w:t xml:space="preserve">     </w:t>
      </w:r>
      <w:r>
        <w:rPr>
          <w:lang w:val="sk-SK"/>
        </w:rPr>
        <w:t xml:space="preserve"> Smernica </w:t>
      </w:r>
      <w:r w:rsidR="00327076">
        <w:rPr>
          <w:lang w:val="sk-SK"/>
        </w:rPr>
        <w:t>Európskeho parlamentu a Rady</w:t>
      </w:r>
      <w:r w:rsidR="00D5749E" w:rsidRPr="00716F19">
        <w:rPr>
          <w:lang w:val="sk-SK"/>
        </w:rPr>
        <w:t xml:space="preserve"> </w:t>
      </w:r>
      <w:r w:rsidR="00D5749E" w:rsidRPr="000A68F6">
        <w:rPr>
          <w:lang w:val="sk-SK"/>
        </w:rPr>
        <w:t xml:space="preserve">(EÚ) </w:t>
      </w:r>
      <w:r w:rsidR="00D5749E" w:rsidRPr="00B056FA">
        <w:t>2018/</w:t>
      </w:r>
      <w:r w:rsidR="00D5749E">
        <w:t>597</w:t>
      </w:r>
      <w:r w:rsidR="00D5749E" w:rsidRPr="00B056FA">
        <w:t xml:space="preserve"> z </w:t>
      </w:r>
      <w:r w:rsidR="00D5749E">
        <w:t>18</w:t>
      </w:r>
      <w:r w:rsidR="00D5749E" w:rsidRPr="00B056FA">
        <w:t>. a</w:t>
      </w:r>
      <w:r w:rsidR="00D5749E">
        <w:t>príla</w:t>
      </w:r>
      <w:r w:rsidR="00D5749E" w:rsidRPr="00B056FA">
        <w:t xml:space="preserve"> 2018, </w:t>
      </w:r>
      <w:r>
        <w:rPr>
          <w:lang w:val="sk-SK"/>
        </w:rPr>
        <w:t xml:space="preserve"> </w:t>
      </w:r>
      <w:r w:rsidR="00D5749E" w:rsidRPr="00B056FA">
        <w:rPr>
          <w:bCs/>
        </w:rPr>
        <w:t xml:space="preserve">ktorou sa mení smernica </w:t>
      </w:r>
      <w:r w:rsidR="00D5749E">
        <w:rPr>
          <w:bCs/>
        </w:rPr>
        <w:t xml:space="preserve">Rady </w:t>
      </w:r>
      <w:r w:rsidR="00D5749E" w:rsidRPr="00B056FA">
        <w:rPr>
          <w:bCs/>
        </w:rPr>
        <w:t>9</w:t>
      </w:r>
      <w:r w:rsidR="00D5749E">
        <w:rPr>
          <w:bCs/>
        </w:rPr>
        <w:t>2</w:t>
      </w:r>
      <w:r w:rsidR="00D5749E" w:rsidRPr="00B056FA">
        <w:rPr>
          <w:bCs/>
        </w:rPr>
        <w:t>/</w:t>
      </w:r>
      <w:r w:rsidR="00D5749E">
        <w:rPr>
          <w:bCs/>
        </w:rPr>
        <w:t>66</w:t>
      </w:r>
      <w:r w:rsidR="00D5749E" w:rsidRPr="00B056FA">
        <w:rPr>
          <w:bCs/>
        </w:rPr>
        <w:t xml:space="preserve">/EHS, </w:t>
      </w:r>
      <w:r w:rsidR="00D5749E">
        <w:rPr>
          <w:bCs/>
        </w:rPr>
        <w:t xml:space="preserve">zavádzajúca opatrenia Spoločenstva na kontrolu pseudomoru hydiny </w:t>
      </w:r>
      <w:r w:rsidR="00D5749E" w:rsidRPr="00523CF9">
        <w:t>(Ú. v. EÚ L</w:t>
      </w:r>
      <w:r w:rsidR="00D5749E">
        <w:t>103</w:t>
      </w:r>
      <w:r w:rsidR="00767E42">
        <w:t xml:space="preserve">, </w:t>
      </w:r>
      <w:r w:rsidR="00D5749E" w:rsidRPr="00523CF9">
        <w:t>23.</w:t>
      </w:r>
      <w:r w:rsidR="00D5749E">
        <w:t>4</w:t>
      </w:r>
      <w:r w:rsidR="00D5749E" w:rsidRPr="00523CF9">
        <w:t>.2018)</w:t>
      </w:r>
      <w:r w:rsidR="00767EA4">
        <w:t>,  gestor: Ministerstvo pôdohospodárstva a rozvoja vidieka SR.</w:t>
      </w:r>
    </w:p>
    <w:p w14:paraId="4811A067" w14:textId="77777777" w:rsidR="006649CC" w:rsidRDefault="006649CC" w:rsidP="006649CC">
      <w:pPr>
        <w:jc w:val="both"/>
        <w:rPr>
          <w:lang w:val="sk-SK"/>
        </w:rPr>
      </w:pPr>
      <w:r>
        <w:rPr>
          <w:lang w:val="sk-SK"/>
        </w:rPr>
        <w:t xml:space="preserve">         </w:t>
      </w:r>
    </w:p>
    <w:p w14:paraId="67437864" w14:textId="77777777" w:rsidR="00472A4A" w:rsidRPr="006649CC" w:rsidRDefault="00472A4A" w:rsidP="006649CC">
      <w:pPr>
        <w:jc w:val="both"/>
        <w:rPr>
          <w:lang w:val="sk-SK"/>
        </w:rPr>
      </w:pPr>
      <w:r>
        <w:rPr>
          <w:lang w:val="sk-SK"/>
        </w:rPr>
        <w:t xml:space="preserve">  c) nie je obsiahnutá v judikatúre Súdneho dvora Európskej únie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9C4B19" w14:paraId="6C9A6EC2" w14:textId="77777777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59DAA48" w14:textId="77777777" w:rsidR="006649CC" w:rsidRPr="00BC0BB3" w:rsidRDefault="006649CC" w:rsidP="00472A4A">
            <w:pPr>
              <w:rPr>
                <w:lang w:val="sk-SK"/>
              </w:rPr>
            </w:pPr>
          </w:p>
        </w:tc>
      </w:tr>
    </w:tbl>
    <w:p w14:paraId="7B980A2D" w14:textId="77777777" w:rsidR="009C4B19" w:rsidRPr="00472A4A" w:rsidRDefault="005F1ED7" w:rsidP="006649CC">
      <w:pPr>
        <w:rPr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14:paraId="12CB4A60" w14:textId="77777777" w:rsidR="009C4B19" w:rsidRPr="009D3225" w:rsidRDefault="009C4B19">
      <w:pPr>
        <w:rPr>
          <w:lang w:val="sk-SK"/>
        </w:rPr>
      </w:pPr>
    </w:p>
    <w:p w14:paraId="1BF0F941" w14:textId="77777777" w:rsidR="009C4B19" w:rsidRDefault="00767EA4">
      <w:pPr>
        <w:ind w:left="709" w:hanging="349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lehota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prebranie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príslušného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Európskej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príp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="00543183">
        <w:rPr>
          <w:lang w:val="en-US"/>
        </w:rPr>
        <w:t>o</w:t>
      </w:r>
      <w:r>
        <w:rPr>
          <w:lang w:val="en-US"/>
        </w:rPr>
        <w:t>sobitná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lehota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účinnosti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ustanovení</w:t>
      </w:r>
      <w:proofErr w:type="spellEnd"/>
    </w:p>
    <w:p w14:paraId="65D4F439" w14:textId="77777777" w:rsidR="009C4B19" w:rsidRPr="00543183" w:rsidRDefault="0020547A" w:rsidP="00543183">
      <w:pPr>
        <w:pStyle w:val="Odsekzoznamu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1346DC">
        <w:rPr>
          <w:lang w:val="en-US"/>
        </w:rPr>
        <w:t>mernica</w:t>
      </w:r>
      <w:proofErr w:type="spellEnd"/>
      <w:r w:rsidR="001346DC">
        <w:rPr>
          <w:lang w:val="en-US"/>
        </w:rPr>
        <w:t xml:space="preserve"> </w:t>
      </w:r>
      <w:proofErr w:type="spellStart"/>
      <w:r w:rsidR="001346DC">
        <w:rPr>
          <w:lang w:val="en-US"/>
        </w:rPr>
        <w:t>Európskeho</w:t>
      </w:r>
      <w:proofErr w:type="spellEnd"/>
      <w:r w:rsidR="001346DC">
        <w:rPr>
          <w:lang w:val="en-US"/>
        </w:rPr>
        <w:t xml:space="preserve"> </w:t>
      </w:r>
      <w:proofErr w:type="spellStart"/>
      <w:r w:rsidR="001346DC">
        <w:rPr>
          <w:lang w:val="en-US"/>
        </w:rPr>
        <w:t>parlamentu</w:t>
      </w:r>
      <w:proofErr w:type="spellEnd"/>
      <w:r w:rsidR="001346DC">
        <w:rPr>
          <w:lang w:val="en-US"/>
        </w:rPr>
        <w:t xml:space="preserve"> a </w:t>
      </w:r>
      <w:proofErr w:type="spellStart"/>
      <w:r w:rsidR="001346DC">
        <w:rPr>
          <w:lang w:val="en-US"/>
        </w:rPr>
        <w:t>Rady</w:t>
      </w:r>
      <w:proofErr w:type="spellEnd"/>
      <w:r w:rsidR="001346DC">
        <w:rPr>
          <w:lang w:val="en-US"/>
        </w:rPr>
        <w:t xml:space="preserve"> </w:t>
      </w:r>
      <w:r w:rsidR="001500BA" w:rsidRPr="005A4276">
        <w:rPr>
          <w:lang w:val="en-US"/>
        </w:rPr>
        <w:t xml:space="preserve">(EÚ) </w:t>
      </w:r>
      <w:r w:rsidR="006D75B4">
        <w:rPr>
          <w:lang w:val="en-US"/>
        </w:rPr>
        <w:t>597</w:t>
      </w:r>
      <w:r w:rsidR="002979B0" w:rsidRPr="005A4276">
        <w:rPr>
          <w:lang w:val="en-US"/>
        </w:rPr>
        <w:t>/2018</w:t>
      </w:r>
      <w:r w:rsidR="00D5749E">
        <w:rPr>
          <w:lang w:val="en-US"/>
        </w:rPr>
        <w:t>)</w:t>
      </w:r>
      <w:r w:rsidR="005F1ED7" w:rsidRPr="005A4276">
        <w:rPr>
          <w:lang w:val="en-US"/>
        </w:rPr>
        <w:t xml:space="preserve"> </w:t>
      </w:r>
      <w:proofErr w:type="spellStart"/>
      <w:r w:rsidR="005F1ED7" w:rsidRPr="005A4276">
        <w:rPr>
          <w:lang w:val="en-US"/>
        </w:rPr>
        <w:t>určuj</w:t>
      </w:r>
      <w:r w:rsidR="001500BA" w:rsidRPr="005A4276">
        <w:rPr>
          <w:lang w:val="en-US"/>
        </w:rPr>
        <w:t>e</w:t>
      </w:r>
      <w:proofErr w:type="spellEnd"/>
      <w:r w:rsidR="005F1ED7" w:rsidRPr="005A4276">
        <w:rPr>
          <w:lang w:val="en-US"/>
        </w:rPr>
        <w:t xml:space="preserve"> </w:t>
      </w:r>
      <w:proofErr w:type="spellStart"/>
      <w:r w:rsidR="005F1ED7" w:rsidRPr="005A4276">
        <w:rPr>
          <w:lang w:val="en-US"/>
        </w:rPr>
        <w:t>lehotu</w:t>
      </w:r>
      <w:proofErr w:type="spellEnd"/>
      <w:r w:rsidR="005F1ED7" w:rsidRPr="005A4276">
        <w:rPr>
          <w:lang w:val="en-US"/>
        </w:rPr>
        <w:t xml:space="preserve"> </w:t>
      </w:r>
      <w:proofErr w:type="spellStart"/>
      <w:proofErr w:type="gramStart"/>
      <w:r w:rsidR="001500BA" w:rsidRPr="005A4276">
        <w:rPr>
          <w:lang w:val="en-US"/>
        </w:rPr>
        <w:t>na</w:t>
      </w:r>
      <w:proofErr w:type="spellEnd"/>
      <w:proofErr w:type="gramEnd"/>
      <w:r w:rsidR="005F1ED7" w:rsidRPr="005A4276">
        <w:rPr>
          <w:lang w:val="en-US"/>
        </w:rPr>
        <w:t xml:space="preserve"> </w:t>
      </w:r>
      <w:proofErr w:type="spellStart"/>
      <w:r w:rsidR="005F1ED7" w:rsidRPr="005A4276">
        <w:rPr>
          <w:lang w:val="en-US"/>
        </w:rPr>
        <w:t>prevzatie</w:t>
      </w:r>
      <w:proofErr w:type="spellEnd"/>
      <w:r w:rsidR="005F1ED7" w:rsidRPr="005A4276">
        <w:rPr>
          <w:lang w:val="en-US"/>
        </w:rPr>
        <w:t xml:space="preserve"> do </w:t>
      </w:r>
      <w:r w:rsidR="00B34C78">
        <w:rPr>
          <w:lang w:val="en-US"/>
        </w:rPr>
        <w:t>30</w:t>
      </w:r>
      <w:r w:rsidR="00716F19" w:rsidRPr="005A4276">
        <w:rPr>
          <w:lang w:val="en-US"/>
        </w:rPr>
        <w:t xml:space="preserve">. </w:t>
      </w:r>
      <w:proofErr w:type="spellStart"/>
      <w:proofErr w:type="gramStart"/>
      <w:r w:rsidR="00B34C78">
        <w:rPr>
          <w:lang w:val="en-US"/>
        </w:rPr>
        <w:t>jún</w:t>
      </w:r>
      <w:r w:rsidR="006D75B4">
        <w:rPr>
          <w:lang w:val="en-US"/>
        </w:rPr>
        <w:t>a</w:t>
      </w:r>
      <w:proofErr w:type="spellEnd"/>
      <w:proofErr w:type="gramEnd"/>
      <w:r w:rsidR="002979B0" w:rsidRPr="005A4276">
        <w:rPr>
          <w:lang w:val="en-US"/>
        </w:rPr>
        <w:t xml:space="preserve"> </w:t>
      </w:r>
      <w:r w:rsidR="001500BA" w:rsidRPr="005A4276">
        <w:rPr>
          <w:lang w:val="en-US"/>
        </w:rPr>
        <w:t>201</w:t>
      </w:r>
      <w:r w:rsidR="002979B0" w:rsidRPr="005A4276">
        <w:rPr>
          <w:lang w:val="en-US"/>
        </w:rPr>
        <w:t>8</w:t>
      </w:r>
      <w:r w:rsidR="00001BE9">
        <w:rPr>
          <w:lang w:val="en-US"/>
        </w:rPr>
        <w:t xml:space="preserve">. </w:t>
      </w:r>
      <w:proofErr w:type="spellStart"/>
      <w:r w:rsidR="00001BE9">
        <w:rPr>
          <w:lang w:val="en-US"/>
        </w:rPr>
        <w:t>Tieto</w:t>
      </w:r>
      <w:proofErr w:type="spellEnd"/>
      <w:r w:rsidR="00001BE9">
        <w:rPr>
          <w:lang w:val="en-US"/>
        </w:rPr>
        <w:t xml:space="preserve"> </w:t>
      </w:r>
      <w:proofErr w:type="spellStart"/>
      <w:r w:rsidR="00001BE9">
        <w:rPr>
          <w:lang w:val="en-US"/>
        </w:rPr>
        <w:t>opatrenia</w:t>
      </w:r>
      <w:proofErr w:type="spellEnd"/>
      <w:r w:rsidR="00001BE9">
        <w:rPr>
          <w:lang w:val="en-US"/>
        </w:rPr>
        <w:t xml:space="preserve"> </w:t>
      </w:r>
      <w:proofErr w:type="spellStart"/>
      <w:proofErr w:type="gramStart"/>
      <w:r w:rsidR="00001BE9">
        <w:rPr>
          <w:lang w:val="en-US"/>
        </w:rPr>
        <w:t>sa</w:t>
      </w:r>
      <w:proofErr w:type="spellEnd"/>
      <w:proofErr w:type="gramEnd"/>
      <w:r w:rsidR="00001BE9">
        <w:rPr>
          <w:lang w:val="en-US"/>
        </w:rPr>
        <w:t xml:space="preserve"> </w:t>
      </w:r>
      <w:proofErr w:type="spellStart"/>
      <w:r w:rsidR="00001BE9">
        <w:rPr>
          <w:lang w:val="en-US"/>
        </w:rPr>
        <w:t>uplatňujú</w:t>
      </w:r>
      <w:proofErr w:type="spellEnd"/>
      <w:r w:rsidR="00001BE9">
        <w:rPr>
          <w:lang w:val="en-US"/>
        </w:rPr>
        <w:t xml:space="preserve"> od 1. </w:t>
      </w:r>
      <w:proofErr w:type="spellStart"/>
      <w:r w:rsidR="00001BE9">
        <w:rPr>
          <w:lang w:val="en-US"/>
        </w:rPr>
        <w:t>januára</w:t>
      </w:r>
      <w:proofErr w:type="spellEnd"/>
      <w:r w:rsidR="00001BE9">
        <w:rPr>
          <w:lang w:val="en-US"/>
        </w:rPr>
        <w:t xml:space="preserve"> </w:t>
      </w:r>
      <w:r w:rsidR="00543183">
        <w:rPr>
          <w:lang w:val="en-US"/>
        </w:rPr>
        <w:t>201</w:t>
      </w:r>
      <w:r w:rsidR="00C74B17">
        <w:rPr>
          <w:lang w:val="en-US"/>
        </w:rPr>
        <w:t>9</w:t>
      </w:r>
    </w:p>
    <w:p w14:paraId="33C7AA9A" w14:textId="4A3FC40F" w:rsidR="009C4B19" w:rsidRDefault="00543183" w:rsidP="00F649C1">
      <w:pPr>
        <w:ind w:left="709" w:hanging="349"/>
        <w:jc w:val="both"/>
        <w:rPr>
          <w:lang w:val="sk-SK"/>
        </w:rPr>
      </w:pPr>
      <w:r>
        <w:rPr>
          <w:lang w:val="sk-SK"/>
        </w:rPr>
        <w:t>b</w:t>
      </w:r>
      <w:r w:rsidR="005F1ED7" w:rsidRPr="002979B0">
        <w:rPr>
          <w:lang w:val="sk-SK"/>
        </w:rPr>
        <w:t>)</w:t>
      </w:r>
      <w:r w:rsidR="005F1ED7" w:rsidRPr="002979B0">
        <w:rPr>
          <w:lang w:val="sk-SK"/>
        </w:rPr>
        <w:tab/>
        <w:t>informácia o</w:t>
      </w:r>
      <w:r w:rsidR="00F649C1">
        <w:rPr>
          <w:lang w:val="sk-SK"/>
        </w:rPr>
        <w:t> konaní začatom v rámci „EÚ  Pilot“ alebo o začatí postupu Európskej komisie, alebo o konaní Súdneho dvora Európskej únie proti Slovenskej republike podľa čl. 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</w:t>
      </w:r>
      <w:r w:rsidR="00C74B17">
        <w:rPr>
          <w:lang w:val="sk-SK"/>
        </w:rPr>
        <w:t> </w:t>
      </w:r>
      <w:r w:rsidR="00F649C1">
        <w:rPr>
          <w:lang w:val="sk-SK"/>
        </w:rPr>
        <w:t>Komisie</w:t>
      </w:r>
    </w:p>
    <w:p w14:paraId="300EC1D3" w14:textId="275956F3" w:rsidR="00C74B17" w:rsidRPr="002F6ECF" w:rsidRDefault="00C74B17" w:rsidP="002F6ECF">
      <w:pPr>
        <w:pStyle w:val="Odsekzoznamu"/>
        <w:numPr>
          <w:ilvl w:val="0"/>
          <w:numId w:val="1"/>
        </w:numPr>
        <w:suppressAutoHyphens/>
        <w:autoSpaceDE/>
        <w:autoSpaceDN/>
        <w:adjustRightInd/>
        <w:spacing w:before="60" w:after="60"/>
        <w:jc w:val="both"/>
        <w:rPr>
          <w:bCs/>
          <w:lang w:eastAsia="cs-CZ"/>
        </w:rPr>
      </w:pPr>
      <w:r w:rsidRPr="002F6ECF">
        <w:rPr>
          <w:bCs/>
          <w:lang w:eastAsia="cs-CZ"/>
        </w:rPr>
        <w:t>Nebolo začaté konanie proti Slovenskej republike o porušení podľa čl. 258 až 260 Zmluvy o fungovaní Európskej únie v platnom znení</w:t>
      </w:r>
    </w:p>
    <w:p w14:paraId="4741ABD2" w14:textId="77777777" w:rsidR="00543183" w:rsidRPr="002979B0" w:rsidRDefault="00543183" w:rsidP="00543183">
      <w:pPr>
        <w:jc w:val="both"/>
        <w:rPr>
          <w:lang w:val="sk-SK"/>
        </w:rPr>
      </w:pPr>
      <w:r>
        <w:rPr>
          <w:lang w:val="sk-SK"/>
        </w:rPr>
        <w:t xml:space="preserve">    c) informácia o právnych predpisoch, v ktorých sú uvádzané právne akty Európskej únie už prebrané, spolu s uvedením rozsahu ich prebrania, príp. potreby prijatia ďalších úprav</w:t>
      </w:r>
    </w:p>
    <w:p w14:paraId="3D6968E3" w14:textId="3A624770" w:rsidR="00BC1F67" w:rsidRDefault="00D13D92">
      <w:pPr>
        <w:ind w:left="360" w:hanging="360"/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 w:rsidRPr="00D13D92">
        <w:rPr>
          <w:lang w:val="sk-SK"/>
        </w:rPr>
        <w:t>- Táto smernica sa preberá návrhom nariadenia vlády</w:t>
      </w:r>
    </w:p>
    <w:p w14:paraId="3FF60DC1" w14:textId="77777777" w:rsidR="00D13D92" w:rsidRPr="00D13D92" w:rsidRDefault="00D13D92">
      <w:pPr>
        <w:ind w:left="360" w:hanging="360"/>
        <w:rPr>
          <w:lang w:val="sk-SK"/>
        </w:rPr>
      </w:pPr>
      <w:bookmarkStart w:id="0" w:name="_GoBack"/>
      <w:bookmarkEnd w:id="0"/>
    </w:p>
    <w:p w14:paraId="0FE99EE4" w14:textId="77777777" w:rsidR="009C4B19" w:rsidRDefault="005F1ED7">
      <w:pPr>
        <w:ind w:left="360" w:hanging="360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</w:r>
      <w:r w:rsidR="00AB7138">
        <w:rPr>
          <w:b/>
          <w:lang w:val="sk-SK"/>
        </w:rPr>
        <w:t xml:space="preserve">Návrh nariadenia vlády je zlučiteľný s právom Európskej únie : </w:t>
      </w:r>
    </w:p>
    <w:p w14:paraId="508B2CD9" w14:textId="3D6BEE22" w:rsidR="005F1ED7" w:rsidRPr="002979B0" w:rsidRDefault="00AB7138" w:rsidP="002F6ECF">
      <w:pPr>
        <w:ind w:firstLine="360"/>
        <w:rPr>
          <w:lang w:val="sk-SK"/>
        </w:rPr>
      </w:pPr>
      <w:r>
        <w:rPr>
          <w:lang w:val="sk-SK"/>
        </w:rPr>
        <w:t>úplne</w:t>
      </w:r>
    </w:p>
    <w:sectPr w:rsidR="005F1ED7" w:rsidRPr="002979B0" w:rsidSect="00D92096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E0A02" w14:textId="77777777" w:rsidR="00D92096" w:rsidRDefault="00D92096" w:rsidP="00D92096">
      <w:r>
        <w:separator/>
      </w:r>
    </w:p>
  </w:endnote>
  <w:endnote w:type="continuationSeparator" w:id="0">
    <w:p w14:paraId="06044469" w14:textId="77777777" w:rsidR="00D92096" w:rsidRDefault="00D92096" w:rsidP="00D9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15357"/>
      <w:docPartObj>
        <w:docPartGallery w:val="Page Numbers (Bottom of Page)"/>
        <w:docPartUnique/>
      </w:docPartObj>
    </w:sdtPr>
    <w:sdtEndPr/>
    <w:sdtContent>
      <w:p w14:paraId="3D2F9C6F" w14:textId="6B25F4C3" w:rsidR="00D92096" w:rsidRDefault="00D920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92" w:rsidRPr="00D13D92">
          <w:rPr>
            <w:noProof/>
            <w:lang w:val="sk-SK"/>
          </w:rPr>
          <w:t>2</w:t>
        </w:r>
        <w:r>
          <w:fldChar w:fldCharType="end"/>
        </w:r>
      </w:p>
    </w:sdtContent>
  </w:sdt>
  <w:p w14:paraId="413631D4" w14:textId="77777777" w:rsidR="00D92096" w:rsidRDefault="00D920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E2782" w14:textId="77777777" w:rsidR="00D92096" w:rsidRDefault="00D92096" w:rsidP="00D92096">
      <w:r>
        <w:separator/>
      </w:r>
    </w:p>
  </w:footnote>
  <w:footnote w:type="continuationSeparator" w:id="0">
    <w:p w14:paraId="4613A8A7" w14:textId="77777777" w:rsidR="00D92096" w:rsidRDefault="00D92096" w:rsidP="00D9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4A"/>
    <w:multiLevelType w:val="hybridMultilevel"/>
    <w:tmpl w:val="EEC0BA26"/>
    <w:lvl w:ilvl="0" w:tplc="C818CCA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C7D00F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900C73"/>
    <w:multiLevelType w:val="hybridMultilevel"/>
    <w:tmpl w:val="F1D2B35C"/>
    <w:lvl w:ilvl="0" w:tplc="13CA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lárová Petra">
    <w15:presenceInfo w15:providerId="AD" w15:userId="S-1-5-21-3495560190-2307090886-770446312-9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01BE9"/>
    <w:rsid w:val="000A68F6"/>
    <w:rsid w:val="000E39E8"/>
    <w:rsid w:val="001249C7"/>
    <w:rsid w:val="00132BCE"/>
    <w:rsid w:val="001346DC"/>
    <w:rsid w:val="001500BA"/>
    <w:rsid w:val="00172414"/>
    <w:rsid w:val="00181697"/>
    <w:rsid w:val="001A3ABD"/>
    <w:rsid w:val="0020547A"/>
    <w:rsid w:val="002979B0"/>
    <w:rsid w:val="002D7639"/>
    <w:rsid w:val="002F6ECF"/>
    <w:rsid w:val="00327076"/>
    <w:rsid w:val="00357E0D"/>
    <w:rsid w:val="00365FF0"/>
    <w:rsid w:val="003C41B2"/>
    <w:rsid w:val="003E1574"/>
    <w:rsid w:val="00412BCE"/>
    <w:rsid w:val="00472A4A"/>
    <w:rsid w:val="004B0CDB"/>
    <w:rsid w:val="00543183"/>
    <w:rsid w:val="00590B59"/>
    <w:rsid w:val="005A4276"/>
    <w:rsid w:val="005C3AD6"/>
    <w:rsid w:val="005C512D"/>
    <w:rsid w:val="005F1ED7"/>
    <w:rsid w:val="00611F18"/>
    <w:rsid w:val="006362EE"/>
    <w:rsid w:val="00647B11"/>
    <w:rsid w:val="00660982"/>
    <w:rsid w:val="006649CC"/>
    <w:rsid w:val="0068101C"/>
    <w:rsid w:val="00682F43"/>
    <w:rsid w:val="006D75B4"/>
    <w:rsid w:val="00716F19"/>
    <w:rsid w:val="00767E42"/>
    <w:rsid w:val="00767EA4"/>
    <w:rsid w:val="00790460"/>
    <w:rsid w:val="008463FD"/>
    <w:rsid w:val="00902A20"/>
    <w:rsid w:val="00951181"/>
    <w:rsid w:val="0095519B"/>
    <w:rsid w:val="00995B6F"/>
    <w:rsid w:val="009C4B19"/>
    <w:rsid w:val="009C78C9"/>
    <w:rsid w:val="009D3225"/>
    <w:rsid w:val="00A2215A"/>
    <w:rsid w:val="00AB7138"/>
    <w:rsid w:val="00B0176F"/>
    <w:rsid w:val="00B14AF9"/>
    <w:rsid w:val="00B34C78"/>
    <w:rsid w:val="00B436FA"/>
    <w:rsid w:val="00B630FA"/>
    <w:rsid w:val="00B74F68"/>
    <w:rsid w:val="00BC0BB3"/>
    <w:rsid w:val="00BC1F67"/>
    <w:rsid w:val="00BE732F"/>
    <w:rsid w:val="00C74B17"/>
    <w:rsid w:val="00D02E99"/>
    <w:rsid w:val="00D13D92"/>
    <w:rsid w:val="00D357E8"/>
    <w:rsid w:val="00D5749E"/>
    <w:rsid w:val="00D71DC6"/>
    <w:rsid w:val="00D92096"/>
    <w:rsid w:val="00E04775"/>
    <w:rsid w:val="00E1689E"/>
    <w:rsid w:val="00F05231"/>
    <w:rsid w:val="00F16108"/>
    <w:rsid w:val="00F649C1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F4D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4B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4B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4B17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4B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4B17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D920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096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D920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096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4B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4B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4B17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4B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4B17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D920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096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D920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096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08F-8159-4ECA-B2DE-878BF0D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Pidanič Michal</cp:lastModifiedBy>
  <cp:revision>5</cp:revision>
  <cp:lastPrinted>2018-11-29T10:10:00Z</cp:lastPrinted>
  <dcterms:created xsi:type="dcterms:W3CDTF">2019-03-20T13:30:00Z</dcterms:created>
  <dcterms:modified xsi:type="dcterms:W3CDTF">2019-03-21T10:27:00Z</dcterms:modified>
</cp:coreProperties>
</file>