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7B0865" w:rsidRDefault="00634B9C" w:rsidP="00634B9C">
      <w:pPr>
        <w:spacing w:after="0"/>
        <w:jc w:val="center"/>
        <w:rPr>
          <w:rFonts w:ascii="Times New Roman" w:hAnsi="Times New Roman" w:cs="Times New Roman"/>
          <w:b/>
          <w:sz w:val="25"/>
          <w:szCs w:val="25"/>
        </w:rPr>
      </w:pPr>
      <w:r w:rsidRPr="007B0865">
        <w:rPr>
          <w:rFonts w:ascii="Times New Roman" w:hAnsi="Times New Roman" w:cs="Times New Roman"/>
          <w:b/>
          <w:sz w:val="25"/>
          <w:szCs w:val="25"/>
        </w:rPr>
        <w:t>P</w:t>
      </w:r>
      <w:r w:rsidR="002D6D54">
        <w:rPr>
          <w:rFonts w:ascii="Times New Roman" w:hAnsi="Times New Roman" w:cs="Times New Roman"/>
          <w:b/>
          <w:sz w:val="25"/>
          <w:szCs w:val="25"/>
        </w:rPr>
        <w:t>redkladacia správa</w:t>
      </w:r>
    </w:p>
    <w:p w:rsidR="002D6D54" w:rsidRDefault="002D6D54" w:rsidP="007C5886">
      <w:pPr>
        <w:pStyle w:val="Normlnywebov"/>
        <w:ind w:firstLine="720"/>
        <w:jc w:val="both"/>
        <w:divId w:val="743184185"/>
      </w:pPr>
    </w:p>
    <w:p w:rsidR="00F54E18" w:rsidRPr="007B0865" w:rsidRDefault="008349BA" w:rsidP="007C5886">
      <w:pPr>
        <w:pStyle w:val="Normlnywebov"/>
        <w:ind w:firstLine="720"/>
        <w:jc w:val="both"/>
        <w:divId w:val="743184185"/>
      </w:pPr>
      <w:r w:rsidRPr="007B0865">
        <w:t>Návrhom nariadenia vlády Slovenskej republiky, ktorým sa mení a dopĺňa nariadenie vlády Slovenskej republiky č. 35</w:t>
      </w:r>
      <w:r w:rsidR="00504F28" w:rsidRPr="007B0865">
        <w:t>6</w:t>
      </w:r>
      <w:r w:rsidRPr="007B0865">
        <w:t xml:space="preserve">/2006 Z. z. o ochrane </w:t>
      </w:r>
      <w:r w:rsidR="00504F28" w:rsidRPr="007B0865">
        <w:t xml:space="preserve">zdravia </w:t>
      </w:r>
      <w:r w:rsidRPr="007B0865">
        <w:t xml:space="preserve">zamestnancov pred rizikami súvisiacimi s expozíciou </w:t>
      </w:r>
      <w:r w:rsidR="00504F28" w:rsidRPr="007B0865">
        <w:t xml:space="preserve">karcinogénnym a mutagénnym </w:t>
      </w:r>
      <w:r w:rsidRPr="007B0865">
        <w:t>faktorom pri práci v znení neskorších predpisov</w:t>
      </w:r>
      <w:r w:rsidR="00D63B5C" w:rsidRPr="007B0865">
        <w:t xml:space="preserve"> (ďalej „</w:t>
      </w:r>
      <w:r w:rsidR="00B8372D" w:rsidRPr="007B0865">
        <w:t xml:space="preserve">návrh </w:t>
      </w:r>
      <w:r w:rsidR="00D63B5C" w:rsidRPr="007B0865">
        <w:t>nariadeni</w:t>
      </w:r>
      <w:r w:rsidR="00B8372D" w:rsidRPr="007B0865">
        <w:t>a</w:t>
      </w:r>
      <w:r w:rsidR="0010338D" w:rsidRPr="007B0865">
        <w:t xml:space="preserve"> vlády</w:t>
      </w:r>
      <w:r w:rsidR="00D63B5C" w:rsidRPr="007B0865">
        <w:t>“)</w:t>
      </w:r>
      <w:r w:rsidRPr="007B0865">
        <w:t xml:space="preserve"> sa do právneho poriadku Slovenskej republiky preberá smernica </w:t>
      </w:r>
      <w:r w:rsidR="007C5886" w:rsidRPr="007B0865">
        <w:rPr>
          <w:rStyle w:val="Siln"/>
          <w:b w:val="0"/>
          <w:bCs/>
          <w:iCs/>
        </w:rPr>
        <w:t xml:space="preserve"> Európskeho parlamentu a Rady (EÚ) 2017/2398 z 12. decembra 2017, </w:t>
      </w:r>
      <w:r w:rsidR="00FC0E77" w:rsidRPr="00A9281E">
        <w:t>ktorou sa mení smernica 2004/37/ES o ochrane pracovníkov pred rizikami súvisiacimi s expozíciou karcinogénom alebo mutagénom pri práci</w:t>
      </w:r>
      <w:r w:rsidR="00F54E18" w:rsidRPr="007B0865">
        <w:rPr>
          <w:rStyle w:val="Siln"/>
          <w:b w:val="0"/>
          <w:bCs/>
          <w:iCs/>
        </w:rPr>
        <w:t xml:space="preserve"> (ďalej „smernica</w:t>
      </w:r>
      <w:r w:rsidR="00F54E18" w:rsidRPr="007B0865">
        <w:t>“)</w:t>
      </w:r>
      <w:r w:rsidR="007C5886" w:rsidRPr="007B0865">
        <w:rPr>
          <w:rStyle w:val="Siln"/>
          <w:b w:val="0"/>
          <w:bCs/>
          <w:iCs/>
        </w:rPr>
        <w:t xml:space="preserve">. </w:t>
      </w:r>
      <w:r w:rsidR="00E402F7" w:rsidRPr="007B0865">
        <w:rPr>
          <w:rStyle w:val="Siln"/>
          <w:b w:val="0"/>
          <w:bCs/>
          <w:iCs/>
        </w:rPr>
        <w:t>Cieľom sm</w:t>
      </w:r>
      <w:r w:rsidR="00F54E18" w:rsidRPr="007B0865">
        <w:t>ernic</w:t>
      </w:r>
      <w:r w:rsidR="00E402F7" w:rsidRPr="007B0865">
        <w:t>e je</w:t>
      </w:r>
      <w:r w:rsidR="00F54E18" w:rsidRPr="007B0865">
        <w:t xml:space="preserve"> zlepšiť ochranu zdravia zamestnancov pri práci tým, že sprísňuje maximálne hodnoty </w:t>
      </w:r>
      <w:r w:rsidR="00C16918" w:rsidRPr="007B0865">
        <w:t>expozície</w:t>
      </w:r>
      <w:r w:rsidR="00F54E18" w:rsidRPr="007B0865">
        <w:t xml:space="preserve"> karcinogénny</w:t>
      </w:r>
      <w:r w:rsidR="00B8372D" w:rsidRPr="007B0865">
        <w:t>m</w:t>
      </w:r>
      <w:r w:rsidR="00F54E18" w:rsidRPr="007B0865">
        <w:t xml:space="preserve"> a mutagénny</w:t>
      </w:r>
      <w:r w:rsidR="00B8372D" w:rsidRPr="007B0865">
        <w:t>m</w:t>
      </w:r>
      <w:r w:rsidR="00F54E18" w:rsidRPr="007B0865">
        <w:t xml:space="preserve"> faktoro</w:t>
      </w:r>
      <w:r w:rsidR="00B8372D" w:rsidRPr="007B0865">
        <w:t>m</w:t>
      </w:r>
      <w:r w:rsidR="00F54E18" w:rsidRPr="007B0865">
        <w:t xml:space="preserve"> (ďalej „</w:t>
      </w:r>
      <w:r w:rsidR="00F54E18" w:rsidRPr="007B0865">
        <w:rPr>
          <w:rStyle w:val="Siln"/>
          <w:b w:val="0"/>
          <w:bCs/>
          <w:iCs/>
        </w:rPr>
        <w:t>karcinogén</w:t>
      </w:r>
      <w:r w:rsidR="00B8372D" w:rsidRPr="007B0865">
        <w:rPr>
          <w:rStyle w:val="Siln"/>
          <w:b w:val="0"/>
          <w:bCs/>
          <w:iCs/>
        </w:rPr>
        <w:t>y</w:t>
      </w:r>
      <w:r w:rsidR="00F54E18" w:rsidRPr="007B0865">
        <w:rPr>
          <w:rStyle w:val="Siln"/>
          <w:b w:val="0"/>
          <w:bCs/>
          <w:iCs/>
        </w:rPr>
        <w:t xml:space="preserve"> a mutagén</w:t>
      </w:r>
      <w:r w:rsidR="00B8372D" w:rsidRPr="007B0865">
        <w:rPr>
          <w:rStyle w:val="Siln"/>
          <w:b w:val="0"/>
          <w:bCs/>
          <w:iCs/>
        </w:rPr>
        <w:t>y</w:t>
      </w:r>
      <w:r w:rsidR="00F54E18" w:rsidRPr="007B0865">
        <w:rPr>
          <w:rStyle w:val="Siln"/>
          <w:b w:val="0"/>
          <w:bCs/>
          <w:iCs/>
        </w:rPr>
        <w:t>“)</w:t>
      </w:r>
      <w:r w:rsidR="00F54E18" w:rsidRPr="007B0865">
        <w:t xml:space="preserve"> pri práci a rozširuje zoznam karcinogénov a mutagénov, </w:t>
      </w:r>
      <w:r w:rsidR="0010338D" w:rsidRPr="007B0865">
        <w:t>u</w:t>
      </w:r>
      <w:r w:rsidR="00F54E18" w:rsidRPr="007B0865">
        <w:t xml:space="preserve"> ktorých sú tieto hodnoty stanovené. </w:t>
      </w:r>
    </w:p>
    <w:p w:rsidR="008349BA" w:rsidRPr="007B0865" w:rsidRDefault="008349BA" w:rsidP="007C5886">
      <w:pPr>
        <w:pStyle w:val="Normlnywebov"/>
        <w:ind w:firstLine="720"/>
        <w:jc w:val="both"/>
        <w:divId w:val="743184185"/>
        <w:rPr>
          <w:bCs/>
          <w:iCs/>
        </w:rPr>
      </w:pPr>
      <w:r w:rsidRPr="007B0865">
        <w:t xml:space="preserve">Do návrhu nariadenia vlády sa zo smernice transponujú </w:t>
      </w:r>
      <w:r w:rsidR="00C16918" w:rsidRPr="007B0865">
        <w:t xml:space="preserve">maximálne hodnoty expozície </w:t>
      </w:r>
      <w:r w:rsidRPr="007B0865">
        <w:t>pri práci pre 1</w:t>
      </w:r>
      <w:r w:rsidR="007C5886" w:rsidRPr="007B0865">
        <w:t>4</w:t>
      </w:r>
      <w:r w:rsidRPr="007B0865">
        <w:t xml:space="preserve"> </w:t>
      </w:r>
      <w:r w:rsidR="00D63B5C" w:rsidRPr="007B0865">
        <w:rPr>
          <w:rStyle w:val="Siln"/>
          <w:b w:val="0"/>
          <w:bCs/>
          <w:iCs/>
        </w:rPr>
        <w:t>karcinogénov a mutagénov</w:t>
      </w:r>
      <w:r w:rsidRPr="007B0865">
        <w:t>, ktoré boli revidované a odvodené z najnovších dostupných vedeckých údajov s ohľadom na ochranu zdravia pri práci a odporúčaných kritérií a metód Vedeckého výboru pre expozičné limity (SCOEL) zriadeného rozhodnutím</w:t>
      </w:r>
      <w:r w:rsidR="00B8372D" w:rsidRPr="007B0865">
        <w:t xml:space="preserve"> Európskej </w:t>
      </w:r>
      <w:r w:rsidRPr="007B0865">
        <w:t xml:space="preserve">komisie, pričom berú do úvahy dostupnosť meracích techník. Stanovujú sa ako </w:t>
      </w:r>
      <w:r w:rsidR="007C5886" w:rsidRPr="007B0865">
        <w:t>technické smerné hodnoty</w:t>
      </w:r>
      <w:r w:rsidRPr="007B0865">
        <w:t xml:space="preserve"> </w:t>
      </w:r>
      <w:r w:rsidR="00730E51" w:rsidRPr="007B0865">
        <w:rPr>
          <w:rStyle w:val="Siln"/>
          <w:b w:val="0"/>
          <w:bCs/>
          <w:iCs/>
        </w:rPr>
        <w:t>karcinogénov a mutagénov</w:t>
      </w:r>
      <w:r w:rsidR="00730E51" w:rsidRPr="007B0865">
        <w:t xml:space="preserve"> </w:t>
      </w:r>
      <w:r w:rsidR="007C5886" w:rsidRPr="007B0865">
        <w:t xml:space="preserve"> kategórie 1A a kategórie 1B </w:t>
      </w:r>
      <w:r w:rsidRPr="007B0865">
        <w:t>v pracovnom ovzduší, p</w:t>
      </w:r>
      <w:r w:rsidR="007C5886" w:rsidRPr="007B0865">
        <w:t>re ktoré nemôž</w:t>
      </w:r>
      <w:r w:rsidR="00E402F7" w:rsidRPr="007B0865">
        <w:t>u</w:t>
      </w:r>
      <w:r w:rsidR="007C5886" w:rsidRPr="007B0865">
        <w:t xml:space="preserve"> byť stanoven</w:t>
      </w:r>
      <w:r w:rsidR="00E402F7" w:rsidRPr="007B0865">
        <w:t>é</w:t>
      </w:r>
      <w:r w:rsidR="007C5886" w:rsidRPr="007B0865">
        <w:t xml:space="preserve"> najvyššie prípustn</w:t>
      </w:r>
      <w:r w:rsidR="00E402F7" w:rsidRPr="007B0865">
        <w:t>é</w:t>
      </w:r>
      <w:r w:rsidR="007C5886" w:rsidRPr="007B0865">
        <w:t xml:space="preserve"> expozičn</w:t>
      </w:r>
      <w:r w:rsidR="00E402F7" w:rsidRPr="007B0865">
        <w:t>é</w:t>
      </w:r>
      <w:r w:rsidR="007C5886" w:rsidRPr="007B0865">
        <w:t xml:space="preserve"> limit</w:t>
      </w:r>
      <w:r w:rsidR="00E402F7" w:rsidRPr="007B0865">
        <w:t>y ako je to u iných chemických faktorov</w:t>
      </w:r>
      <w:r w:rsidR="007C5886" w:rsidRPr="007B0865">
        <w:t xml:space="preserve"> z dôvodu, že v </w:t>
      </w:r>
      <w:r w:rsidR="00730E51" w:rsidRPr="007B0865">
        <w:t xml:space="preserve">prípade väčšiny karcinogénov </w:t>
      </w:r>
      <w:r w:rsidR="00730E51" w:rsidRPr="007B0865">
        <w:rPr>
          <w:rStyle w:val="Siln"/>
          <w:b w:val="0"/>
          <w:bCs/>
          <w:iCs/>
        </w:rPr>
        <w:t>a mutagénov</w:t>
      </w:r>
      <w:r w:rsidR="00730E51" w:rsidRPr="007B0865">
        <w:t xml:space="preserve"> nie je v súčasnosti vedecky možné určiť úrov</w:t>
      </w:r>
      <w:r w:rsidR="00B8372D" w:rsidRPr="007B0865">
        <w:t>eň</w:t>
      </w:r>
      <w:r w:rsidR="00730E51" w:rsidRPr="007B0865">
        <w:t>, pod ktor</w:t>
      </w:r>
      <w:r w:rsidR="00B8372D" w:rsidRPr="007B0865">
        <w:t>ou</w:t>
      </w:r>
      <w:r w:rsidR="00730E51" w:rsidRPr="007B0865">
        <w:t xml:space="preserve"> by expozícia neviedla k nepriaznivým následkom na zdravie. Stanovením </w:t>
      </w:r>
      <w:r w:rsidR="000A09CE" w:rsidRPr="007B0865">
        <w:t>technickej smernej hodnoty</w:t>
      </w:r>
      <w:r w:rsidR="00730E51" w:rsidRPr="007B0865">
        <w:t xml:space="preserve"> sa reziduálne riziká neodstránia úplne, ale prispeje sa k výraznému zníženiu rizika vyplývajúceho z</w:t>
      </w:r>
      <w:r w:rsidR="00F54E18" w:rsidRPr="007B0865">
        <w:t> </w:t>
      </w:r>
      <w:r w:rsidR="00730E51" w:rsidRPr="007B0865">
        <w:t>expozície</w:t>
      </w:r>
      <w:r w:rsidR="00F54E18" w:rsidRPr="007B0865">
        <w:t xml:space="preserve"> </w:t>
      </w:r>
      <w:r w:rsidR="00F54E18" w:rsidRPr="007B0865">
        <w:rPr>
          <w:rStyle w:val="Siln"/>
          <w:b w:val="0"/>
          <w:bCs/>
          <w:iCs/>
        </w:rPr>
        <w:t>karcinogénom a mutagénom</w:t>
      </w:r>
      <w:r w:rsidR="00730E51" w:rsidRPr="007B0865">
        <w:t>.</w:t>
      </w:r>
    </w:p>
    <w:p w:rsidR="008349BA" w:rsidRPr="007B0865" w:rsidRDefault="008349BA" w:rsidP="0023311F">
      <w:pPr>
        <w:pStyle w:val="Normlnywebov"/>
        <w:ind w:firstLine="720"/>
        <w:jc w:val="both"/>
        <w:divId w:val="743184185"/>
      </w:pPr>
      <w:r w:rsidRPr="007B0865">
        <w:t xml:space="preserve">Do návrhu nariadenia vlády sa dopĺňajú </w:t>
      </w:r>
      <w:r w:rsidR="000A09CE" w:rsidRPr="007B0865">
        <w:t>technické smerné hodnoty</w:t>
      </w:r>
      <w:r w:rsidRPr="007B0865">
        <w:t xml:space="preserve"> pre </w:t>
      </w:r>
      <w:r w:rsidR="00750CC5" w:rsidRPr="007B0865">
        <w:t>tri</w:t>
      </w:r>
      <w:r w:rsidRPr="007B0865">
        <w:t xml:space="preserve"> </w:t>
      </w:r>
      <w:r w:rsidR="00D63B5C" w:rsidRPr="007B0865">
        <w:t xml:space="preserve">karcinogény </w:t>
      </w:r>
      <w:r w:rsidR="00D63B5C" w:rsidRPr="007B0865">
        <w:rPr>
          <w:rStyle w:val="Siln"/>
          <w:b w:val="0"/>
          <w:bCs/>
          <w:iCs/>
        </w:rPr>
        <w:t>a mutagény</w:t>
      </w:r>
      <w:r w:rsidR="00D63B5C" w:rsidRPr="007B0865">
        <w:t xml:space="preserve"> </w:t>
      </w:r>
      <w:r w:rsidRPr="007B0865">
        <w:t>v pracovnom ovzduší, ktoré doteraz neboli súčasťou legislatívy Slovenskej republiky </w:t>
      </w:r>
      <w:r w:rsidR="00D63B5C" w:rsidRPr="007B0865">
        <w:t>(brómetylén, 1,2-epoxypropán, ohňovzdorné keramické vlákna)</w:t>
      </w:r>
      <w:r w:rsidR="00C16918" w:rsidRPr="007B0865">
        <w:t xml:space="preserve">. Zavedenie nových </w:t>
      </w:r>
      <w:r w:rsidR="000A09CE" w:rsidRPr="007B0865">
        <w:t>technických smerných hodnôt</w:t>
      </w:r>
      <w:r w:rsidR="00C16918" w:rsidRPr="007B0865">
        <w:t xml:space="preserve"> pre konkrétne karcinogény a </w:t>
      </w:r>
      <w:r w:rsidR="00C16918" w:rsidRPr="007B0865">
        <w:rPr>
          <w:rStyle w:val="Siln"/>
          <w:b w:val="0"/>
          <w:bCs/>
          <w:iCs/>
        </w:rPr>
        <w:t>mutagény</w:t>
      </w:r>
      <w:r w:rsidR="00C16918" w:rsidRPr="007B0865">
        <w:t xml:space="preserve"> znamená lepšiu ochranu zdravia zamestnancov zabezpečenú dodržiavaním určených </w:t>
      </w:r>
      <w:r w:rsidR="000A09CE" w:rsidRPr="007B0865">
        <w:t>technických smerných hodnôt</w:t>
      </w:r>
      <w:r w:rsidR="00C16918" w:rsidRPr="007B0865">
        <w:t xml:space="preserve"> v pracovnom ovzduší. Z ďalších jedenástich karcinogénov a mutagénov, ktorých </w:t>
      </w:r>
      <w:r w:rsidR="008B543A" w:rsidRPr="007B0865">
        <w:t xml:space="preserve">maximálne hodnoty expozície </w:t>
      </w:r>
      <w:r w:rsidR="00C16918" w:rsidRPr="007B0865">
        <w:t xml:space="preserve">sú súčasťou smernice a </w:t>
      </w:r>
      <w:r w:rsidRPr="007B0865">
        <w:t xml:space="preserve">ktoré </w:t>
      </w:r>
      <w:r w:rsidR="00C16918" w:rsidRPr="007B0865">
        <w:t xml:space="preserve">sú už </w:t>
      </w:r>
      <w:r w:rsidRPr="007B0865">
        <w:t xml:space="preserve">v súčasnosti </w:t>
      </w:r>
      <w:r w:rsidR="00C16918" w:rsidRPr="007B0865">
        <w:t xml:space="preserve">uvedené ako </w:t>
      </w:r>
      <w:r w:rsidR="000A09CE" w:rsidRPr="007B0865">
        <w:t>technické smerné hodnoty</w:t>
      </w:r>
      <w:r w:rsidR="00C16918" w:rsidRPr="007B0865">
        <w:t xml:space="preserve"> v </w:t>
      </w:r>
      <w:r w:rsidRPr="007B0865">
        <w:t xml:space="preserve"> príloh</w:t>
      </w:r>
      <w:r w:rsidR="00C16918" w:rsidRPr="007B0865">
        <w:t>e</w:t>
      </w:r>
      <w:r w:rsidRPr="007B0865">
        <w:t xml:space="preserve"> č. </w:t>
      </w:r>
      <w:r w:rsidR="00D63B5C" w:rsidRPr="007B0865">
        <w:t>2</w:t>
      </w:r>
      <w:r w:rsidRPr="007B0865">
        <w:t xml:space="preserve"> </w:t>
      </w:r>
      <w:r w:rsidR="00D63B5C" w:rsidRPr="007B0865">
        <w:t>nariadenia vlády Slovenskej republiky č. 356/2006 Z. z.</w:t>
      </w:r>
      <w:r w:rsidR="00C16918" w:rsidRPr="007B0865">
        <w:t>,</w:t>
      </w:r>
      <w:r w:rsidRPr="007B0865">
        <w:t xml:space="preserve">  </w:t>
      </w:r>
      <w:r w:rsidR="00C16918" w:rsidRPr="007B0865">
        <w:t xml:space="preserve">sa revidujú </w:t>
      </w:r>
      <w:r w:rsidR="000A09CE" w:rsidRPr="007B0865">
        <w:t>technické smerné hodnoty</w:t>
      </w:r>
      <w:r w:rsidR="00C16918" w:rsidRPr="007B0865">
        <w:t xml:space="preserve"> pre </w:t>
      </w:r>
      <w:r w:rsidR="00750CC5" w:rsidRPr="007B0865">
        <w:t>sedem</w:t>
      </w:r>
      <w:r w:rsidR="00C16918" w:rsidRPr="007B0865">
        <w:t xml:space="preserve"> karci</w:t>
      </w:r>
      <w:r w:rsidR="00C16918" w:rsidRPr="007B0865">
        <w:rPr>
          <w:rStyle w:val="Siln"/>
          <w:b w:val="0"/>
          <w:bCs/>
          <w:iCs/>
        </w:rPr>
        <w:t>nogénov a mutagénov</w:t>
      </w:r>
      <w:r w:rsidR="00C16918" w:rsidRPr="007B0865">
        <w:t xml:space="preserve"> v pracovnom ovzduší. </w:t>
      </w:r>
      <w:r w:rsidRPr="007B0865">
        <w:t xml:space="preserve">Väčšina z  revidovaných </w:t>
      </w:r>
      <w:r w:rsidR="000A09CE" w:rsidRPr="007B0865">
        <w:t>technických smerných hodnôt</w:t>
      </w:r>
      <w:r w:rsidRPr="007B0865">
        <w:t xml:space="preserve"> má klesajúcu tendenciu, čím je v súlade s európskym cieľom zabezpečená lepšia ochrana zdravia zamestnancov pri práci</w:t>
      </w:r>
      <w:r w:rsidR="00D63B5C" w:rsidRPr="007B0865">
        <w:t xml:space="preserve"> </w:t>
      </w:r>
      <w:r w:rsidR="00F54E18" w:rsidRPr="007B0865">
        <w:t xml:space="preserve">s </w:t>
      </w:r>
      <w:r w:rsidR="00D63B5C" w:rsidRPr="007B0865">
        <w:t xml:space="preserve">karcinogénmi </w:t>
      </w:r>
      <w:r w:rsidR="00D63B5C" w:rsidRPr="007B0865">
        <w:rPr>
          <w:rStyle w:val="Siln"/>
          <w:b w:val="0"/>
          <w:bCs/>
          <w:iCs/>
        </w:rPr>
        <w:t>a mutagénmi</w:t>
      </w:r>
      <w:r w:rsidRPr="007B0865">
        <w:t>.</w:t>
      </w:r>
    </w:p>
    <w:p w:rsidR="00BE3F61" w:rsidRPr="007B0865" w:rsidRDefault="00BE3F61" w:rsidP="0023311F">
      <w:pPr>
        <w:spacing w:line="240" w:lineRule="auto"/>
        <w:ind w:firstLine="720"/>
        <w:jc w:val="both"/>
        <w:divId w:val="743184185"/>
        <w:rPr>
          <w:rFonts w:ascii="Times New Roman" w:eastAsia="Times New Roman" w:hAnsi="Times New Roman" w:cs="Times New Roman"/>
          <w:noProof w:val="0"/>
          <w:sz w:val="24"/>
          <w:szCs w:val="24"/>
          <w:lang w:eastAsia="sk-SK"/>
        </w:rPr>
      </w:pPr>
      <w:r w:rsidRPr="007B0865">
        <w:rPr>
          <w:rFonts w:ascii="Times New Roman" w:eastAsia="Times New Roman" w:hAnsi="Times New Roman" w:cs="Times New Roman"/>
          <w:noProof w:val="0"/>
          <w:sz w:val="24"/>
          <w:szCs w:val="24"/>
          <w:lang w:eastAsia="sk-SK"/>
        </w:rPr>
        <w:t>Návrh nariadenia vlády je v súlade s Ústavou Slovenskej republiky, zákonmi a ďalšími všeobecne záväznými právnymi predpismi ako aj s medzinárodnými zmluvami a medzinárodnými dokumentmi, ktorými je Slovenská republika viazaná a s právom Európskej únie.</w:t>
      </w:r>
    </w:p>
    <w:p w:rsidR="00E076A2" w:rsidRPr="007B0865" w:rsidRDefault="006F20E2" w:rsidP="00C7679F">
      <w:pPr>
        <w:spacing w:line="240" w:lineRule="auto"/>
        <w:ind w:firstLine="720"/>
        <w:jc w:val="both"/>
        <w:rPr>
          <w:rFonts w:ascii="Times New Roman" w:eastAsia="Times New Roman" w:hAnsi="Times New Roman" w:cs="Times New Roman"/>
          <w:noProof w:val="0"/>
          <w:sz w:val="24"/>
          <w:szCs w:val="24"/>
          <w:lang w:eastAsia="sk-SK"/>
        </w:rPr>
      </w:pPr>
      <w:r w:rsidRPr="007B0865">
        <w:rPr>
          <w:rFonts w:ascii="Times New Roman" w:eastAsia="Times New Roman" w:hAnsi="Times New Roman" w:cs="Times New Roman"/>
          <w:noProof w:val="0"/>
          <w:sz w:val="24"/>
          <w:szCs w:val="24"/>
          <w:lang w:eastAsia="sk-SK"/>
        </w:rPr>
        <w:t>Predložený návrh nariadenia vlády nemá vplyv na rozpočet verejnej správy, vplyv na životné prostredie, vplyv na informatizáciu spoločnosti ani vplyv na služby verejnej správy pre občana. Predpokladá sa pozitívny aj negatívny vplyv na podnikateľské prostredie, pozitívne sociálne vplyvy.</w:t>
      </w:r>
    </w:p>
    <w:p w:rsidR="00E32F0F" w:rsidRPr="007B0865" w:rsidRDefault="00E32F0F" w:rsidP="002D6D54">
      <w:pPr>
        <w:pStyle w:val="Normlnywebov"/>
        <w:ind w:firstLine="720"/>
      </w:pPr>
      <w:r w:rsidRPr="007B0865">
        <w:lastRenderedPageBreak/>
        <w:t>Navrhovaná účinnosť nariadenia vlády je od 1. mája 2019.</w:t>
      </w:r>
    </w:p>
    <w:p w:rsidR="00E32F0F" w:rsidRPr="007B0865" w:rsidRDefault="00E32F0F" w:rsidP="002D6D54">
      <w:pPr>
        <w:pStyle w:val="Normlnywebov"/>
        <w:ind w:firstLine="720"/>
      </w:pPr>
      <w:r w:rsidRPr="007B0865">
        <w:t>Nie je dôvod nesprístupňovania návrhu nariadenia vlády.</w:t>
      </w:r>
    </w:p>
    <w:p w:rsidR="00E32F0F" w:rsidRPr="007B0865" w:rsidRDefault="00E32F0F" w:rsidP="002D6D54">
      <w:pPr>
        <w:pStyle w:val="Normlnywebov"/>
        <w:ind w:firstLine="720"/>
      </w:pPr>
      <w:r w:rsidRPr="007B0865">
        <w:t>Návrh nariadenia vlády nie je predmetom vnútrokomunitárneho pripomienkového konania.</w:t>
      </w:r>
    </w:p>
    <w:p w:rsidR="002323C2" w:rsidRDefault="002323C2" w:rsidP="002323C2">
      <w:pPr>
        <w:spacing w:line="240" w:lineRule="auto"/>
        <w:ind w:firstLine="720"/>
        <w:jc w:val="both"/>
        <w:rPr>
          <w:rFonts w:ascii="Times New Roman" w:hAnsi="Times New Roman" w:cs="Times New Roman"/>
          <w:sz w:val="24"/>
          <w:szCs w:val="24"/>
        </w:rPr>
      </w:pPr>
      <w:bookmarkStart w:id="0" w:name="_GoBack"/>
      <w:bookmarkEnd w:id="0"/>
      <w:r w:rsidRPr="007F33A6">
        <w:rPr>
          <w:rFonts w:ascii="Times New Roman" w:hAnsi="Times New Roman" w:cs="Times New Roman"/>
          <w:sz w:val="24"/>
          <w:szCs w:val="24"/>
        </w:rPr>
        <w:t xml:space="preserve">Návrh nariadenia vlády </w:t>
      </w:r>
      <w:r>
        <w:rPr>
          <w:rFonts w:ascii="Times New Roman" w:hAnsi="Times New Roman" w:cs="Times New Roman"/>
          <w:sz w:val="24"/>
          <w:szCs w:val="24"/>
        </w:rPr>
        <w:t xml:space="preserve">prerokovala </w:t>
      </w:r>
      <w:r w:rsidRPr="007F33A6">
        <w:rPr>
          <w:rFonts w:ascii="Times New Roman" w:hAnsi="Times New Roman" w:cs="Times New Roman"/>
          <w:sz w:val="24"/>
          <w:szCs w:val="24"/>
        </w:rPr>
        <w:t>Hospodársk</w:t>
      </w:r>
      <w:r>
        <w:rPr>
          <w:rFonts w:ascii="Times New Roman" w:hAnsi="Times New Roman" w:cs="Times New Roman"/>
          <w:sz w:val="24"/>
          <w:szCs w:val="24"/>
        </w:rPr>
        <w:t>a</w:t>
      </w:r>
      <w:r w:rsidRPr="007F33A6">
        <w:rPr>
          <w:rFonts w:ascii="Times New Roman" w:hAnsi="Times New Roman" w:cs="Times New Roman"/>
          <w:sz w:val="24"/>
          <w:szCs w:val="24"/>
        </w:rPr>
        <w:t xml:space="preserve"> a sociáln</w:t>
      </w:r>
      <w:r>
        <w:rPr>
          <w:rFonts w:ascii="Times New Roman" w:hAnsi="Times New Roman" w:cs="Times New Roman"/>
          <w:sz w:val="24"/>
          <w:szCs w:val="24"/>
        </w:rPr>
        <w:t>a</w:t>
      </w:r>
      <w:r w:rsidRPr="007F33A6">
        <w:rPr>
          <w:rFonts w:ascii="Times New Roman" w:hAnsi="Times New Roman" w:cs="Times New Roman"/>
          <w:sz w:val="24"/>
          <w:szCs w:val="24"/>
        </w:rPr>
        <w:t xml:space="preserve"> rad</w:t>
      </w:r>
      <w:r>
        <w:rPr>
          <w:rFonts w:ascii="Times New Roman" w:hAnsi="Times New Roman" w:cs="Times New Roman"/>
          <w:sz w:val="24"/>
          <w:szCs w:val="24"/>
        </w:rPr>
        <w:t>a</w:t>
      </w:r>
      <w:r w:rsidRPr="007F33A6">
        <w:rPr>
          <w:rFonts w:ascii="Times New Roman" w:hAnsi="Times New Roman" w:cs="Times New Roman"/>
          <w:sz w:val="24"/>
          <w:szCs w:val="24"/>
        </w:rPr>
        <w:t xml:space="preserve"> Slovenskej republiky</w:t>
      </w:r>
      <w:r>
        <w:rPr>
          <w:rFonts w:ascii="Times New Roman" w:hAnsi="Times New Roman" w:cs="Times New Roman"/>
          <w:sz w:val="24"/>
          <w:szCs w:val="24"/>
        </w:rPr>
        <w:t xml:space="preserve"> dňa 25. februára 2019 a odporúča predložiť návrh nariadenia na rokovanie vlády Slovenskej republiky.</w:t>
      </w:r>
    </w:p>
    <w:p w:rsidR="002323C2" w:rsidRDefault="002323C2" w:rsidP="002323C2">
      <w:pPr>
        <w:spacing w:line="240" w:lineRule="auto"/>
        <w:ind w:firstLine="720"/>
        <w:jc w:val="both"/>
        <w:rPr>
          <w:rFonts w:ascii="Times New Roman" w:hAnsi="Times New Roman" w:cs="Times New Roman"/>
          <w:sz w:val="24"/>
          <w:szCs w:val="24"/>
        </w:rPr>
      </w:pPr>
      <w:r w:rsidRPr="007F33A6">
        <w:rPr>
          <w:rFonts w:ascii="Times New Roman" w:hAnsi="Times New Roman" w:cs="Times New Roman"/>
          <w:sz w:val="24"/>
          <w:szCs w:val="24"/>
        </w:rPr>
        <w:t>Návrh nariadenia vlády</w:t>
      </w:r>
      <w:r>
        <w:rPr>
          <w:rFonts w:ascii="Times New Roman" w:hAnsi="Times New Roman" w:cs="Times New Roman"/>
          <w:sz w:val="24"/>
          <w:szCs w:val="24"/>
        </w:rPr>
        <w:t xml:space="preserve"> bol predmetom medzirezortného pripomienkového konania a jeho vyhodnotenie je súčasťou predloženého materiálu.</w:t>
      </w:r>
    </w:p>
    <w:p w:rsidR="002323C2" w:rsidRPr="007F33A6" w:rsidRDefault="002323C2" w:rsidP="002323C2">
      <w:pPr>
        <w:spacing w:line="240" w:lineRule="auto"/>
        <w:ind w:firstLine="720"/>
        <w:jc w:val="both"/>
        <w:rPr>
          <w:rFonts w:ascii="Times New Roman" w:hAnsi="Times New Roman" w:cs="Times New Roman"/>
          <w:sz w:val="24"/>
          <w:szCs w:val="24"/>
        </w:rPr>
      </w:pPr>
      <w:r w:rsidRPr="007F33A6">
        <w:rPr>
          <w:rFonts w:ascii="Times New Roman" w:hAnsi="Times New Roman" w:cs="Times New Roman"/>
          <w:sz w:val="24"/>
          <w:szCs w:val="24"/>
        </w:rPr>
        <w:t>Návrh nariadenia vlády</w:t>
      </w:r>
      <w:r>
        <w:rPr>
          <w:rFonts w:ascii="Times New Roman" w:hAnsi="Times New Roman" w:cs="Times New Roman"/>
          <w:sz w:val="24"/>
          <w:szCs w:val="24"/>
        </w:rPr>
        <w:t xml:space="preserve"> sa predkladá na rokovanie Legislatívnej rady vlády Slovenskej republiky bez rozporov.</w:t>
      </w:r>
    </w:p>
    <w:p w:rsidR="00E32F0F" w:rsidRPr="007F33A6" w:rsidRDefault="00E32F0F" w:rsidP="002323C2">
      <w:pPr>
        <w:spacing w:line="240" w:lineRule="auto"/>
        <w:ind w:firstLine="720"/>
        <w:jc w:val="both"/>
        <w:rPr>
          <w:rFonts w:ascii="Times New Roman" w:hAnsi="Times New Roman" w:cs="Times New Roman"/>
          <w:sz w:val="24"/>
          <w:szCs w:val="24"/>
        </w:rPr>
      </w:pPr>
    </w:p>
    <w:sectPr w:rsidR="00E32F0F" w:rsidRPr="007F33A6"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C0" w:rsidRDefault="00B523C0" w:rsidP="000A67D5">
      <w:pPr>
        <w:spacing w:after="0" w:line="240" w:lineRule="auto"/>
      </w:pPr>
      <w:r>
        <w:separator/>
      </w:r>
    </w:p>
  </w:endnote>
  <w:endnote w:type="continuationSeparator" w:id="0">
    <w:p w:rsidR="00B523C0" w:rsidRDefault="00B523C0"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C0" w:rsidRDefault="00B523C0" w:rsidP="000A67D5">
      <w:pPr>
        <w:spacing w:after="0" w:line="240" w:lineRule="auto"/>
      </w:pPr>
      <w:r>
        <w:separator/>
      </w:r>
    </w:p>
  </w:footnote>
  <w:footnote w:type="continuationSeparator" w:id="0">
    <w:p w:rsidR="00B523C0" w:rsidRDefault="00B523C0"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628BF"/>
    <w:multiLevelType w:val="hybridMultilevel"/>
    <w:tmpl w:val="FC56F624"/>
    <w:lvl w:ilvl="0" w:tplc="BDBE9AF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B204444"/>
    <w:multiLevelType w:val="multilevel"/>
    <w:tmpl w:val="3BA0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32D51"/>
    <w:rsid w:val="000603AB"/>
    <w:rsid w:val="0006543E"/>
    <w:rsid w:val="000744A4"/>
    <w:rsid w:val="00092DD6"/>
    <w:rsid w:val="000A09CE"/>
    <w:rsid w:val="000A67D5"/>
    <w:rsid w:val="000B088E"/>
    <w:rsid w:val="000C0210"/>
    <w:rsid w:val="000C30FD"/>
    <w:rsid w:val="000C43AA"/>
    <w:rsid w:val="000C56C5"/>
    <w:rsid w:val="000E25CA"/>
    <w:rsid w:val="0010338D"/>
    <w:rsid w:val="001034F7"/>
    <w:rsid w:val="001456A2"/>
    <w:rsid w:val="00146547"/>
    <w:rsid w:val="00146B48"/>
    <w:rsid w:val="00150388"/>
    <w:rsid w:val="001A3641"/>
    <w:rsid w:val="002109B0"/>
    <w:rsid w:val="0021228E"/>
    <w:rsid w:val="00230F3C"/>
    <w:rsid w:val="002323C2"/>
    <w:rsid w:val="0023311F"/>
    <w:rsid w:val="0026610F"/>
    <w:rsid w:val="002702D6"/>
    <w:rsid w:val="00295E94"/>
    <w:rsid w:val="002A5577"/>
    <w:rsid w:val="002D6D54"/>
    <w:rsid w:val="002E238D"/>
    <w:rsid w:val="003111B8"/>
    <w:rsid w:val="00322014"/>
    <w:rsid w:val="0039526D"/>
    <w:rsid w:val="003B435B"/>
    <w:rsid w:val="003D5E45"/>
    <w:rsid w:val="003E2A4C"/>
    <w:rsid w:val="003E2DC5"/>
    <w:rsid w:val="003E3CDC"/>
    <w:rsid w:val="003E4226"/>
    <w:rsid w:val="00422DEC"/>
    <w:rsid w:val="004337BA"/>
    <w:rsid w:val="00436C44"/>
    <w:rsid w:val="00454E36"/>
    <w:rsid w:val="00456912"/>
    <w:rsid w:val="00465F4A"/>
    <w:rsid w:val="00473D41"/>
    <w:rsid w:val="00474A9D"/>
    <w:rsid w:val="00490B2B"/>
    <w:rsid w:val="00496E0B"/>
    <w:rsid w:val="004A4DEA"/>
    <w:rsid w:val="004C2A55"/>
    <w:rsid w:val="004E70BA"/>
    <w:rsid w:val="00504F28"/>
    <w:rsid w:val="00532574"/>
    <w:rsid w:val="0053385C"/>
    <w:rsid w:val="00581D58"/>
    <w:rsid w:val="0059081C"/>
    <w:rsid w:val="006004CF"/>
    <w:rsid w:val="00634B9C"/>
    <w:rsid w:val="00642FB8"/>
    <w:rsid w:val="00657226"/>
    <w:rsid w:val="006A3681"/>
    <w:rsid w:val="006B442E"/>
    <w:rsid w:val="006F20E2"/>
    <w:rsid w:val="007055C1"/>
    <w:rsid w:val="00730E51"/>
    <w:rsid w:val="00750CC5"/>
    <w:rsid w:val="00756937"/>
    <w:rsid w:val="00764FAC"/>
    <w:rsid w:val="00766598"/>
    <w:rsid w:val="007746DD"/>
    <w:rsid w:val="00777C34"/>
    <w:rsid w:val="007A1010"/>
    <w:rsid w:val="007B0865"/>
    <w:rsid w:val="007C5886"/>
    <w:rsid w:val="007D7AE6"/>
    <w:rsid w:val="007F33A6"/>
    <w:rsid w:val="00812CBF"/>
    <w:rsid w:val="0081645A"/>
    <w:rsid w:val="008349BA"/>
    <w:rsid w:val="008354BD"/>
    <w:rsid w:val="0084052F"/>
    <w:rsid w:val="00875C27"/>
    <w:rsid w:val="00880BB5"/>
    <w:rsid w:val="00884A80"/>
    <w:rsid w:val="008A1964"/>
    <w:rsid w:val="008B543A"/>
    <w:rsid w:val="008D130B"/>
    <w:rsid w:val="008D2B72"/>
    <w:rsid w:val="008E2844"/>
    <w:rsid w:val="008E3D2E"/>
    <w:rsid w:val="0090100E"/>
    <w:rsid w:val="009239D9"/>
    <w:rsid w:val="009B2526"/>
    <w:rsid w:val="009C6C5C"/>
    <w:rsid w:val="009D6F8B"/>
    <w:rsid w:val="00A05DD1"/>
    <w:rsid w:val="00A54A16"/>
    <w:rsid w:val="00AA15FD"/>
    <w:rsid w:val="00AF457A"/>
    <w:rsid w:val="00B133CC"/>
    <w:rsid w:val="00B523C0"/>
    <w:rsid w:val="00B67ED2"/>
    <w:rsid w:val="00B75BB0"/>
    <w:rsid w:val="00B81906"/>
    <w:rsid w:val="00B8372D"/>
    <w:rsid w:val="00B906B2"/>
    <w:rsid w:val="00BD1FAB"/>
    <w:rsid w:val="00BE3F61"/>
    <w:rsid w:val="00BE7302"/>
    <w:rsid w:val="00C16918"/>
    <w:rsid w:val="00C35BC3"/>
    <w:rsid w:val="00C65A4A"/>
    <w:rsid w:val="00C7679F"/>
    <w:rsid w:val="00C920E8"/>
    <w:rsid w:val="00CA4563"/>
    <w:rsid w:val="00CE47A6"/>
    <w:rsid w:val="00CF0D74"/>
    <w:rsid w:val="00D16216"/>
    <w:rsid w:val="00D261C9"/>
    <w:rsid w:val="00D54C54"/>
    <w:rsid w:val="00D63B5C"/>
    <w:rsid w:val="00D7179C"/>
    <w:rsid w:val="00D85172"/>
    <w:rsid w:val="00D969AC"/>
    <w:rsid w:val="00D97D2D"/>
    <w:rsid w:val="00DA34D9"/>
    <w:rsid w:val="00DC0BD9"/>
    <w:rsid w:val="00DD58E1"/>
    <w:rsid w:val="00E02B8A"/>
    <w:rsid w:val="00E076A2"/>
    <w:rsid w:val="00E14E7F"/>
    <w:rsid w:val="00E32491"/>
    <w:rsid w:val="00E32F0F"/>
    <w:rsid w:val="00E402F7"/>
    <w:rsid w:val="00E47F5E"/>
    <w:rsid w:val="00E5284A"/>
    <w:rsid w:val="00E840B3"/>
    <w:rsid w:val="00EA7C00"/>
    <w:rsid w:val="00EC027B"/>
    <w:rsid w:val="00EE0D4A"/>
    <w:rsid w:val="00EF1425"/>
    <w:rsid w:val="00F256C4"/>
    <w:rsid w:val="00F2656B"/>
    <w:rsid w:val="00F26A4A"/>
    <w:rsid w:val="00F46B1B"/>
    <w:rsid w:val="00F54E18"/>
    <w:rsid w:val="00F7542A"/>
    <w:rsid w:val="00FA0ABD"/>
    <w:rsid w:val="00FB12C1"/>
    <w:rsid w:val="00FC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Zvraznenie">
    <w:name w:val="Emphasis"/>
    <w:uiPriority w:val="20"/>
    <w:qFormat/>
    <w:rsid w:val="00504F28"/>
    <w:rPr>
      <w:i/>
      <w:iCs/>
    </w:rPr>
  </w:style>
  <w:style w:type="character" w:styleId="Siln">
    <w:name w:val="Strong"/>
    <w:basedOn w:val="Predvolenpsmoodseku"/>
    <w:uiPriority w:val="99"/>
    <w:qFormat/>
    <w:rsid w:val="007C588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4185">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30.11.2017 15:42:30"/>
    <f:field ref="objchangedby" par="" text="Administrator, System"/>
    <f:field ref="objmodifiedat" par="" text="30.11.2017 15:42:31"/>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06A4D54-533F-436A-B885-F75D380E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2019-02-07T08:38:00Z</dcterms:created>
  <dcterms:modified xsi:type="dcterms:W3CDTF">2019-02-28T07:19:00Z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Nariadenie vlády Slovenskej republiky</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Magdaléna Lacová</vt:lpwstr>
  </property>
  <property fmtid="{D5CDD505-2E9C-101B-9397-08002B2CF9AE}" pid="9" name="FSC#SKEDITIONSLOVLEX@103.510:zodppredkladatel">
    <vt:lpwstr>Tomáš Drucker</vt:lpwstr>
  </property>
  <property fmtid="{D5CDD505-2E9C-101B-9397-08002B2CF9AE}" pid="10" name="FSC#SKEDITIONSLOVLEX@103.510:nazovpredpis">
    <vt:lpwstr>, ktorým sa mení a dopĺňa nariadenie vlády Slovenskej republiky č. 355/2006 Z. z. o ochrane zamestnancov pred rizikami súvisiacimi s expozíciou chemickým faktorom pri práci v znení nariadenia vlády Slovenskej republiky č. 300/2007 Z. z., č. 471/2011 Z. z</vt:lpwstr>
  </property>
  <property fmtid="{D5CDD505-2E9C-101B-9397-08002B2CF9AE}" pid="11" name="FSC#SKEDITIONSLOVLEX@103.510:cislopredpis">
    <vt:lpwstr/>
  </property>
  <property fmtid="{D5CDD505-2E9C-101B-9397-08002B2CF9AE}" pid="12" name="FSC#SKEDITIONSLOVLEX@103.510:zodpinstitucia">
    <vt:lpwstr>Ministerstvo zdravotníctva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návrh</vt:lpwstr>
  </property>
  <property fmtid="{D5CDD505-2E9C-101B-9397-08002B2CF9AE}" pid="16" name="FSC#SKEDITIONSLOVLEX@103.510:plnynazovpredpis">
    <vt:lpwstr> Nariadenie vlády  Slovenskej republiky, ktorým sa mení a dopĺňa nariadenie vlády Slovenskej republiky č. 355/2006 Z. z. o ochrane zamestnancov pred rizikami súvisiacimi s expozíciou chemickým faktorom pri práci v znení nariadenia vlády Slovenskej republi</vt:lpwstr>
  </property>
  <property fmtid="{D5CDD505-2E9C-101B-9397-08002B2CF9AE}" pid="17" name="FSC#SKEDITIONSLOVLEX@103.510:rezortcislopredpis">
    <vt:lpwstr>Z008801-2017</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LP/2017/878</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čl. 168 Zmluvy o fungovaní Európskej únie v platnom znení</vt:lpwstr>
  </property>
  <property fmtid="{D5CDD505-2E9C-101B-9397-08002B2CF9AE}" pid="37" name="FSC#SKEDITIONSLOVLEX@103.510:AttrStrListDocPropSekundarneLegPravoPO">
    <vt:lpwstr>•	smernica Komisie 2009/161/EÚ zo 17. decembra 2009, ktorou sa ustanovuje  tretí  zoznam smerných najvyšších prípustných hodnôt vystavenia pri práci na  vykonanie smernice Rady 98/24/ES a ktorou sa mení a dopĺňa smernica Komisie   2000/39/ES (Ú. v. EÚ L 3</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smernica Rady 98/24/ES zo 7. apríla 1998 o ochrane zdravia a bezpečnosti  pracovníkov pred rizikami súvisiacimi s chemickými faktormi pri práci (štrnásta   samostatná smernica podľa článku 16 ods. 1 smernice 89/391/EHS) (Mimoriadne vydanie Ú. v. EÚ, kap</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21. august 2018,</vt:lpwstr>
  </property>
  <property fmtid="{D5CDD505-2E9C-101B-9397-08002B2CF9AE}" pid="43" name="FSC#SKEDITIONSLOVLEX@103.510:AttrStrListDocPropLehotaNaPredlozenie">
    <vt:lpwstr>31. december 2017, </vt:lpwstr>
  </property>
  <property fmtid="{D5CDD505-2E9C-101B-9397-08002B2CF9AE}" pid="44" name="FSC#SKEDITIONSLOVLEX@103.510:AttrStrListDocPropInfoZaciatokKonania">
    <vt:lpwstr>Proti Slovenskej republike nezačalo žiadne konanie o porušení podľa čl. 258 až 260 Zmluvy o fungovaní Európskej únie._x000d_
</vt:lpwstr>
  </property>
  <property fmtid="{D5CDD505-2E9C-101B-9397-08002B2CF9AE}" pid="45" name="FSC#SKEDITIONSLOVLEX@103.510:AttrStrListDocPropInfoUzPreberanePP">
    <vt:lpwstr>nariadenie vlády Slovenskej republiky č. 355/2006 Z. z. o ochrane zamestnancov pred  rizikami súvisiacimi s expozíciou chemickým faktorom pri práci v znení neskorších predpisov – úplné prebratie smernice Komisie  (EÚ) 2017/164.</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zdravotníctva Slovenskej republiky</vt:lpwstr>
  </property>
  <property fmtid="{D5CDD505-2E9C-101B-9397-08002B2CF9AE}" pid="48" name="FSC#SKEDITIONSLOVLEX@103.510:AttrDateDocPropZaciatokPKK">
    <vt:lpwstr>23. 11. 2017</vt:lpwstr>
  </property>
  <property fmtid="{D5CDD505-2E9C-101B-9397-08002B2CF9AE}" pid="49" name="FSC#SKEDITIONSLOVLEX@103.510:AttrDateDocPropUkonceniePKK">
    <vt:lpwstr>29. 11. 2017</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Využitie 31 chemických látok, ktorým sa smernicou dopĺňa alebo reviduje NPEL (v tabuľke č. 1 na konci doložky).Vyhlásené rizikové práce pri expozícii 14 chemickým faktorom, ktoré už sú zavedené v legislatíve SR a u ktorých sa smernicou sprísňuje priemerný</vt:lpwstr>
  </property>
  <property fmtid="{D5CDD505-2E9C-101B-9397-08002B2CF9AE}" pid="56" name="FSC#SKEDITIONSLOVLEX@103.510:AttrStrListDocPropAltRiesenia">
    <vt:lpwstr/>
  </property>
  <property fmtid="{D5CDD505-2E9C-101B-9397-08002B2CF9AE}" pid="57" name="FSC#SKEDITIONSLOVLEX@103.510:AttrStrListDocPropStanoviskoGest">
    <vt:lpwstr>I. Úvod: Ministerstvo zdravotníctva SR dňa 23. novembra 2017 predložilo Stálej pracovnej komisii na posudzovanie vybraných vplyvov (ďalej len „Komisia“) na predbežné pripomienkové konanie materiál „Návrh nariadenia vlády Slovenskej republiky, ktorým sa me</vt:lpwstr>
  </property>
  <property fmtid="{D5CDD505-2E9C-101B-9397-08002B2CF9AE}" pid="58" name="FSC#SKEDITIONSLOVLEX@103.510:AttrStrListDocPropTextKomunike">
    <vt:lpwstr>Vláda Slovenskej republiky na svojom rokovaní dňa ... prerokovala a schválila návrh nariadenia vlády Slovenskej republiky, ktorým sa mení a dopĺňa nariadenie vlády Slovenskej republiky č. 355/2006 Z. z. o ochrane zamestnancov pred rizikami súvisiacimi s e</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&lt;p&gt;Návrhom nariadenia vlády Slovenskej republiky, ktorým sa mení a&amp;nbsp;dopĺňa nariadenie vlády Slovenskej republiky č. 355/2006 Z. z. o&amp;nbsp;ochrane zamestnancov pred rizikami súvisiacimi s&amp;nbsp;expozíciou chemickým faktorom pri práci v&amp;nbsp;znení neskor</vt:lpwstr>
  </property>
  <property fmtid="{D5CDD505-2E9C-101B-9397-08002B2CF9AE}" pid="130" name="FSC#COOSYSTEM@1.1:Container">
    <vt:lpwstr>COO.2145.1000.3.2291204</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&amp;nbsp;</vt:lpwstr>
  </property>
  <property fmtid="{D5CDD505-2E9C-101B-9397-08002B2CF9AE}" pid="134" name="FSC#SKEDITIONSLOVLEX@103.510:cisloparlamenttlac">
    <vt:lpwstr/>
  </property>
  <property fmtid="{D5CDD505-2E9C-101B-9397-08002B2CF9AE}" pid="135" name="FSC#SKEDITIONSLOVLEX@103.510:nazovpredpis1">
    <vt:lpwstr>. a č. 82/2015 Z. z.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ky č. 300/2007 Z. z., č. 471/2011 Z. z. a č. 82/2015 Z. z.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zdravotníctva Slovenskej republiky</vt:lpwstr>
  </property>
  <property fmtid="{D5CDD505-2E9C-101B-9397-08002B2CF9AE}" pid="145" name="FSC#SKEDITIONSLOVLEX@103.510:funkciaZodpPredAkuzativ">
    <vt:lpwstr>ministerovi zdravotníctva Slovenskej republiky</vt:lpwstr>
  </property>
  <property fmtid="{D5CDD505-2E9C-101B-9397-08002B2CF9AE}" pid="146" name="FSC#SKEDITIONSLOVLEX@103.510:funkciaZodpPredDativ">
    <vt:lpwstr>ministera zdravotníctva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Tomáš Drucker_x000d_
minister zdravotníctva Slovenskej republiky</vt:lpwstr>
  </property>
  <property fmtid="{D5CDD505-2E9C-101B-9397-08002B2CF9AE}" pid="151" name="FSC#SKEDITIONSLOVLEX@103.510:aktualnyrok">
    <vt:lpwstr>2017</vt:lpwstr>
  </property>
  <property fmtid="{D5CDD505-2E9C-101B-9397-08002B2CF9AE}" pid="152" name="FSC#SKEDITIONSLOVLEX@103.510:vytvorenedna">
    <vt:lpwstr>30. 11. 2017</vt:lpwstr>
  </property>
</Properties>
</file>