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68" w:rsidRPr="00BA2140" w:rsidRDefault="00CC3868" w:rsidP="00CC3868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A2140">
        <w:rPr>
          <w:rFonts w:ascii="Times New Roman" w:hAnsi="Times New Roman"/>
          <w:b/>
          <w:sz w:val="24"/>
          <w:szCs w:val="24"/>
        </w:rPr>
        <w:t>Vyhlásenie predkladateľa</w:t>
      </w:r>
    </w:p>
    <w:p w:rsidR="00CC3868" w:rsidRPr="00BA2140" w:rsidRDefault="00CC3868" w:rsidP="00CC3868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A2140">
        <w:rPr>
          <w:rFonts w:ascii="Times New Roman" w:hAnsi="Times New Roman"/>
          <w:b/>
          <w:sz w:val="24"/>
          <w:szCs w:val="24"/>
        </w:rPr>
        <w:t>podľa čl. 23 ods. 3 písm. a) Legislatívnych pravidiel vlády Slovenskej republiky</w:t>
      </w:r>
    </w:p>
    <w:p w:rsidR="00CC3868" w:rsidRDefault="00CC3868" w:rsidP="00CC3868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C3868" w:rsidRDefault="00CC3868" w:rsidP="00CC3868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Materiál sa </w:t>
      </w:r>
      <w:r w:rsidRPr="001E3FBD">
        <w:rPr>
          <w:rFonts w:ascii="Times New Roman" w:hAnsi="Times New Roman"/>
          <w:sz w:val="24"/>
          <w:szCs w:val="24"/>
        </w:rPr>
        <w:t>na rokovanie</w:t>
      </w:r>
      <w:r>
        <w:rPr>
          <w:rFonts w:ascii="Times New Roman" w:hAnsi="Times New Roman"/>
          <w:sz w:val="24"/>
          <w:szCs w:val="24"/>
        </w:rPr>
        <w:t xml:space="preserve"> predkladá </w:t>
      </w:r>
      <w:r w:rsidR="00267EA9" w:rsidRPr="00774D71">
        <w:rPr>
          <w:rFonts w:ascii="Times New Roman" w:hAnsi="Times New Roman"/>
          <w:b/>
          <w:sz w:val="24"/>
          <w:szCs w:val="24"/>
        </w:rPr>
        <w:t>bez rozporov</w:t>
      </w:r>
      <w:r w:rsidR="00267EA9">
        <w:rPr>
          <w:rFonts w:ascii="Times New Roman" w:hAnsi="Times New Roman"/>
          <w:sz w:val="24"/>
          <w:szCs w:val="24"/>
        </w:rPr>
        <w:t xml:space="preserve"> </w:t>
      </w:r>
      <w:r w:rsidR="00267EA9">
        <w:rPr>
          <w:rFonts w:ascii="Times New Roman" w:hAnsi="Times New Roman"/>
          <w:sz w:val="24"/>
          <w:szCs w:val="24"/>
        </w:rPr>
        <w:t xml:space="preserve">s ústrednými orgánmi štátnej správy. </w:t>
      </w:r>
    </w:p>
    <w:p w:rsidR="00CC3868" w:rsidRDefault="00CC3868" w:rsidP="00CC3868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67EA9" w:rsidRDefault="00267EA9" w:rsidP="00267EA9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Republiková únia</w:t>
      </w:r>
      <w:r w:rsidR="00CC3868">
        <w:rPr>
          <w:rFonts w:ascii="Times New Roman" w:hAnsi="Times New Roman"/>
          <w:sz w:val="24"/>
          <w:szCs w:val="24"/>
        </w:rPr>
        <w:t xml:space="preserve"> zamestnávateľov </w:t>
      </w:r>
      <w:r>
        <w:rPr>
          <w:rFonts w:ascii="Times New Roman" w:hAnsi="Times New Roman"/>
          <w:sz w:val="24"/>
          <w:szCs w:val="24"/>
        </w:rPr>
        <w:t xml:space="preserve">uplatnila pripomienku, ktorú označila ako zásadnú, a na ktorej trvá. Pripomienka bola prerokovaná v rozporovom konaní, ktoré sa uskutočnilo dňa 26. februára 2019. </w:t>
      </w:r>
    </w:p>
    <w:p w:rsidR="00267EA9" w:rsidRDefault="00267EA9" w:rsidP="00267EA9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C3868" w:rsidRDefault="00CC3868" w:rsidP="00267EA9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C3868">
        <w:rPr>
          <w:rFonts w:ascii="Times New Roman" w:hAnsi="Times New Roman"/>
          <w:sz w:val="24"/>
          <w:szCs w:val="24"/>
        </w:rPr>
        <w:t xml:space="preserve">RÚZ navrhuje vložiť do návrhu novely nový bod, ktorým sa upraví §10 odsek 2, písmeno c) zákona v tom zmysle, aby bolo možné poskytnúť všetky foriem pôžičiek aj cudziemu štátnemu príslušníkovi študujúcemu na Slovensku so štatútom študenta bez toho, aby bol občanom členského štátu EÚ s trvalým pobytom na Slovensku. </w:t>
      </w:r>
    </w:p>
    <w:p w:rsidR="00CC3868" w:rsidRDefault="00CC3868" w:rsidP="00CC3868">
      <w:pPr>
        <w:pStyle w:val="Bezriadkovania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C3868" w:rsidRPr="00CC3868" w:rsidRDefault="00CC3868" w:rsidP="00267EA9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nebola </w:t>
      </w:r>
      <w:r w:rsidR="00267EA9">
        <w:rPr>
          <w:rFonts w:ascii="Times New Roman" w:hAnsi="Times New Roman"/>
          <w:sz w:val="24"/>
          <w:szCs w:val="24"/>
        </w:rPr>
        <w:t xml:space="preserve">Ministerstvom školstva, vedy, výskumu a športu </w:t>
      </w:r>
      <w:r>
        <w:rPr>
          <w:rFonts w:ascii="Times New Roman" w:hAnsi="Times New Roman"/>
          <w:sz w:val="24"/>
          <w:szCs w:val="24"/>
        </w:rPr>
        <w:t>akceptovaná z dôvodu, že ak by sa umožnilo cudziemu</w:t>
      </w:r>
      <w:r w:rsidRPr="00CC3868">
        <w:rPr>
          <w:rFonts w:ascii="Times New Roman" w:hAnsi="Times New Roman"/>
          <w:sz w:val="24"/>
          <w:szCs w:val="24"/>
        </w:rPr>
        <w:t xml:space="preserve"> štátnemu príslušníkovi študujúcemu na Slovensku</w:t>
      </w:r>
      <w:r>
        <w:rPr>
          <w:rFonts w:ascii="Times New Roman" w:hAnsi="Times New Roman"/>
          <w:sz w:val="24"/>
          <w:szCs w:val="24"/>
        </w:rPr>
        <w:t>, aby poberal pôžičku pre študentov, pre Fond na podporu vzdelávania by mohla vzniknúť situácia, kedy by študent po ukončení štúdia odišiel do domovskej krajiny a bolo by nemožné vymôcť od daného študenta dlh, ktorý mu voči fondu vznikol.</w:t>
      </w:r>
    </w:p>
    <w:p w:rsidR="00B87A59" w:rsidRDefault="00267EA9"/>
    <w:sectPr w:rsidR="00B87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57F"/>
    <w:multiLevelType w:val="hybridMultilevel"/>
    <w:tmpl w:val="22DEFDA0"/>
    <w:lvl w:ilvl="0" w:tplc="1A9C470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36FBC"/>
    <w:multiLevelType w:val="hybridMultilevel"/>
    <w:tmpl w:val="6874C638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68"/>
    <w:rsid w:val="000C45C2"/>
    <w:rsid w:val="00267EA9"/>
    <w:rsid w:val="007D2B00"/>
    <w:rsid w:val="00CC3868"/>
    <w:rsid w:val="00FA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C2B1"/>
  <w15:chartTrackingRefBased/>
  <w15:docId w15:val="{8AE9E5F3-00C6-436B-B960-43F0FB41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C3868"/>
    <w:pPr>
      <w:spacing w:after="0" w:line="240" w:lineRule="auto"/>
    </w:pPr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7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948</Characters>
  <Application>Microsoft Office Word</Application>
  <DocSecurity>0</DocSecurity>
  <Lines>7</Lines>
  <Paragraphs>2</Paragraphs>
  <ScaleCrop>false</ScaleCrop>
  <Company>Minedu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Kasenčák René</dc:creator>
  <cp:keywords/>
  <dc:description/>
  <cp:lastModifiedBy>Kasenčák René</cp:lastModifiedBy>
  <cp:revision>2</cp:revision>
  <cp:lastPrinted>2019-02-27T07:38:00Z</cp:lastPrinted>
  <dcterms:created xsi:type="dcterms:W3CDTF">2019-02-27T06:40:00Z</dcterms:created>
  <dcterms:modified xsi:type="dcterms:W3CDTF">2019-02-27T08:42:00Z</dcterms:modified>
</cp:coreProperties>
</file>