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A" w:rsidRPr="002A7EE7" w:rsidRDefault="00C071E3" w:rsidP="0015689C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6" o:spid="_x0000_s1027" type="#_x0000_t75" alt="ZMOS CMYK" style="position:absolute;left:0;text-align:left;margin-left:.25pt;margin-top:-1.8pt;width:48pt;height:48pt;z-index:251657728;visibility:visible;mso-wrap-distance-left:9.05pt;mso-wrap-distance-right:9.05pt;mso-position-horizontal-relative:margin">
            <v:imagedata r:id="rId5" o:title="ZMOS CMYK"/>
            <w10:wrap type="square" anchorx="margin"/>
          </v:shape>
        </w:pict>
      </w:r>
    </w:p>
    <w:p w:rsidR="009326EA" w:rsidRPr="002A7EE7" w:rsidRDefault="009326EA" w:rsidP="0015689C">
      <w:pPr>
        <w:jc w:val="both"/>
      </w:pPr>
    </w:p>
    <w:p w:rsidR="009326EA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9326EA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264379" w:rsidRPr="00264379" w:rsidRDefault="00264379" w:rsidP="00264379">
      <w:pPr>
        <w:keepNext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64379">
        <w:rPr>
          <w:rFonts w:ascii="Times New Roman" w:hAnsi="Times New Roman" w:cs="Times New Roman"/>
          <w:b/>
          <w:bCs/>
          <w:sz w:val="20"/>
          <w:szCs w:val="20"/>
        </w:rPr>
        <w:t xml:space="preserve">Materiál na rokovanie </w:t>
      </w:r>
    </w:p>
    <w:p w:rsidR="00264379" w:rsidRDefault="00264379" w:rsidP="0026437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64379">
        <w:rPr>
          <w:rFonts w:ascii="Times New Roman" w:hAnsi="Times New Roman" w:cs="Times New Roman"/>
          <w:b/>
          <w:bCs/>
          <w:sz w:val="20"/>
          <w:szCs w:val="20"/>
        </w:rPr>
        <w:t>Hospodárskej a sociálnej rady vlády SR</w:t>
      </w:r>
    </w:p>
    <w:p w:rsidR="00DB0378" w:rsidRDefault="00264379" w:rsidP="0026437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64379">
        <w:rPr>
          <w:rFonts w:ascii="Times New Roman" w:hAnsi="Times New Roman" w:cs="Times New Roman"/>
          <w:b/>
          <w:bCs/>
          <w:sz w:val="20"/>
          <w:szCs w:val="20"/>
        </w:rPr>
        <w:t xml:space="preserve">dňa </w:t>
      </w:r>
      <w:r w:rsidR="00F04482">
        <w:rPr>
          <w:rFonts w:ascii="Times New Roman" w:hAnsi="Times New Roman" w:cs="Times New Roman"/>
          <w:b/>
          <w:bCs/>
          <w:sz w:val="20"/>
          <w:szCs w:val="20"/>
        </w:rPr>
        <w:t xml:space="preserve">25. </w:t>
      </w:r>
      <w:r w:rsidR="00013A88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F044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227CD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F04482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264379" w:rsidRPr="00264379" w:rsidRDefault="00DB0378" w:rsidP="0026437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264379" w:rsidRPr="00264379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379" w:rsidRPr="00264379">
        <w:rPr>
          <w:rFonts w:ascii="Times New Roman" w:hAnsi="Times New Roman" w:cs="Times New Roman"/>
          <w:b/>
          <w:sz w:val="28"/>
          <w:szCs w:val="28"/>
        </w:rPr>
        <w:t xml:space="preserve"> bodu č. </w:t>
      </w:r>
      <w:r w:rsidR="00F04482">
        <w:rPr>
          <w:rFonts w:ascii="Times New Roman" w:hAnsi="Times New Roman" w:cs="Times New Roman"/>
          <w:b/>
          <w:sz w:val="28"/>
          <w:szCs w:val="28"/>
        </w:rPr>
        <w:t>1</w:t>
      </w:r>
      <w:r w:rsidR="00CD081C">
        <w:rPr>
          <w:rFonts w:ascii="Times New Roman" w:hAnsi="Times New Roman" w:cs="Times New Roman"/>
          <w:b/>
          <w:sz w:val="28"/>
          <w:szCs w:val="28"/>
        </w:rPr>
        <w:t>1</w:t>
      </w:r>
      <w:r w:rsidR="00264379" w:rsidRPr="00264379">
        <w:rPr>
          <w:rFonts w:ascii="Times New Roman" w:hAnsi="Times New Roman" w:cs="Times New Roman"/>
          <w:b/>
          <w:sz w:val="28"/>
          <w:szCs w:val="28"/>
        </w:rPr>
        <w:t>)</w:t>
      </w:r>
    </w:p>
    <w:p w:rsidR="00E7426D" w:rsidRDefault="00E7426D" w:rsidP="00264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B0452" w:rsidRPr="00DA08BA" w:rsidRDefault="00264379" w:rsidP="00DA08BA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DA08BA">
        <w:rPr>
          <w:b/>
          <w:bCs/>
          <w:sz w:val="28"/>
          <w:szCs w:val="28"/>
        </w:rPr>
        <w:t>Stanovisko ZMOS</w:t>
      </w:r>
    </w:p>
    <w:p w:rsidR="00CF61AF" w:rsidRPr="00DA08BA" w:rsidRDefault="00CF61AF" w:rsidP="00DA08BA">
      <w:pPr>
        <w:pStyle w:val="Nadpis1"/>
        <w:spacing w:before="120" w:after="180" w:line="288" w:lineRule="atLeast"/>
        <w:textAlignment w:val="baseline"/>
        <w:rPr>
          <w:rFonts w:ascii="Times New Roman" w:hAnsi="Times New Roman" w:cs="Times New Roman"/>
          <w:bCs w:val="0"/>
        </w:rPr>
      </w:pPr>
      <w:r w:rsidRPr="00DA08BA">
        <w:rPr>
          <w:rFonts w:ascii="Times New Roman" w:hAnsi="Times New Roman" w:cs="Times New Roman"/>
          <w:bCs w:val="0"/>
        </w:rPr>
        <w:t>návrhu nariadenia vlády Slovenskej republiky, ktorým sa mení a dopĺňa nariadenie vlády Slovenskej republiky č. 356/2006 Z. z. o ochrane zdravia zamestnancov pred rizikami súvisiacimi s expozíciou karcinogénnym a mutagénnym faktorom pri práci v znení neskorších predpisov</w:t>
      </w:r>
    </w:p>
    <w:p w:rsidR="0078591D" w:rsidRDefault="0078591D" w:rsidP="00AB0452">
      <w:pPr>
        <w:pStyle w:val="Normlnywebov"/>
        <w:spacing w:before="0" w:beforeAutospacing="0" w:after="0" w:afterAutospacing="0"/>
        <w:jc w:val="center"/>
        <w:rPr>
          <w:sz w:val="28"/>
          <w:szCs w:val="28"/>
        </w:rPr>
      </w:pPr>
    </w:p>
    <w:p w:rsidR="00264379" w:rsidRDefault="00264379" w:rsidP="00264379">
      <w:pPr>
        <w:spacing w:line="276" w:lineRule="auto"/>
        <w:rPr>
          <w:rFonts w:ascii="Times New Roman" w:hAnsi="Times New Roman" w:cs="Times New Roman"/>
          <w:b/>
          <w:bCs/>
        </w:rPr>
      </w:pPr>
      <w:r w:rsidRPr="0070420D">
        <w:rPr>
          <w:rFonts w:ascii="Times New Roman" w:hAnsi="Times New Roman" w:cs="Times New Roman"/>
          <w:b/>
          <w:bCs/>
        </w:rPr>
        <w:t>Všeobecne k návrhu:</w:t>
      </w:r>
    </w:p>
    <w:p w:rsidR="00303ED7" w:rsidRDefault="00C01AFD" w:rsidP="00303ED7">
      <w:pPr>
        <w:pStyle w:val="Normlnywebov"/>
        <w:spacing w:before="0" w:beforeAutospacing="0" w:after="0" w:afterAutospacing="0"/>
        <w:ind w:firstLine="720"/>
        <w:jc w:val="both"/>
      </w:pPr>
      <w:r w:rsidRPr="007B0865">
        <w:t xml:space="preserve">Návrhom nariadenia vlády Slovenskej republiky, ktorým sa mení a dopĺňa nariadenie vlády Slovenskej republiky č. 356/2006 Z. z. o ochrane zdravia zamestnancov pred rizikami súvisiacimi s expozíciou karcinogénnym a mutagénnym faktorom pri práci v znení neskorších predpisov </w:t>
      </w:r>
      <w:r>
        <w:t xml:space="preserve">sa </w:t>
      </w:r>
      <w:r w:rsidRPr="007B0865">
        <w:t xml:space="preserve"> do právneho poriadku Slovenskej republiky preberá smernica </w:t>
      </w:r>
      <w:r w:rsidRPr="007B0865">
        <w:rPr>
          <w:rStyle w:val="Siln"/>
          <w:bCs/>
          <w:iCs/>
        </w:rPr>
        <w:t xml:space="preserve"> </w:t>
      </w:r>
      <w:r w:rsidRPr="00C01AFD">
        <w:rPr>
          <w:rStyle w:val="Siln"/>
          <w:b w:val="0"/>
          <w:bCs/>
          <w:iCs/>
        </w:rPr>
        <w:t xml:space="preserve">Európskeho parlamentu a Rady (EÚ) 2017/2398 z 12. decembra 2017, </w:t>
      </w:r>
      <w:r w:rsidRPr="00C01AFD">
        <w:t>ktorou sa mení smernica 2004/37/ES</w:t>
      </w:r>
      <w:r w:rsidRPr="00C01AFD">
        <w:rPr>
          <w:rStyle w:val="Siln"/>
          <w:bCs/>
          <w:iCs/>
        </w:rPr>
        <w:t xml:space="preserve"> </w:t>
      </w:r>
      <w:r w:rsidRPr="00C01AFD">
        <w:rPr>
          <w:rStyle w:val="Siln"/>
          <w:b w:val="0"/>
          <w:bCs/>
          <w:iCs/>
        </w:rPr>
        <w:t xml:space="preserve">o ochrane pracovníkov pred rizikami z vystavenia účinkom karcinogénov alebo </w:t>
      </w:r>
      <w:proofErr w:type="spellStart"/>
      <w:r w:rsidRPr="00C01AFD">
        <w:rPr>
          <w:rStyle w:val="Siln"/>
          <w:b w:val="0"/>
          <w:bCs/>
          <w:iCs/>
        </w:rPr>
        <w:t>mutagénov</w:t>
      </w:r>
      <w:proofErr w:type="spellEnd"/>
      <w:r w:rsidRPr="00C01AFD">
        <w:rPr>
          <w:rStyle w:val="Siln"/>
          <w:b w:val="0"/>
          <w:bCs/>
          <w:iCs/>
        </w:rPr>
        <w:t xml:space="preserve"> pri práci.  Cieľom  smernice </w:t>
      </w:r>
      <w:r w:rsidRPr="00C01AFD">
        <w:rPr>
          <w:b/>
        </w:rPr>
        <w:t xml:space="preserve"> </w:t>
      </w:r>
      <w:r w:rsidRPr="00C01AFD">
        <w:t>je zlepšiť ochranu zdravia zamestnancov pri práci</w:t>
      </w:r>
      <w:r>
        <w:t xml:space="preserve">. Sprísňujú sa </w:t>
      </w:r>
      <w:r w:rsidRPr="00C01AFD">
        <w:t xml:space="preserve">maximálne hodnoty expozície karcinogénnym a mutagénnym faktorom pri práci a rozširuje zoznam karcinogénov a </w:t>
      </w:r>
      <w:proofErr w:type="spellStart"/>
      <w:r w:rsidRPr="00C01AFD">
        <w:t>mutagénov</w:t>
      </w:r>
      <w:proofErr w:type="spellEnd"/>
      <w:r w:rsidRPr="00C01AFD">
        <w:t xml:space="preserve">, u ktorých sú tieto hodnoty stanovené. </w:t>
      </w:r>
    </w:p>
    <w:p w:rsidR="00CD081C" w:rsidRPr="00303ED7" w:rsidRDefault="00C01AFD" w:rsidP="00303ED7">
      <w:pPr>
        <w:pStyle w:val="Normlnywebov"/>
        <w:spacing w:before="0" w:beforeAutospacing="0" w:after="0" w:afterAutospacing="0"/>
        <w:ind w:firstLine="720"/>
        <w:jc w:val="both"/>
      </w:pPr>
      <w:r w:rsidRPr="007B0865">
        <w:t xml:space="preserve">Do návrhu nariadenia vlády sa zo smernice transponujú maximálne hodnoty expozície pri práci pre 14 </w:t>
      </w:r>
      <w:r w:rsidRPr="00C01AFD">
        <w:rPr>
          <w:rStyle w:val="Siln"/>
          <w:b w:val="0"/>
          <w:bCs/>
          <w:iCs/>
        </w:rPr>
        <w:t>karcinogénov a</w:t>
      </w:r>
      <w:r>
        <w:rPr>
          <w:rStyle w:val="Siln"/>
          <w:b w:val="0"/>
          <w:bCs/>
          <w:iCs/>
        </w:rPr>
        <w:t> </w:t>
      </w:r>
      <w:proofErr w:type="spellStart"/>
      <w:r w:rsidRPr="00C01AFD">
        <w:rPr>
          <w:rStyle w:val="Siln"/>
          <w:b w:val="0"/>
          <w:bCs/>
          <w:iCs/>
        </w:rPr>
        <w:t>mutagénov</w:t>
      </w:r>
      <w:proofErr w:type="spellEnd"/>
      <w:r>
        <w:rPr>
          <w:rStyle w:val="Siln"/>
          <w:b w:val="0"/>
          <w:bCs/>
          <w:iCs/>
        </w:rPr>
        <w:t xml:space="preserve">, tieto boli </w:t>
      </w:r>
      <w:r w:rsidRPr="007B0865">
        <w:t>odvodené z najnovších dostupných vedeckých údajov s ohľadom na ochranu zdravia pri práci a odporúčaných kritérií a</w:t>
      </w:r>
      <w:r>
        <w:t> </w:t>
      </w:r>
      <w:r w:rsidRPr="007B0865">
        <w:t>metód</w:t>
      </w:r>
      <w:r>
        <w:t>.</w:t>
      </w:r>
      <w:r w:rsidRPr="007B0865">
        <w:t xml:space="preserve"> Stanovujú sa  technické smerné hodnoty </w:t>
      </w:r>
      <w:r w:rsidRPr="00C01AFD">
        <w:rPr>
          <w:rStyle w:val="Siln"/>
          <w:b w:val="0"/>
          <w:bCs/>
          <w:iCs/>
        </w:rPr>
        <w:t xml:space="preserve">karcinogénov a </w:t>
      </w:r>
      <w:proofErr w:type="spellStart"/>
      <w:r w:rsidRPr="00C01AFD">
        <w:rPr>
          <w:rStyle w:val="Siln"/>
          <w:b w:val="0"/>
          <w:bCs/>
          <w:iCs/>
        </w:rPr>
        <w:t>mutagénov</w:t>
      </w:r>
      <w:proofErr w:type="spellEnd"/>
      <w:r w:rsidRPr="007B0865">
        <w:t xml:space="preserve">  </w:t>
      </w:r>
      <w:r w:rsidR="000076AF">
        <w:t xml:space="preserve">podľa kategórie </w:t>
      </w:r>
      <w:r w:rsidRPr="007B0865">
        <w:t>1A a </w:t>
      </w:r>
      <w:r w:rsidR="000076AF">
        <w:t>1</w:t>
      </w:r>
      <w:r w:rsidRPr="007B0865">
        <w:t>B v pracovnom ovzduší,</w:t>
      </w:r>
      <w:r w:rsidR="00303ED7">
        <w:t xml:space="preserve"> </w:t>
      </w:r>
      <w:r w:rsidRPr="007B0865">
        <w:t xml:space="preserve">pre ktoré nemôžu byť stanovené najvyššie prípustné expozičné limity ako je to u iných chemických faktorov z dôvodu, že v prípade väčšiny karcinogénov </w:t>
      </w:r>
      <w:r w:rsidRPr="00303ED7">
        <w:rPr>
          <w:rStyle w:val="Siln"/>
          <w:b w:val="0"/>
          <w:bCs/>
          <w:iCs/>
        </w:rPr>
        <w:t xml:space="preserve">a </w:t>
      </w:r>
      <w:proofErr w:type="spellStart"/>
      <w:r w:rsidRPr="00303ED7">
        <w:rPr>
          <w:rStyle w:val="Siln"/>
          <w:b w:val="0"/>
          <w:bCs/>
          <w:iCs/>
        </w:rPr>
        <w:t>mutagénov</w:t>
      </w:r>
      <w:proofErr w:type="spellEnd"/>
      <w:r w:rsidRPr="007B0865">
        <w:t xml:space="preserve"> nie je v súčasnosti vedecky možné určiť úroveň, pod ktorou by expozícia neviedla k nepriaznivým následkom na zdravie. </w:t>
      </w:r>
      <w:r w:rsidR="000076AF">
        <w:t xml:space="preserve"> </w:t>
      </w:r>
      <w:r w:rsidRPr="007B0865">
        <w:t xml:space="preserve">Stanovením technickej smernej hodnoty sa reziduálne riziká neodstránia úplne, ale prispeje sa k výraznému zníženiu rizika vyplývajúceho z expozície </w:t>
      </w:r>
      <w:r w:rsidRPr="00303ED7">
        <w:rPr>
          <w:rStyle w:val="Siln"/>
          <w:b w:val="0"/>
          <w:bCs/>
          <w:iCs/>
        </w:rPr>
        <w:t xml:space="preserve">karcinogénom a </w:t>
      </w:r>
      <w:proofErr w:type="spellStart"/>
      <w:r w:rsidRPr="00303ED7">
        <w:rPr>
          <w:rStyle w:val="Siln"/>
          <w:b w:val="0"/>
          <w:bCs/>
          <w:iCs/>
        </w:rPr>
        <w:t>mutagénom</w:t>
      </w:r>
      <w:proofErr w:type="spellEnd"/>
      <w:r w:rsidRPr="00303ED7">
        <w:rPr>
          <w:b/>
        </w:rPr>
        <w:t>.</w:t>
      </w:r>
      <w:r w:rsidR="00303ED7">
        <w:rPr>
          <w:b/>
        </w:rPr>
        <w:t xml:space="preserve"> </w:t>
      </w:r>
      <w:r w:rsidRPr="007B0865">
        <w:t xml:space="preserve">Do návrhu nariadenia vlády sa dopĺňajú technické smerné hodnoty pre tri karcinogény </w:t>
      </w:r>
      <w:r w:rsidRPr="007B0865">
        <w:rPr>
          <w:rStyle w:val="Siln"/>
          <w:bCs/>
          <w:iCs/>
        </w:rPr>
        <w:t xml:space="preserve">a </w:t>
      </w:r>
      <w:proofErr w:type="spellStart"/>
      <w:r w:rsidRPr="00303ED7">
        <w:rPr>
          <w:rStyle w:val="Siln"/>
          <w:b w:val="0"/>
          <w:bCs/>
          <w:iCs/>
        </w:rPr>
        <w:t>mutagény</w:t>
      </w:r>
      <w:proofErr w:type="spellEnd"/>
      <w:r w:rsidRPr="007B0865">
        <w:t xml:space="preserve"> v pracovnom ovzduší, ktoré doteraz neboli súčasťou legislatívy Slovenskej republiky </w:t>
      </w:r>
      <w:r w:rsidR="00303ED7">
        <w:t xml:space="preserve"> - ide o </w:t>
      </w:r>
      <w:proofErr w:type="spellStart"/>
      <w:r w:rsidRPr="007B0865">
        <w:t>brómetylén</w:t>
      </w:r>
      <w:proofErr w:type="spellEnd"/>
      <w:r w:rsidRPr="007B0865">
        <w:t>, 1,2-epoxypropán, ohňovzdorné keramické vlákna</w:t>
      </w:r>
      <w:r w:rsidR="00303ED7">
        <w:t>. Pre jedenásť ďalších</w:t>
      </w:r>
      <w:r w:rsidRPr="007B0865">
        <w:t xml:space="preserve"> karcinogénov a </w:t>
      </w:r>
      <w:proofErr w:type="spellStart"/>
      <w:r w:rsidRPr="007B0865">
        <w:t>mutagénov</w:t>
      </w:r>
      <w:proofErr w:type="spellEnd"/>
      <w:r w:rsidRPr="007B0865">
        <w:t>, ktorých maximálne hodnoty expozície sú súčasťou smernice sú už v súčasnosti uvedené ako technické smerné hodnoty v  prílohe č. 2 nariadenia vlády Sloven</w:t>
      </w:r>
      <w:r w:rsidR="00303ED7">
        <w:t xml:space="preserve">skej republiky č. 356/2006 Z. z. </w:t>
      </w:r>
    </w:p>
    <w:p w:rsidR="00C01AFD" w:rsidRDefault="00C01AFD" w:rsidP="00264379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CD081C" w:rsidRDefault="00CD081C" w:rsidP="00264379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DA08BA" w:rsidRDefault="0078591D" w:rsidP="0078591D">
      <w:pPr>
        <w:tabs>
          <w:tab w:val="left" w:pos="0"/>
        </w:tabs>
        <w:jc w:val="both"/>
        <w:rPr>
          <w:rFonts w:ascii="Times New Roman" w:hAnsi="Times New Roman"/>
        </w:rPr>
      </w:pPr>
      <w:r w:rsidRPr="0078591D">
        <w:rPr>
          <w:rFonts w:ascii="Times New Roman" w:hAnsi="Times New Roman"/>
          <w:b/>
        </w:rPr>
        <w:t>Pripomienky k náv</w:t>
      </w:r>
      <w:r w:rsidR="002E1F99">
        <w:rPr>
          <w:rFonts w:ascii="Times New Roman" w:hAnsi="Times New Roman"/>
          <w:b/>
        </w:rPr>
        <w:t>rhu</w:t>
      </w:r>
      <w:r>
        <w:rPr>
          <w:rFonts w:ascii="Times New Roman" w:hAnsi="Times New Roman"/>
        </w:rPr>
        <w:t>:</w:t>
      </w:r>
    </w:p>
    <w:p w:rsidR="0078591D" w:rsidRDefault="0078591D" w:rsidP="0078591D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ZMOS neuplatňuje k predloženému návrhu </w:t>
      </w:r>
      <w:r w:rsidR="00DA08BA">
        <w:rPr>
          <w:rFonts w:ascii="Times New Roman" w:hAnsi="Times New Roman"/>
        </w:rPr>
        <w:t>nariadenia žiadne</w:t>
      </w:r>
      <w:r>
        <w:rPr>
          <w:rFonts w:ascii="Times New Roman" w:hAnsi="Times New Roman"/>
        </w:rPr>
        <w:t xml:space="preserve"> pripomienky </w:t>
      </w:r>
    </w:p>
    <w:p w:rsidR="00C01AFD" w:rsidRDefault="00C01AFD" w:rsidP="0078591D">
      <w:pPr>
        <w:tabs>
          <w:tab w:val="left" w:pos="0"/>
        </w:tabs>
        <w:jc w:val="both"/>
        <w:rPr>
          <w:rFonts w:ascii="Times New Roman" w:hAnsi="Times New Roman"/>
        </w:rPr>
      </w:pPr>
    </w:p>
    <w:p w:rsidR="00DA08BA" w:rsidRDefault="0078591D" w:rsidP="0078591D">
      <w:pPr>
        <w:tabs>
          <w:tab w:val="left" w:pos="0"/>
        </w:tabs>
        <w:jc w:val="both"/>
        <w:rPr>
          <w:rFonts w:ascii="Times New Roman" w:hAnsi="Times New Roman"/>
        </w:rPr>
      </w:pPr>
      <w:r w:rsidRPr="0078591D">
        <w:rPr>
          <w:rFonts w:ascii="Times New Roman" w:hAnsi="Times New Roman"/>
          <w:b/>
        </w:rPr>
        <w:t>Záver:</w:t>
      </w:r>
      <w:r>
        <w:rPr>
          <w:rFonts w:ascii="Times New Roman" w:hAnsi="Times New Roman"/>
        </w:rPr>
        <w:t xml:space="preserve"> </w:t>
      </w:r>
    </w:p>
    <w:p w:rsidR="00DA08BA" w:rsidRDefault="0078591D" w:rsidP="00DA08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ZMOS </w:t>
      </w:r>
      <w:r w:rsidR="00DA08BA">
        <w:rPr>
          <w:rFonts w:ascii="Times New Roman" w:hAnsi="Times New Roman"/>
        </w:rPr>
        <w:t xml:space="preserve">navrhuje, </w:t>
      </w:r>
      <w:r w:rsidR="00DA08BA" w:rsidRPr="00E216D2">
        <w:rPr>
          <w:rFonts w:ascii="Times New Roman" w:hAnsi="Times New Roman"/>
        </w:rPr>
        <w:t xml:space="preserve">aby HSR SR odporučila návrh </w:t>
      </w:r>
      <w:r w:rsidR="00DA08BA">
        <w:rPr>
          <w:rFonts w:ascii="Times New Roman" w:hAnsi="Times New Roman"/>
        </w:rPr>
        <w:t xml:space="preserve">nariadenia </w:t>
      </w:r>
      <w:r w:rsidR="00DA08BA" w:rsidRPr="00E216D2">
        <w:rPr>
          <w:rFonts w:ascii="Times New Roman" w:hAnsi="Times New Roman"/>
        </w:rPr>
        <w:t>na ďalšie legislatívne konanie.</w:t>
      </w:r>
    </w:p>
    <w:p w:rsidR="0078591D" w:rsidRDefault="0078591D" w:rsidP="0078591D">
      <w:pPr>
        <w:tabs>
          <w:tab w:val="left" w:pos="0"/>
        </w:tabs>
        <w:jc w:val="both"/>
        <w:rPr>
          <w:rFonts w:ascii="Times New Roman" w:hAnsi="Times New Roman"/>
        </w:rPr>
      </w:pPr>
    </w:p>
    <w:p w:rsidR="00414672" w:rsidRDefault="00414672" w:rsidP="0078591D">
      <w:pPr>
        <w:tabs>
          <w:tab w:val="left" w:pos="0"/>
        </w:tabs>
        <w:jc w:val="both"/>
        <w:rPr>
          <w:rFonts w:ascii="Times New Roman" w:hAnsi="Times New Roman"/>
        </w:rPr>
      </w:pPr>
    </w:p>
    <w:p w:rsidR="00425DEE" w:rsidRDefault="00425DEE" w:rsidP="00425DEE">
      <w:pPr>
        <w:suppressAutoHyphens/>
        <w:autoSpaceDN w:val="0"/>
        <w:ind w:firstLine="708"/>
        <w:jc w:val="both"/>
        <w:textAlignment w:val="baseline"/>
        <w:rPr>
          <w:rFonts w:ascii="Times New Roman" w:hAnsi="Times New Roman"/>
        </w:rPr>
      </w:pPr>
    </w:p>
    <w:p w:rsidR="00264379" w:rsidRPr="00264379" w:rsidRDefault="00264379" w:rsidP="0041467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6437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Michal Sýkora</w:t>
      </w:r>
    </w:p>
    <w:p w:rsidR="009326EA" w:rsidRPr="00BD1A27" w:rsidRDefault="00264379" w:rsidP="00414672">
      <w:pPr>
        <w:spacing w:line="276" w:lineRule="auto"/>
        <w:jc w:val="both"/>
      </w:pPr>
      <w:r w:rsidRPr="0026437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predseda ZMOS</w:t>
      </w:r>
    </w:p>
    <w:sectPr w:rsidR="009326EA" w:rsidRPr="00BD1A27" w:rsidSect="0054695F">
      <w:pgSz w:w="11906" w:h="16838"/>
      <w:pgMar w:top="1134" w:right="1134" w:bottom="54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71D"/>
    <w:multiLevelType w:val="hybridMultilevel"/>
    <w:tmpl w:val="6D24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F83030"/>
    <w:multiLevelType w:val="hybridMultilevel"/>
    <w:tmpl w:val="93D28204"/>
    <w:lvl w:ilvl="0" w:tplc="21563B90">
      <w:start w:val="1"/>
      <w:numFmt w:val="upperLetter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F5E8F"/>
    <w:multiLevelType w:val="hybridMultilevel"/>
    <w:tmpl w:val="A7E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F951B6"/>
    <w:multiLevelType w:val="hybridMultilevel"/>
    <w:tmpl w:val="A6E67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D6E10"/>
    <w:multiLevelType w:val="hybridMultilevel"/>
    <w:tmpl w:val="2202FAF0"/>
    <w:lvl w:ilvl="0" w:tplc="6248FDE0">
      <w:start w:val="1"/>
      <w:numFmt w:val="upperLetter"/>
      <w:lvlText w:val="%1."/>
      <w:lvlJc w:val="left"/>
      <w:pPr>
        <w:ind w:left="1777" w:hanging="360"/>
      </w:pPr>
    </w:lvl>
    <w:lvl w:ilvl="1" w:tplc="041B0019">
      <w:start w:val="1"/>
      <w:numFmt w:val="lowerLetter"/>
      <w:lvlText w:val="%2."/>
      <w:lvlJc w:val="left"/>
      <w:pPr>
        <w:ind w:left="2497" w:hanging="360"/>
      </w:pPr>
    </w:lvl>
    <w:lvl w:ilvl="2" w:tplc="041B001B">
      <w:start w:val="1"/>
      <w:numFmt w:val="lowerRoman"/>
      <w:lvlText w:val="%3."/>
      <w:lvlJc w:val="right"/>
      <w:pPr>
        <w:ind w:left="3217" w:hanging="180"/>
      </w:pPr>
    </w:lvl>
    <w:lvl w:ilvl="3" w:tplc="041B000F">
      <w:start w:val="1"/>
      <w:numFmt w:val="decimal"/>
      <w:lvlText w:val="%4."/>
      <w:lvlJc w:val="left"/>
      <w:pPr>
        <w:ind w:left="3937" w:hanging="360"/>
      </w:pPr>
    </w:lvl>
    <w:lvl w:ilvl="4" w:tplc="041B0019">
      <w:start w:val="1"/>
      <w:numFmt w:val="lowerLetter"/>
      <w:lvlText w:val="%5."/>
      <w:lvlJc w:val="left"/>
      <w:pPr>
        <w:ind w:left="4657" w:hanging="360"/>
      </w:pPr>
    </w:lvl>
    <w:lvl w:ilvl="5" w:tplc="041B001B">
      <w:start w:val="1"/>
      <w:numFmt w:val="lowerRoman"/>
      <w:lvlText w:val="%6."/>
      <w:lvlJc w:val="right"/>
      <w:pPr>
        <w:ind w:left="5377" w:hanging="180"/>
      </w:pPr>
    </w:lvl>
    <w:lvl w:ilvl="6" w:tplc="041B000F">
      <w:start w:val="1"/>
      <w:numFmt w:val="decimal"/>
      <w:lvlText w:val="%7."/>
      <w:lvlJc w:val="left"/>
      <w:pPr>
        <w:ind w:left="6097" w:hanging="360"/>
      </w:pPr>
    </w:lvl>
    <w:lvl w:ilvl="7" w:tplc="041B0019">
      <w:start w:val="1"/>
      <w:numFmt w:val="lowerLetter"/>
      <w:lvlText w:val="%8."/>
      <w:lvlJc w:val="left"/>
      <w:pPr>
        <w:ind w:left="6817" w:hanging="360"/>
      </w:pPr>
    </w:lvl>
    <w:lvl w:ilvl="8" w:tplc="041B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89C"/>
    <w:rsid w:val="000001AE"/>
    <w:rsid w:val="00002534"/>
    <w:rsid w:val="000076AF"/>
    <w:rsid w:val="00013A88"/>
    <w:rsid w:val="0001648D"/>
    <w:rsid w:val="00022A75"/>
    <w:rsid w:val="0002701B"/>
    <w:rsid w:val="000555D7"/>
    <w:rsid w:val="000F32BE"/>
    <w:rsid w:val="0015689C"/>
    <w:rsid w:val="0019706B"/>
    <w:rsid w:val="001B13A3"/>
    <w:rsid w:val="001B3AA9"/>
    <w:rsid w:val="001C134B"/>
    <w:rsid w:val="002571C5"/>
    <w:rsid w:val="00264379"/>
    <w:rsid w:val="002A0CD2"/>
    <w:rsid w:val="002A7EE7"/>
    <w:rsid w:val="002E1F99"/>
    <w:rsid w:val="002F39BB"/>
    <w:rsid w:val="00303ED7"/>
    <w:rsid w:val="00342663"/>
    <w:rsid w:val="00381863"/>
    <w:rsid w:val="0038743D"/>
    <w:rsid w:val="003A3A36"/>
    <w:rsid w:val="003B5958"/>
    <w:rsid w:val="003D0886"/>
    <w:rsid w:val="003F0A16"/>
    <w:rsid w:val="00414672"/>
    <w:rsid w:val="00425DEE"/>
    <w:rsid w:val="00434366"/>
    <w:rsid w:val="00497292"/>
    <w:rsid w:val="004E4725"/>
    <w:rsid w:val="004F2BE6"/>
    <w:rsid w:val="00513ED4"/>
    <w:rsid w:val="00522C01"/>
    <w:rsid w:val="00524539"/>
    <w:rsid w:val="0054695F"/>
    <w:rsid w:val="00573DA0"/>
    <w:rsid w:val="005802B2"/>
    <w:rsid w:val="00581CD1"/>
    <w:rsid w:val="00583163"/>
    <w:rsid w:val="005900EF"/>
    <w:rsid w:val="005C742B"/>
    <w:rsid w:val="00642A6C"/>
    <w:rsid w:val="00657DA2"/>
    <w:rsid w:val="006A1BE8"/>
    <w:rsid w:val="006E1F3F"/>
    <w:rsid w:val="006E2996"/>
    <w:rsid w:val="0070420D"/>
    <w:rsid w:val="00717B3A"/>
    <w:rsid w:val="00730A6C"/>
    <w:rsid w:val="00744B9E"/>
    <w:rsid w:val="00763660"/>
    <w:rsid w:val="00772495"/>
    <w:rsid w:val="0078591D"/>
    <w:rsid w:val="007B54EE"/>
    <w:rsid w:val="007D1080"/>
    <w:rsid w:val="00825007"/>
    <w:rsid w:val="00845EAB"/>
    <w:rsid w:val="0087072F"/>
    <w:rsid w:val="00875F32"/>
    <w:rsid w:val="00885B25"/>
    <w:rsid w:val="008A11D0"/>
    <w:rsid w:val="008C028F"/>
    <w:rsid w:val="009259C2"/>
    <w:rsid w:val="00931525"/>
    <w:rsid w:val="0093249F"/>
    <w:rsid w:val="009326EA"/>
    <w:rsid w:val="009357E3"/>
    <w:rsid w:val="00946AF4"/>
    <w:rsid w:val="00981C68"/>
    <w:rsid w:val="009B7049"/>
    <w:rsid w:val="009C2997"/>
    <w:rsid w:val="009E0ABE"/>
    <w:rsid w:val="009E6DDB"/>
    <w:rsid w:val="00A219C7"/>
    <w:rsid w:val="00A27543"/>
    <w:rsid w:val="00A43FD5"/>
    <w:rsid w:val="00A53880"/>
    <w:rsid w:val="00A87B19"/>
    <w:rsid w:val="00AB0452"/>
    <w:rsid w:val="00B10F61"/>
    <w:rsid w:val="00B227CD"/>
    <w:rsid w:val="00B22E58"/>
    <w:rsid w:val="00B2559B"/>
    <w:rsid w:val="00BA5704"/>
    <w:rsid w:val="00BD11E0"/>
    <w:rsid w:val="00BD1A27"/>
    <w:rsid w:val="00BE1E51"/>
    <w:rsid w:val="00BF11A9"/>
    <w:rsid w:val="00C01AFD"/>
    <w:rsid w:val="00C071E3"/>
    <w:rsid w:val="00C673F4"/>
    <w:rsid w:val="00C80000"/>
    <w:rsid w:val="00C96E96"/>
    <w:rsid w:val="00CA0B8D"/>
    <w:rsid w:val="00CB20DE"/>
    <w:rsid w:val="00CC167C"/>
    <w:rsid w:val="00CC27C8"/>
    <w:rsid w:val="00CD081C"/>
    <w:rsid w:val="00CF61AF"/>
    <w:rsid w:val="00D47299"/>
    <w:rsid w:val="00D769EF"/>
    <w:rsid w:val="00D866CA"/>
    <w:rsid w:val="00D86B6B"/>
    <w:rsid w:val="00DA08BA"/>
    <w:rsid w:val="00DB0378"/>
    <w:rsid w:val="00DC1EDC"/>
    <w:rsid w:val="00DE126A"/>
    <w:rsid w:val="00E26018"/>
    <w:rsid w:val="00E336BD"/>
    <w:rsid w:val="00E7426D"/>
    <w:rsid w:val="00E97AC0"/>
    <w:rsid w:val="00EA49A6"/>
    <w:rsid w:val="00EC6EBB"/>
    <w:rsid w:val="00EE08A6"/>
    <w:rsid w:val="00F04482"/>
    <w:rsid w:val="00F07EF5"/>
    <w:rsid w:val="00F221F9"/>
    <w:rsid w:val="00F223F6"/>
    <w:rsid w:val="00F27BBC"/>
    <w:rsid w:val="00F3499A"/>
    <w:rsid w:val="00FE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89C"/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C01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aliases w:val="ODRAZKY PRVA UROVEN,body,Odsek zoznamu2,Odsek,Dot pt,No Spacing1,List Paragraph Char Char Char,Indicator Text,Numbered Para 1,List Paragraph à moi,Odsek zoznamu4,F5 List Paragraph,List Paragraph1,Colorful List - Accent 11,Bullet 1"/>
    <w:basedOn w:val="Normlny"/>
    <w:link w:val="OdsekzoznamuChar"/>
    <w:uiPriority w:val="34"/>
    <w:qFormat/>
    <w:rsid w:val="00657DA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97292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styleId="Zvraznenie">
    <w:name w:val="Emphasis"/>
    <w:uiPriority w:val="20"/>
    <w:qFormat/>
    <w:locked/>
    <w:rsid w:val="00497292"/>
    <w:rPr>
      <w:i/>
      <w:iCs/>
    </w:rPr>
  </w:style>
  <w:style w:type="character" w:customStyle="1" w:styleId="OdsekzoznamuChar">
    <w:name w:val="Odsek zoznamu Char"/>
    <w:aliases w:val="ODRAZKY PRVA UROVEN Char,body Char,Odsek zoznamu2 Char,Odsek Char,Dot pt Char,No Spacing1 Char,List Paragraph Char Char Char Char,Indicator Text Char,Numbered Para 1 Char,List Paragraph à moi Char,Odsek zoznamu4 Char,Bullet 1 Char"/>
    <w:basedOn w:val="Predvolenpsmoodseku"/>
    <w:link w:val="Odsekzoznamu"/>
    <w:uiPriority w:val="34"/>
    <w:qFormat/>
    <w:locked/>
    <w:rsid w:val="00EE08A6"/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locked/>
    <w:rsid w:val="00C01AFD"/>
    <w:rPr>
      <w:rFonts w:cs="Times New Roman"/>
      <w:b/>
    </w:rPr>
  </w:style>
  <w:style w:type="character" w:customStyle="1" w:styleId="Nadpis2Char">
    <w:name w:val="Nadpis 2 Char"/>
    <w:basedOn w:val="Predvolenpsmoodseku"/>
    <w:link w:val="Nadpis2"/>
    <w:semiHidden/>
    <w:rsid w:val="00C01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y"/>
    <w:link w:val="ZkladntextChar"/>
    <w:uiPriority w:val="99"/>
    <w:rsid w:val="00C01AFD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01AFD"/>
    <w:rPr>
      <w:rFonts w:ascii="Times New Roman" w:eastAsia="Times New Roman" w:hAnsi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ZMOS Staník</dc:creator>
  <cp:lastModifiedBy>Používateľ systému Windows</cp:lastModifiedBy>
  <cp:revision>3</cp:revision>
  <cp:lastPrinted>2014-08-14T13:36:00Z</cp:lastPrinted>
  <dcterms:created xsi:type="dcterms:W3CDTF">2019-02-22T06:57:00Z</dcterms:created>
  <dcterms:modified xsi:type="dcterms:W3CDTF">2019-02-22T07:28:00Z</dcterms:modified>
</cp:coreProperties>
</file>