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DC" w:rsidRDefault="003D2FDC" w:rsidP="003D2FDC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1EF4240C" wp14:editId="1717A0BA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DC" w:rsidRDefault="003D2FDC" w:rsidP="003D2FDC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D2FDC" w:rsidRDefault="003D2FDC" w:rsidP="003D2FDC"/>
    <w:p w:rsidR="003D2FDC" w:rsidRDefault="003D2FDC" w:rsidP="003D2FDC"/>
    <w:p w:rsidR="003D2FDC" w:rsidRDefault="003D2FDC" w:rsidP="003D2FDC"/>
    <w:p w:rsidR="003D2FDC" w:rsidRDefault="003D2FDC" w:rsidP="003D2FDC"/>
    <w:p w:rsidR="003D2FDC" w:rsidRPr="0032711A" w:rsidRDefault="003D2FDC" w:rsidP="003D2FDC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3D2FDC" w:rsidRPr="0032711A" w:rsidRDefault="003D2FDC" w:rsidP="003D2FDC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25.2.2019</w:t>
      </w:r>
    </w:p>
    <w:p w:rsidR="003D2FDC" w:rsidRPr="00876805" w:rsidRDefault="003D2FDC" w:rsidP="003D2FDC">
      <w:pPr>
        <w:pStyle w:val="Nzov"/>
        <w:spacing w:before="0" w:line="276" w:lineRule="auto"/>
        <w:ind w:left="8496"/>
        <w:jc w:val="both"/>
        <w:rPr>
          <w:b w:val="0"/>
          <w:szCs w:val="24"/>
        </w:rPr>
      </w:pPr>
      <w:r>
        <w:rPr>
          <w:b w:val="0"/>
          <w:szCs w:val="24"/>
        </w:rPr>
        <w:t>bod 4</w:t>
      </w:r>
    </w:p>
    <w:p w:rsidR="003D2FDC" w:rsidRDefault="003D2FDC" w:rsidP="003D2FDC">
      <w:pPr>
        <w:pStyle w:val="Nzov"/>
        <w:spacing w:before="0" w:line="276" w:lineRule="auto"/>
        <w:rPr>
          <w:szCs w:val="24"/>
        </w:rPr>
      </w:pPr>
    </w:p>
    <w:p w:rsidR="003D2FDC" w:rsidRDefault="003D2FDC" w:rsidP="003D2FDC">
      <w:pPr>
        <w:pStyle w:val="Nzov"/>
        <w:spacing w:before="0" w:after="240" w:line="276" w:lineRule="auto"/>
        <w:rPr>
          <w:szCs w:val="24"/>
        </w:rPr>
      </w:pPr>
    </w:p>
    <w:p w:rsidR="003D2FDC" w:rsidRPr="00876805" w:rsidRDefault="003D2FDC" w:rsidP="003D2FDC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3D2FDC" w:rsidRPr="003D2FDC" w:rsidRDefault="003D2FDC" w:rsidP="003D2FDC">
      <w:pPr>
        <w:spacing w:after="200"/>
        <w:jc w:val="center"/>
        <w:rPr>
          <w:b/>
          <w:sz w:val="24"/>
          <w:szCs w:val="24"/>
        </w:rPr>
      </w:pPr>
      <w:r w:rsidRPr="003D2FDC">
        <w:rPr>
          <w:b/>
          <w:bCs/>
          <w:sz w:val="24"/>
          <w:szCs w:val="24"/>
        </w:rPr>
        <w:t>k </w:t>
      </w:r>
      <w:r w:rsidRPr="003D2FDC">
        <w:rPr>
          <w:b/>
          <w:sz w:val="24"/>
          <w:szCs w:val="24"/>
        </w:rPr>
        <w:t xml:space="preserve">návrhu zákona, ktorým sa mení a dopĺňa zákon č. 346/2013 Z. z. </w:t>
      </w:r>
      <w:r w:rsidRPr="003D2FDC">
        <w:rPr>
          <w:b/>
          <w:bCs/>
          <w:sz w:val="24"/>
          <w:szCs w:val="24"/>
        </w:rPr>
        <w:t>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</w:t>
      </w:r>
    </w:p>
    <w:p w:rsidR="003D2FDC" w:rsidRDefault="003D2FDC" w:rsidP="003D2FDC">
      <w:pPr>
        <w:rPr>
          <w:rFonts w:cs="Calibri"/>
          <w:b/>
          <w:iCs/>
          <w:sz w:val="24"/>
          <w:szCs w:val="24"/>
        </w:rPr>
      </w:pPr>
      <w:bookmarkStart w:id="0" w:name="_GoBack"/>
      <w:bookmarkEnd w:id="0"/>
    </w:p>
    <w:p w:rsidR="003D2FDC" w:rsidRDefault="003D2FDC" w:rsidP="003D2FDC">
      <w:pPr>
        <w:jc w:val="center"/>
        <w:rPr>
          <w:rFonts w:cs="Calibri"/>
          <w:b/>
          <w:iCs/>
          <w:sz w:val="24"/>
          <w:szCs w:val="24"/>
        </w:rPr>
      </w:pPr>
    </w:p>
    <w:p w:rsidR="003D2FDC" w:rsidRPr="005A7EF1" w:rsidRDefault="003D2FDC" w:rsidP="003D2FD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3D2FDC" w:rsidRPr="00966C79" w:rsidRDefault="003D2FDC" w:rsidP="003D2FDC">
      <w:pPr>
        <w:pStyle w:val="Odsekzoznamu"/>
        <w:ind w:left="360"/>
        <w:jc w:val="both"/>
        <w:rPr>
          <w:sz w:val="24"/>
          <w:szCs w:val="24"/>
        </w:rPr>
      </w:pPr>
    </w:p>
    <w:p w:rsidR="00BB22C9" w:rsidRDefault="00BB22C9" w:rsidP="00BB22C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2440A1">
        <w:rPr>
          <w:rFonts w:ascii="Times New Roman" w:hAnsi="Times New Roman" w:cs="Times New Roman"/>
        </w:rPr>
        <w:t xml:space="preserve">Cieľom </w:t>
      </w:r>
      <w:r>
        <w:rPr>
          <w:rFonts w:ascii="Times New Roman" w:hAnsi="Times New Roman" w:cs="Times New Roman"/>
        </w:rPr>
        <w:t xml:space="preserve">predloženého návrhu zákona </w:t>
      </w:r>
      <w:r w:rsidRPr="002440A1">
        <w:rPr>
          <w:rFonts w:ascii="Times New Roman" w:hAnsi="Times New Roman" w:cs="Times New Roman"/>
        </w:rPr>
        <w:t xml:space="preserve">je zabezpečiť úplnú transpozíciu smernice </w:t>
      </w:r>
      <w:r w:rsidRPr="00F20EAE">
        <w:rPr>
          <w:rFonts w:ascii="Times New Roman" w:hAnsi="Times New Roman" w:cs="Times New Roman"/>
        </w:rPr>
        <w:t>Európskeho parlamentu a Rady (EÚ) 2017/2102 z 15. novembra 2017, ktorou sa mení smernica 2011/65/EÚ o obmedzení používania určitých nebezpečných látok v elektrických a elektronických zariadeniach</w:t>
      </w:r>
      <w:r>
        <w:rPr>
          <w:rFonts w:ascii="Times New Roman" w:hAnsi="Times New Roman" w:cs="Times New Roman"/>
        </w:rPr>
        <w:t xml:space="preserve"> (ďalej len „smernica“)</w:t>
      </w:r>
      <w:r w:rsidRPr="00F20E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Smernica napomáha predchádzaniu </w:t>
      </w:r>
      <w:r w:rsidRPr="00315627">
        <w:rPr>
          <w:rFonts w:ascii="Times New Roman" w:hAnsi="Times New Roman" w:cs="Times New Roman"/>
        </w:rPr>
        <w:t>vzniku odpadu</w:t>
      </w:r>
      <w:r>
        <w:rPr>
          <w:rFonts w:ascii="Times New Roman" w:hAnsi="Times New Roman" w:cs="Times New Roman"/>
        </w:rPr>
        <w:t>, čo</w:t>
      </w:r>
      <w:r w:rsidRPr="00315627">
        <w:rPr>
          <w:rFonts w:ascii="Times New Roman" w:hAnsi="Times New Roman" w:cs="Times New Roman"/>
        </w:rPr>
        <w:t xml:space="preserve"> zahŕňa opatrenia na zníženie obsahu škodlivých látok v materiáloch a výrobkoch. Znižovanie množstva nebezpečných látok v odpade z elektrických a elektronických zariadení je v konečnom dôsledku prínosné pre nakladanie s týmto odpadom. Podporuje opätovné použitie výrobkov a recykláciu použitých materiálov, a tým aj obehové hospodárstvo.</w:t>
      </w:r>
    </w:p>
    <w:p w:rsidR="00BB22C9" w:rsidRDefault="00BB22C9" w:rsidP="00BB22C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</w:t>
      </w:r>
      <w:r w:rsidRPr="005D5AE2">
        <w:rPr>
          <w:rFonts w:ascii="Times New Roman" w:hAnsi="Times New Roman" w:cs="Times New Roman"/>
        </w:rPr>
        <w:t xml:space="preserve"> sa zameriava na problémy týkajúce sa rozsahu pôsobnosti smernice</w:t>
      </w:r>
      <w:r>
        <w:rPr>
          <w:rFonts w:ascii="Times New Roman" w:hAnsi="Times New Roman" w:cs="Times New Roman"/>
        </w:rPr>
        <w:t xml:space="preserve"> Európskeho parlamentu a Rady </w:t>
      </w:r>
      <w:r w:rsidRPr="00C5560D">
        <w:rPr>
          <w:rFonts w:ascii="Times New Roman" w:hAnsi="Times New Roman" w:cs="Times New Roman"/>
        </w:rPr>
        <w:t>2011/65/EÚ</w:t>
      </w:r>
      <w:r>
        <w:rPr>
          <w:rFonts w:ascii="Times New Roman" w:hAnsi="Times New Roman" w:cs="Times New Roman"/>
        </w:rPr>
        <w:t xml:space="preserve"> z 8. júna 2011 </w:t>
      </w:r>
      <w:r w:rsidRPr="00C5560D">
        <w:rPr>
          <w:rFonts w:ascii="Times New Roman" w:hAnsi="Times New Roman" w:cs="Times New Roman"/>
        </w:rPr>
        <w:t>o obmedzení používania určitých nebezpečných látok v elektrických a elektronických zariadeniach</w:t>
      </w:r>
      <w:r>
        <w:rPr>
          <w:rFonts w:ascii="Times New Roman" w:hAnsi="Times New Roman" w:cs="Times New Roman"/>
        </w:rPr>
        <w:t xml:space="preserve"> (prepracované znenie) v platnom znení (ďalej len „smernica 2011/65/EÚ“), ktoré nie je možné vyriešiť </w:t>
      </w:r>
      <w:r w:rsidRPr="005D5AE2">
        <w:rPr>
          <w:rFonts w:ascii="Times New Roman" w:hAnsi="Times New Roman" w:cs="Times New Roman"/>
        </w:rPr>
        <w:t>nahradením látky alebo výnimkami a usmerneniami, napríklad v prípade konkrétnych skupín výrobkov s pretrvávajúcimi problémami s dosiahnutím súladu so smernicou</w:t>
      </w:r>
      <w:r>
        <w:rPr>
          <w:rFonts w:ascii="Times New Roman" w:hAnsi="Times New Roman" w:cs="Times New Roman"/>
        </w:rPr>
        <w:t xml:space="preserve"> </w:t>
      </w:r>
      <w:r w:rsidRPr="00C5560D">
        <w:rPr>
          <w:rFonts w:ascii="Times New Roman" w:hAnsi="Times New Roman" w:cs="Times New Roman"/>
        </w:rPr>
        <w:t xml:space="preserve">2011/65/EÚ </w:t>
      </w:r>
      <w:r w:rsidRPr="005D5AE2">
        <w:rPr>
          <w:rFonts w:ascii="Times New Roman" w:hAnsi="Times New Roman" w:cs="Times New Roman"/>
        </w:rPr>
        <w:t>alebo v prípadoch, keď ustanovenia o rozsahu pôsobnosti vedú k deformáciám trhu</w:t>
      </w:r>
      <w:r>
        <w:rPr>
          <w:rFonts w:ascii="Times New Roman" w:hAnsi="Times New Roman" w:cs="Times New Roman"/>
        </w:rPr>
        <w:t xml:space="preserve"> (n</w:t>
      </w:r>
      <w:r w:rsidRPr="00085620">
        <w:rPr>
          <w:rFonts w:ascii="Times New Roman" w:hAnsi="Times New Roman" w:cs="Times New Roman"/>
        </w:rPr>
        <w:t>ávrhom zákona sa upúšťa od náhleho zastavenia operácii na sekundárnom trhu</w:t>
      </w:r>
      <w:r>
        <w:rPr>
          <w:rFonts w:ascii="Times New Roman" w:hAnsi="Times New Roman" w:cs="Times New Roman"/>
        </w:rPr>
        <w:t>).</w:t>
      </w:r>
    </w:p>
    <w:p w:rsidR="00BB22C9" w:rsidRDefault="00BB22C9" w:rsidP="00BB22C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sa </w:t>
      </w:r>
      <w:r w:rsidRPr="003F3653">
        <w:rPr>
          <w:rFonts w:ascii="Times New Roman" w:hAnsi="Times New Roman" w:cs="Times New Roman"/>
        </w:rPr>
        <w:t>vytvára výnimka (zo všeobecného obmedzenia používania látky) pre káble a náhradné diely určené na opravu, opätovné použitie, modernizáciu funkcií al</w:t>
      </w:r>
      <w:r>
        <w:rPr>
          <w:rFonts w:ascii="Times New Roman" w:hAnsi="Times New Roman" w:cs="Times New Roman"/>
        </w:rPr>
        <w:t>ebo zvýšenie kapacity skupín elektrozariadení</w:t>
      </w:r>
      <w:r w:rsidRPr="003F3653">
        <w:rPr>
          <w:rFonts w:ascii="Times New Roman" w:hAnsi="Times New Roman" w:cs="Times New Roman"/>
        </w:rPr>
        <w:t>, na ktoré sa postupne začína vzťahovať rozsah pôsobnosti smernice.</w:t>
      </w:r>
      <w:r>
        <w:rPr>
          <w:rFonts w:ascii="Times New Roman" w:hAnsi="Times New Roman" w:cs="Times New Roman"/>
        </w:rPr>
        <w:t xml:space="preserve"> Mení sa </w:t>
      </w:r>
      <w:r w:rsidRPr="003F3653">
        <w:rPr>
          <w:rFonts w:ascii="Times New Roman" w:hAnsi="Times New Roman" w:cs="Times New Roman"/>
        </w:rPr>
        <w:t xml:space="preserve"> vymedzenie necestných pojazdných strojov sprístupnených výlučne na profesionálne používanie tak, aby zahŕňa</w:t>
      </w:r>
      <w:r>
        <w:rPr>
          <w:rFonts w:ascii="Times New Roman" w:hAnsi="Times New Roman" w:cs="Times New Roman"/>
        </w:rPr>
        <w:t>lo aj stroje s trakčným pohonom a taktiež sa pridávajú</w:t>
      </w:r>
      <w:r w:rsidRPr="003F3653">
        <w:rPr>
          <w:rFonts w:ascii="Times New Roman" w:hAnsi="Times New Roman" w:cs="Times New Roman"/>
        </w:rPr>
        <w:t xml:space="preserve"> do zoznamu vyňatých zariadení píšťalové organy z dôvodu neexistujúcich alternatív, ktoré by mohli nahradiť používanú látku.</w:t>
      </w:r>
    </w:p>
    <w:p w:rsidR="00BB22C9" w:rsidRDefault="00BB22C9" w:rsidP="00BB22C9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BB22C9" w:rsidRDefault="00BB22C9" w:rsidP="00BB22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2FDC" w:rsidRDefault="003D2FDC" w:rsidP="003D2FD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Stanovisko KOZ SR</w:t>
      </w:r>
    </w:p>
    <w:p w:rsidR="003D2FDC" w:rsidRDefault="003D2FDC" w:rsidP="003D2FDC">
      <w:pPr>
        <w:ind w:firstLine="709"/>
        <w:jc w:val="both"/>
        <w:rPr>
          <w:sz w:val="24"/>
          <w:szCs w:val="24"/>
        </w:rPr>
      </w:pPr>
    </w:p>
    <w:p w:rsidR="003D2FDC" w:rsidRDefault="003D2FDC" w:rsidP="003D2FD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k predloženému návrhu </w:t>
      </w:r>
      <w:r w:rsidR="00A406BE">
        <w:rPr>
          <w:sz w:val="24"/>
          <w:szCs w:val="24"/>
        </w:rPr>
        <w:t>zákona</w:t>
      </w:r>
      <w:r>
        <w:rPr>
          <w:sz w:val="24"/>
          <w:szCs w:val="24"/>
        </w:rPr>
        <w:t xml:space="preserve"> pripomienky.</w:t>
      </w:r>
    </w:p>
    <w:p w:rsidR="003D2FDC" w:rsidRDefault="003D2FDC" w:rsidP="003D2FDC">
      <w:pPr>
        <w:jc w:val="both"/>
        <w:rPr>
          <w:sz w:val="24"/>
          <w:szCs w:val="24"/>
        </w:rPr>
      </w:pPr>
    </w:p>
    <w:p w:rsidR="003D2FDC" w:rsidRDefault="003D2FDC" w:rsidP="003D2FDC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3D2FDC" w:rsidRDefault="003D2FDC" w:rsidP="003D2FDC">
      <w:pPr>
        <w:ind w:firstLine="709"/>
        <w:jc w:val="both"/>
        <w:rPr>
          <w:sz w:val="24"/>
          <w:szCs w:val="24"/>
        </w:rPr>
      </w:pPr>
    </w:p>
    <w:p w:rsidR="003D2FDC" w:rsidRDefault="003D2FDC" w:rsidP="003D2FD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odporúča predložený návrh </w:t>
      </w:r>
      <w:r w:rsidR="00A406BE">
        <w:rPr>
          <w:sz w:val="24"/>
          <w:szCs w:val="24"/>
        </w:rPr>
        <w:t>zákona</w:t>
      </w:r>
      <w:r>
        <w:rPr>
          <w:sz w:val="24"/>
          <w:szCs w:val="24"/>
        </w:rPr>
        <w:t xml:space="preserve"> na ďalšie legislatívne konanie.</w:t>
      </w:r>
    </w:p>
    <w:p w:rsidR="003D2FDC" w:rsidRDefault="003D2FDC" w:rsidP="003D2FDC"/>
    <w:p w:rsidR="003D2FDC" w:rsidRPr="005A7EF1" w:rsidRDefault="003D2FDC" w:rsidP="003D2FDC">
      <w:pPr>
        <w:spacing w:after="120"/>
        <w:ind w:firstLine="360"/>
        <w:jc w:val="both"/>
        <w:rPr>
          <w:sz w:val="24"/>
          <w:szCs w:val="24"/>
        </w:rPr>
      </w:pPr>
    </w:p>
    <w:p w:rsidR="003D2FDC" w:rsidRPr="00D5254E" w:rsidRDefault="003D2FDC" w:rsidP="003D2FDC">
      <w:pPr>
        <w:spacing w:after="120"/>
        <w:ind w:firstLine="709"/>
        <w:jc w:val="both"/>
        <w:rPr>
          <w:szCs w:val="24"/>
        </w:rPr>
      </w:pPr>
    </w:p>
    <w:p w:rsidR="003D2FDC" w:rsidRPr="005A7EF1" w:rsidRDefault="003D2FDC" w:rsidP="003D2FDC">
      <w:pPr>
        <w:jc w:val="both"/>
        <w:rPr>
          <w:sz w:val="24"/>
          <w:szCs w:val="24"/>
        </w:rPr>
      </w:pPr>
    </w:p>
    <w:p w:rsidR="003D2FDC" w:rsidRDefault="003D2FDC" w:rsidP="003D2FDC">
      <w:pPr>
        <w:jc w:val="both"/>
      </w:pPr>
    </w:p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DC"/>
    <w:rsid w:val="001A092E"/>
    <w:rsid w:val="003D2FDC"/>
    <w:rsid w:val="0049452B"/>
    <w:rsid w:val="00631C0A"/>
    <w:rsid w:val="00A406BE"/>
    <w:rsid w:val="00B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C5B3"/>
  <w15:chartTrackingRefBased/>
  <w15:docId w15:val="{97205853-444D-47BE-8640-C18B275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D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3D2FDC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3D2F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3D2FDC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3D2FD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B22C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3</cp:revision>
  <dcterms:created xsi:type="dcterms:W3CDTF">2019-02-13T13:52:00Z</dcterms:created>
  <dcterms:modified xsi:type="dcterms:W3CDTF">2019-02-20T08:47:00Z</dcterms:modified>
</cp:coreProperties>
</file>